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1" w:rsidRPr="004C79F8" w:rsidRDefault="00087960" w:rsidP="00E71AD1">
      <w:pPr>
        <w:pStyle w:val="Default"/>
        <w:rPr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 xml:space="preserve">AYESHA </w:t>
      </w:r>
      <w:r w:rsidR="00433FB0" w:rsidRPr="00E71AD1">
        <w:rPr>
          <w:rFonts w:asciiTheme="minorHAnsi" w:hAnsiTheme="minorHAnsi"/>
          <w:sz w:val="28"/>
          <w:szCs w:val="28"/>
        </w:rPr>
        <w:t xml:space="preserve">  </w:t>
      </w:r>
      <w:r w:rsidR="00E71AD1">
        <w:t xml:space="preserve">                                                       </w:t>
      </w:r>
      <w:r w:rsidR="00E71AD1">
        <w:rPr>
          <w:b/>
          <w:bCs/>
          <w:sz w:val="20"/>
          <w:szCs w:val="20"/>
        </w:rPr>
        <w:t>Visa Status: Visit Visa till April 30</w:t>
      </w:r>
      <w:r w:rsidR="00E71AD1">
        <w:rPr>
          <w:b/>
          <w:bCs/>
          <w:sz w:val="13"/>
          <w:szCs w:val="13"/>
        </w:rPr>
        <w:t>th</w:t>
      </w:r>
      <w:r w:rsidR="00E71AD1">
        <w:rPr>
          <w:b/>
          <w:bCs/>
          <w:sz w:val="20"/>
          <w:szCs w:val="20"/>
        </w:rPr>
        <w:t xml:space="preserve">, 2017 </w:t>
      </w:r>
    </w:p>
    <w:p w:rsidR="00E71AD1" w:rsidRDefault="00087960" w:rsidP="000F05CC">
      <w:pPr>
        <w:pStyle w:val="Default"/>
        <w:rPr>
          <w:rFonts w:asciiTheme="minorHAnsi" w:hAnsiTheme="minorHAnsi"/>
          <w:sz w:val="28"/>
          <w:szCs w:val="28"/>
        </w:rPr>
      </w:pPr>
      <w:hyperlink r:id="rId9" w:history="1">
        <w:r w:rsidRPr="00ED5593">
          <w:rPr>
            <w:rStyle w:val="Hyperlink"/>
            <w:rFonts w:asciiTheme="minorHAnsi" w:hAnsiTheme="minorHAnsi"/>
            <w:sz w:val="28"/>
            <w:szCs w:val="28"/>
          </w:rPr>
          <w:t>Ayesha.353601@2freemail.com</w:t>
        </w:r>
      </w:hyperlink>
      <w:r>
        <w:rPr>
          <w:rFonts w:asciiTheme="minorHAnsi" w:hAnsiTheme="minorHAnsi"/>
          <w:sz w:val="28"/>
          <w:szCs w:val="28"/>
        </w:rPr>
        <w:t xml:space="preserve"> </w:t>
      </w:r>
    </w:p>
    <w:p w:rsidR="00087960" w:rsidRPr="00E71AD1" w:rsidRDefault="00087960" w:rsidP="000F05CC">
      <w:pPr>
        <w:pStyle w:val="Default"/>
        <w:rPr>
          <w:rFonts w:asciiTheme="minorHAnsi" w:hAnsiTheme="minorHAnsi"/>
          <w:sz w:val="28"/>
          <w:szCs w:val="28"/>
        </w:rPr>
      </w:pPr>
    </w:p>
    <w:p w:rsidR="006873CE" w:rsidRDefault="006873CE" w:rsidP="00CF0B4A">
      <w:pPr>
        <w:spacing w:after="0" w:line="276" w:lineRule="auto"/>
        <w:rPr>
          <w:b/>
          <w:color w:val="4472C4" w:themeColor="accent1"/>
          <w:sz w:val="26"/>
        </w:rPr>
      </w:pPr>
      <w:r>
        <w:rPr>
          <w:b/>
          <w:color w:val="4472C4" w:themeColor="accent1"/>
          <w:sz w:val="26"/>
        </w:rPr>
        <w:t>OBJECTIVE:</w:t>
      </w:r>
    </w:p>
    <w:p w:rsidR="000F05CC" w:rsidRPr="006715EE" w:rsidRDefault="006873CE" w:rsidP="00C21A15">
      <w:pPr>
        <w:spacing w:after="0" w:line="360" w:lineRule="auto"/>
        <w:rPr>
          <w:sz w:val="28"/>
          <w:szCs w:val="28"/>
        </w:rPr>
      </w:pPr>
      <w:r w:rsidRPr="006715EE">
        <w:t xml:space="preserve"> </w:t>
      </w:r>
      <w:proofErr w:type="gramStart"/>
      <w:r w:rsidR="00FE3A4D" w:rsidRPr="006715EE">
        <w:t>Passionate and disciplined individual seeking</w:t>
      </w:r>
      <w:r w:rsidR="0017299B" w:rsidRPr="006715EE">
        <w:rPr>
          <w:shd w:val="clear" w:color="auto" w:fill="FFFFFF"/>
        </w:rPr>
        <w:t xml:space="preserve"> a position to work with an organization where I would be able to utilize my skills </w:t>
      </w:r>
      <w:r w:rsidR="00BB1D62" w:rsidRPr="006715EE">
        <w:rPr>
          <w:shd w:val="clear" w:color="auto" w:fill="FFFFFF"/>
        </w:rPr>
        <w:t>and</w:t>
      </w:r>
      <w:r w:rsidR="0017299B" w:rsidRPr="006715EE">
        <w:rPr>
          <w:shd w:val="clear" w:color="auto" w:fill="FFFFFF"/>
        </w:rPr>
        <w:t xml:space="preserve"> hone them to cope up with greater tasks</w:t>
      </w:r>
      <w:r w:rsidR="00614EA4" w:rsidRPr="006715EE">
        <w:rPr>
          <w:shd w:val="clear" w:color="auto" w:fill="FFFFFF"/>
        </w:rPr>
        <w:t>.</w:t>
      </w:r>
      <w:proofErr w:type="gramEnd"/>
      <w:r w:rsidR="0017299B" w:rsidRPr="006715EE">
        <w:t xml:space="preserve"> </w:t>
      </w:r>
    </w:p>
    <w:p w:rsidR="00EE5E78" w:rsidRPr="005F156B" w:rsidRDefault="00433FB0" w:rsidP="005F156B">
      <w:pPr>
        <w:rPr>
          <w:b/>
          <w:color w:val="4472C4" w:themeColor="accent1"/>
          <w:sz w:val="26"/>
          <w:szCs w:val="26"/>
        </w:rPr>
      </w:pPr>
      <w:r w:rsidRPr="0098074D">
        <w:rPr>
          <w:b/>
          <w:color w:val="4472C4" w:themeColor="accent1"/>
          <w:sz w:val="26"/>
          <w:szCs w:val="26"/>
        </w:rPr>
        <w:t xml:space="preserve">PROFESSIONAL WORK EXPERIENCE: </w:t>
      </w:r>
    </w:p>
    <w:p w:rsidR="00433FB0" w:rsidRDefault="00795A2A" w:rsidP="00795A2A">
      <w:pPr>
        <w:spacing w:after="0"/>
        <w:jc w:val="both"/>
        <w:rPr>
          <w:rFonts w:ascii="Calibri" w:hAnsi="Calibri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4788000</wp:posOffset>
            </wp:positionH>
            <wp:positionV relativeFrom="page">
              <wp:posOffset>3211200</wp:posOffset>
            </wp:positionV>
            <wp:extent cx="1008380" cy="662400"/>
            <wp:effectExtent l="0" t="0" r="1270" b="4445"/>
            <wp:wrapNone/>
            <wp:docPr id="2" name="Picture 2" descr="C:\Users\Ismail Ikram\AppData\Local\Microsoft\Windows\INetCache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mail Ikram\AppData\Local\Microsoft\Windows\INetCache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87" cy="66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FB0" w:rsidRPr="00356E84">
        <w:rPr>
          <w:rFonts w:ascii="Calibri" w:hAnsi="Calibri"/>
          <w:b/>
          <w:color w:val="000000"/>
        </w:rPr>
        <w:t>Institute:</w:t>
      </w:r>
      <w:r w:rsidR="00433FB0" w:rsidRPr="00356E84">
        <w:rPr>
          <w:rFonts w:ascii="Calibri" w:hAnsi="Calibri"/>
          <w:color w:val="000000"/>
        </w:rPr>
        <w:tab/>
      </w:r>
      <w:r w:rsidR="00433FB0" w:rsidRPr="00356E84">
        <w:rPr>
          <w:rFonts w:ascii="Calibri" w:hAnsi="Calibri"/>
          <w:color w:val="000000"/>
        </w:rPr>
        <w:tab/>
      </w:r>
      <w:r w:rsidR="00433FB0" w:rsidRPr="00356E84">
        <w:rPr>
          <w:rFonts w:ascii="Calibri" w:hAnsi="Calibri"/>
          <w:color w:val="000000"/>
        </w:rPr>
        <w:tab/>
        <w:t>Qua</w:t>
      </w:r>
      <w:r w:rsidR="00E71AD1">
        <w:rPr>
          <w:rFonts w:ascii="Calibri" w:hAnsi="Calibri"/>
          <w:color w:val="000000"/>
        </w:rPr>
        <w:t xml:space="preserve">id e </w:t>
      </w:r>
      <w:proofErr w:type="spellStart"/>
      <w:r w:rsidR="00E71AD1">
        <w:rPr>
          <w:rFonts w:ascii="Calibri" w:hAnsi="Calibri"/>
          <w:color w:val="000000"/>
        </w:rPr>
        <w:t>Azam</w:t>
      </w:r>
      <w:proofErr w:type="spellEnd"/>
      <w:r w:rsidR="00E71AD1">
        <w:rPr>
          <w:rFonts w:ascii="Calibri" w:hAnsi="Calibri"/>
          <w:color w:val="000000"/>
        </w:rPr>
        <w:t xml:space="preserve"> University, Islamabad</w:t>
      </w:r>
    </w:p>
    <w:p w:rsidR="00433FB0" w:rsidRDefault="00433FB0" w:rsidP="00795A2A">
      <w:pPr>
        <w:spacing w:after="0"/>
        <w:jc w:val="both"/>
        <w:rPr>
          <w:rFonts w:ascii="Calibri" w:hAnsi="Calibri"/>
          <w:color w:val="000000"/>
        </w:rPr>
      </w:pPr>
      <w:r w:rsidRPr="00356E84">
        <w:rPr>
          <w:rFonts w:ascii="Calibri" w:hAnsi="Calibri"/>
          <w:b/>
          <w:color w:val="000000"/>
        </w:rPr>
        <w:t>Tenure:</w:t>
      </w:r>
      <w:r w:rsidRPr="00356E84">
        <w:rPr>
          <w:rFonts w:ascii="Calibri" w:hAnsi="Calibri"/>
          <w:b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      </w:t>
      </w:r>
      <w:r w:rsidR="00E922B4">
        <w:rPr>
          <w:rFonts w:ascii="Calibri" w:hAnsi="Calibri"/>
          <w:color w:val="000000"/>
        </w:rPr>
        <w:t>July, 2013 April</w:t>
      </w:r>
      <w:r w:rsidR="009B11AE">
        <w:rPr>
          <w:rFonts w:ascii="Calibri" w:hAnsi="Calibri"/>
          <w:color w:val="000000"/>
        </w:rPr>
        <w:t>, 2015</w:t>
      </w:r>
    </w:p>
    <w:p w:rsidR="00F3376E" w:rsidRDefault="001C7E31" w:rsidP="00795A2A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Designation</w:t>
      </w:r>
      <w:r w:rsidR="00433FB0" w:rsidRPr="00356E84">
        <w:rPr>
          <w:rFonts w:ascii="Calibri" w:hAnsi="Calibri"/>
          <w:b/>
          <w:color w:val="000000"/>
        </w:rPr>
        <w:t>:</w:t>
      </w:r>
      <w:r w:rsidR="00433FB0" w:rsidRPr="00356E84">
        <w:rPr>
          <w:rFonts w:ascii="Calibri" w:hAnsi="Calibri"/>
          <w:color w:val="000000"/>
        </w:rPr>
        <w:tab/>
      </w:r>
      <w:r w:rsidR="00433FB0" w:rsidRPr="00356E84">
        <w:rPr>
          <w:rFonts w:ascii="Calibri" w:hAnsi="Calibri"/>
          <w:color w:val="000000"/>
        </w:rPr>
        <w:tab/>
      </w:r>
      <w:r w:rsidR="00433FB0" w:rsidRPr="00356E84">
        <w:rPr>
          <w:rFonts w:ascii="Calibri" w:hAnsi="Calibri"/>
          <w:color w:val="000000"/>
        </w:rPr>
        <w:tab/>
        <w:t>Research Assistant</w:t>
      </w:r>
    </w:p>
    <w:p w:rsidR="00F3376E" w:rsidRPr="00E71AD1" w:rsidRDefault="00F3376E" w:rsidP="00795A2A">
      <w:pPr>
        <w:spacing w:after="0"/>
        <w:jc w:val="both"/>
        <w:rPr>
          <w:rFonts w:ascii="Calibri" w:hAnsi="Calibri"/>
          <w:b/>
          <w:color w:val="000000"/>
        </w:rPr>
      </w:pPr>
      <w:r w:rsidRPr="00E71AD1">
        <w:rPr>
          <w:rFonts w:ascii="Calibri" w:hAnsi="Calibri"/>
          <w:b/>
          <w:color w:val="000000"/>
        </w:rPr>
        <w:t>Responsibilities:</w:t>
      </w:r>
    </w:p>
    <w:p w:rsidR="002F0D6B" w:rsidRPr="00F205AA" w:rsidRDefault="00186142" w:rsidP="002F0D6B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6715EE">
        <w:rPr>
          <w:color w:val="000000"/>
          <w:sz w:val="20"/>
          <w:szCs w:val="20"/>
        </w:rPr>
        <w:t>To assist r</w:t>
      </w:r>
      <w:r w:rsidR="009E7524" w:rsidRPr="006715EE">
        <w:rPr>
          <w:color w:val="000000"/>
          <w:sz w:val="20"/>
          <w:szCs w:val="20"/>
        </w:rPr>
        <w:t>esearch</w:t>
      </w:r>
      <w:r w:rsidR="00F205AA">
        <w:rPr>
          <w:color w:val="000000"/>
          <w:sz w:val="20"/>
          <w:szCs w:val="20"/>
        </w:rPr>
        <w:t xml:space="preserve"> on </w:t>
      </w:r>
      <w:r w:rsidR="00F205AA" w:rsidRPr="00F205AA">
        <w:rPr>
          <w:rFonts w:cstheme="minorHAnsi"/>
          <w:sz w:val="20"/>
          <w:szCs w:val="20"/>
          <w:shd w:val="clear" w:color="auto" w:fill="FFFFFF"/>
        </w:rPr>
        <w:t>Genetic Characterization of Quorum Sensing Dependent Bacteria</w:t>
      </w:r>
      <w:r w:rsidR="009E7524" w:rsidRPr="00F205AA">
        <w:rPr>
          <w:rFonts w:cstheme="minorHAnsi"/>
          <w:sz w:val="20"/>
          <w:szCs w:val="20"/>
        </w:rPr>
        <w:t>.</w:t>
      </w:r>
    </w:p>
    <w:p w:rsidR="009E7524" w:rsidRPr="006715EE" w:rsidRDefault="00186142" w:rsidP="009E7524">
      <w:pPr>
        <w:pStyle w:val="ListParagraph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6715EE">
        <w:rPr>
          <w:color w:val="000000"/>
          <w:sz w:val="20"/>
          <w:szCs w:val="20"/>
        </w:rPr>
        <w:t>To carry out various instrumental operations (Spectroscopy, C</w:t>
      </w:r>
      <w:r w:rsidR="00E7354A" w:rsidRPr="006715EE">
        <w:rPr>
          <w:color w:val="000000"/>
          <w:sz w:val="20"/>
          <w:szCs w:val="20"/>
        </w:rPr>
        <w:t xml:space="preserve">hromatography, </w:t>
      </w:r>
      <w:r w:rsidRPr="006715EE">
        <w:rPr>
          <w:color w:val="000000"/>
          <w:sz w:val="20"/>
          <w:szCs w:val="20"/>
        </w:rPr>
        <w:t>Electrophoresis, Centrifugation</w:t>
      </w:r>
      <w:r w:rsidR="001136B4" w:rsidRPr="006715EE">
        <w:rPr>
          <w:color w:val="000000"/>
          <w:sz w:val="20"/>
          <w:szCs w:val="20"/>
        </w:rPr>
        <w:t>, PCR</w:t>
      </w:r>
      <w:r w:rsidRPr="006715EE">
        <w:rPr>
          <w:color w:val="000000"/>
          <w:sz w:val="20"/>
          <w:szCs w:val="20"/>
        </w:rPr>
        <w:t>)</w:t>
      </w:r>
    </w:p>
    <w:p w:rsidR="009E7524" w:rsidRPr="006715EE" w:rsidRDefault="00186142" w:rsidP="00433FB0">
      <w:pPr>
        <w:pStyle w:val="ListParagraph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6715EE">
        <w:rPr>
          <w:color w:val="000000"/>
          <w:sz w:val="20"/>
          <w:szCs w:val="20"/>
        </w:rPr>
        <w:t>Preservation and maintenance of microbial cultures</w:t>
      </w:r>
    </w:p>
    <w:p w:rsidR="001136B4" w:rsidRDefault="001136B4" w:rsidP="00433FB0">
      <w:pPr>
        <w:pStyle w:val="ListParagraph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6715EE">
        <w:rPr>
          <w:color w:val="000000"/>
          <w:sz w:val="20"/>
          <w:szCs w:val="20"/>
        </w:rPr>
        <w:t>Inoculation and streaking of bacteria</w:t>
      </w:r>
    </w:p>
    <w:p w:rsidR="00E17E6D" w:rsidRDefault="00E17E6D" w:rsidP="00433FB0">
      <w:pPr>
        <w:pStyle w:val="ListParagraph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Extraction and analysis of quorum sensing signalling molecules</w:t>
      </w:r>
    </w:p>
    <w:p w:rsidR="00E17E6D" w:rsidRPr="006715EE" w:rsidRDefault="00E17E6D" w:rsidP="00433FB0">
      <w:pPr>
        <w:pStyle w:val="ListParagraph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Isolation and cloning of genes responsible for </w:t>
      </w:r>
      <w:proofErr w:type="spellStart"/>
      <w:r>
        <w:rPr>
          <w:color w:val="000000"/>
          <w:sz w:val="20"/>
          <w:szCs w:val="20"/>
        </w:rPr>
        <w:t>acyle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homoserine</w:t>
      </w:r>
      <w:proofErr w:type="spellEnd"/>
      <w:r>
        <w:rPr>
          <w:color w:val="000000"/>
          <w:sz w:val="20"/>
          <w:szCs w:val="20"/>
        </w:rPr>
        <w:t xml:space="preserve"> lactose production</w:t>
      </w:r>
    </w:p>
    <w:p w:rsidR="002F0D6B" w:rsidRPr="006715EE" w:rsidRDefault="00614EA4" w:rsidP="002F0D6B">
      <w:pPr>
        <w:pStyle w:val="ListParagraph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6715EE">
        <w:rPr>
          <w:color w:val="333333"/>
          <w:sz w:val="20"/>
          <w:szCs w:val="20"/>
          <w:shd w:val="clear" w:color="auto" w:fill="FFFFFF"/>
        </w:rPr>
        <w:t>Preparation o</w:t>
      </w:r>
      <w:r w:rsidR="00816E2B">
        <w:rPr>
          <w:color w:val="333333"/>
          <w:sz w:val="20"/>
          <w:szCs w:val="20"/>
          <w:shd w:val="clear" w:color="auto" w:fill="FFFFFF"/>
        </w:rPr>
        <w:t>f technical reports, summaries</w:t>
      </w:r>
      <w:r w:rsidRPr="006715EE">
        <w:rPr>
          <w:color w:val="333333"/>
          <w:sz w:val="20"/>
          <w:szCs w:val="20"/>
          <w:shd w:val="clear" w:color="auto" w:fill="FFFFFF"/>
        </w:rPr>
        <w:t xml:space="preserve"> and quantitative analysi</w:t>
      </w:r>
      <w:r w:rsidR="006C5748" w:rsidRPr="006715EE">
        <w:rPr>
          <w:color w:val="333333"/>
          <w:sz w:val="20"/>
          <w:szCs w:val="20"/>
          <w:shd w:val="clear" w:color="auto" w:fill="FFFFFF"/>
        </w:rPr>
        <w:t>s</w:t>
      </w:r>
    </w:p>
    <w:p w:rsidR="00EE5E78" w:rsidRPr="001C7E31" w:rsidRDefault="002F0D6B" w:rsidP="00433FB0">
      <w:pPr>
        <w:pStyle w:val="ListParagraph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6715EE">
        <w:rPr>
          <w:rFonts w:cs="Latha"/>
          <w:sz w:val="20"/>
          <w:szCs w:val="20"/>
        </w:rPr>
        <w:t>Preparation of samples for analysis by various instrumentation</w:t>
      </w:r>
      <w:r w:rsidR="00795A2A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A1E7CD" wp14:editId="5A465D51">
            <wp:simplePos x="0" y="0"/>
            <wp:positionH relativeFrom="margin">
              <wp:posOffset>4867200</wp:posOffset>
            </wp:positionH>
            <wp:positionV relativeFrom="page">
              <wp:posOffset>5594401</wp:posOffset>
            </wp:positionV>
            <wp:extent cx="1007035" cy="633600"/>
            <wp:effectExtent l="0" t="0" r="3175" b="0"/>
            <wp:wrapNone/>
            <wp:docPr id="5" name="Picture 5" descr="C:\Users\Ismail Ikram\AppData\Local\Microsoft\Windows\INetCache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mail Ikram\AppData\Local\Microsoft\Windows\INetCache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53" cy="6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FB0" w:rsidRPr="00356E84" w:rsidRDefault="00433FB0" w:rsidP="00795A2A">
      <w:pPr>
        <w:spacing w:after="0"/>
        <w:jc w:val="both"/>
        <w:rPr>
          <w:rFonts w:ascii="Calibri" w:hAnsi="Calibri"/>
          <w:b/>
          <w:color w:val="4472C4" w:themeColor="accent1"/>
        </w:rPr>
      </w:pPr>
      <w:r w:rsidRPr="00356E84">
        <w:rPr>
          <w:rFonts w:ascii="Calibri" w:hAnsi="Calibri"/>
          <w:b/>
          <w:color w:val="000000"/>
        </w:rPr>
        <w:t>Institute:</w:t>
      </w:r>
      <w:r w:rsidRPr="00356E84">
        <w:rPr>
          <w:rFonts w:ascii="Calibri" w:hAnsi="Calibri"/>
          <w:color w:val="000000"/>
        </w:rPr>
        <w:tab/>
      </w:r>
      <w:r w:rsidRPr="00356E84">
        <w:rPr>
          <w:rFonts w:ascii="Calibri" w:hAnsi="Calibri"/>
          <w:color w:val="000000"/>
        </w:rPr>
        <w:tab/>
      </w:r>
      <w:r w:rsidRPr="00356E84">
        <w:rPr>
          <w:rFonts w:ascii="Calibri" w:hAnsi="Calibri"/>
          <w:color w:val="000000"/>
        </w:rPr>
        <w:tab/>
        <w:t>Qua</w:t>
      </w:r>
      <w:r w:rsidR="00E71AD1">
        <w:rPr>
          <w:rFonts w:ascii="Calibri" w:hAnsi="Calibri"/>
          <w:color w:val="000000"/>
        </w:rPr>
        <w:t xml:space="preserve">id e </w:t>
      </w:r>
      <w:proofErr w:type="spellStart"/>
      <w:r w:rsidR="00E71AD1">
        <w:rPr>
          <w:rFonts w:ascii="Calibri" w:hAnsi="Calibri"/>
          <w:color w:val="000000"/>
        </w:rPr>
        <w:t>Azam</w:t>
      </w:r>
      <w:proofErr w:type="spellEnd"/>
      <w:r w:rsidR="00E71AD1">
        <w:rPr>
          <w:rFonts w:ascii="Calibri" w:hAnsi="Calibri"/>
          <w:color w:val="000000"/>
        </w:rPr>
        <w:t xml:space="preserve"> University, Islamabad</w:t>
      </w:r>
    </w:p>
    <w:p w:rsidR="00433FB0" w:rsidRDefault="00433FB0" w:rsidP="00795A2A">
      <w:pPr>
        <w:spacing w:after="0"/>
        <w:jc w:val="both"/>
        <w:rPr>
          <w:rFonts w:ascii="Calibri" w:hAnsi="Calibri"/>
          <w:color w:val="000000"/>
        </w:rPr>
      </w:pPr>
      <w:r w:rsidRPr="00356E84">
        <w:rPr>
          <w:rFonts w:ascii="Calibri" w:hAnsi="Calibri"/>
          <w:b/>
          <w:color w:val="000000"/>
        </w:rPr>
        <w:t>Tenure:</w:t>
      </w:r>
      <w:r w:rsidRPr="00356E84">
        <w:rPr>
          <w:rFonts w:ascii="Calibri" w:hAnsi="Calibri"/>
          <w:b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697C36">
        <w:rPr>
          <w:rFonts w:ascii="Calibri" w:hAnsi="Calibri"/>
          <w:color w:val="000000"/>
        </w:rPr>
        <w:t xml:space="preserve">               Feb, 2011 Feb-2013</w:t>
      </w:r>
    </w:p>
    <w:p w:rsidR="00433FB0" w:rsidRDefault="00433FB0" w:rsidP="00795A2A">
      <w:pPr>
        <w:spacing w:after="0"/>
        <w:jc w:val="both"/>
        <w:rPr>
          <w:rFonts w:ascii="Calibri" w:hAnsi="Calibri"/>
          <w:color w:val="000000"/>
        </w:rPr>
      </w:pPr>
      <w:r w:rsidRPr="00356E84">
        <w:rPr>
          <w:rFonts w:ascii="Calibri" w:hAnsi="Calibri"/>
          <w:b/>
          <w:color w:val="000000"/>
        </w:rPr>
        <w:t>Designations:</w:t>
      </w:r>
      <w:r w:rsidRPr="00356E84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        </w:t>
      </w:r>
      <w:proofErr w:type="spellStart"/>
      <w:r w:rsidR="006715EE">
        <w:rPr>
          <w:rFonts w:ascii="Calibri" w:hAnsi="Calibri"/>
          <w:color w:val="000000"/>
        </w:rPr>
        <w:t>M.Phil</w:t>
      </w:r>
      <w:proofErr w:type="spellEnd"/>
      <w:r>
        <w:rPr>
          <w:rFonts w:ascii="Calibri" w:hAnsi="Calibri"/>
          <w:color w:val="000000"/>
        </w:rPr>
        <w:t xml:space="preserve"> researcher</w:t>
      </w:r>
    </w:p>
    <w:p w:rsidR="00F3376E" w:rsidRPr="006715EE" w:rsidRDefault="00186142" w:rsidP="00433FB0">
      <w:pPr>
        <w:jc w:val="both"/>
        <w:rPr>
          <w:b/>
          <w:color w:val="000000"/>
          <w:sz w:val="20"/>
          <w:szCs w:val="20"/>
        </w:rPr>
      </w:pPr>
      <w:r w:rsidRPr="00186142">
        <w:rPr>
          <w:rFonts w:ascii="Calibri" w:hAnsi="Calibri"/>
          <w:b/>
          <w:color w:val="000000"/>
        </w:rPr>
        <w:t>Responsibilities</w:t>
      </w:r>
      <w:r w:rsidR="00F3376E" w:rsidRPr="00186142">
        <w:rPr>
          <w:rFonts w:ascii="Calibri" w:hAnsi="Calibri"/>
          <w:b/>
          <w:color w:val="000000"/>
        </w:rPr>
        <w:t>:</w:t>
      </w:r>
    </w:p>
    <w:p w:rsidR="00F3376E" w:rsidRPr="006715EE" w:rsidRDefault="00186142" w:rsidP="00F3376E">
      <w:pPr>
        <w:pStyle w:val="ListParagraph"/>
        <w:numPr>
          <w:ilvl w:val="0"/>
          <w:numId w:val="3"/>
        </w:numPr>
        <w:jc w:val="both"/>
        <w:rPr>
          <w:i/>
          <w:color w:val="000000"/>
          <w:sz w:val="20"/>
          <w:szCs w:val="20"/>
        </w:rPr>
      </w:pPr>
      <w:r w:rsidRPr="006715EE">
        <w:rPr>
          <w:color w:val="000000"/>
          <w:sz w:val="20"/>
          <w:szCs w:val="20"/>
        </w:rPr>
        <w:t xml:space="preserve">Inspecting </w:t>
      </w:r>
      <w:r w:rsidR="00F3376E" w:rsidRPr="006715EE">
        <w:rPr>
          <w:color w:val="000000"/>
          <w:sz w:val="20"/>
          <w:szCs w:val="20"/>
        </w:rPr>
        <w:t>tissue culture response</w:t>
      </w:r>
      <w:r w:rsidR="00375C41">
        <w:rPr>
          <w:color w:val="000000"/>
          <w:sz w:val="20"/>
          <w:szCs w:val="20"/>
        </w:rPr>
        <w:t>s</w:t>
      </w:r>
      <w:r w:rsidRPr="006715EE">
        <w:rPr>
          <w:color w:val="000000"/>
          <w:sz w:val="20"/>
          <w:szCs w:val="20"/>
        </w:rPr>
        <w:t xml:space="preserve"> </w:t>
      </w:r>
      <w:r w:rsidR="00F3376E" w:rsidRPr="006715EE">
        <w:rPr>
          <w:color w:val="000000"/>
          <w:sz w:val="20"/>
          <w:szCs w:val="20"/>
        </w:rPr>
        <w:t>of two species of Medicinal Plant (</w:t>
      </w:r>
      <w:proofErr w:type="spellStart"/>
      <w:r w:rsidR="001C7E31">
        <w:rPr>
          <w:i/>
          <w:color w:val="000000"/>
          <w:sz w:val="20"/>
          <w:szCs w:val="20"/>
        </w:rPr>
        <w:t>Hibiscus.rosa-</w:t>
      </w:r>
      <w:r w:rsidR="00F3376E" w:rsidRPr="006715EE">
        <w:rPr>
          <w:i/>
          <w:color w:val="000000"/>
          <w:sz w:val="20"/>
          <w:szCs w:val="20"/>
        </w:rPr>
        <w:t>sinensis</w:t>
      </w:r>
      <w:proofErr w:type="spellEnd"/>
      <w:r w:rsidR="00F3376E" w:rsidRPr="006715EE">
        <w:rPr>
          <w:i/>
          <w:color w:val="000000"/>
          <w:sz w:val="20"/>
          <w:szCs w:val="20"/>
        </w:rPr>
        <w:t xml:space="preserve"> and </w:t>
      </w:r>
      <w:proofErr w:type="spellStart"/>
      <w:r w:rsidR="00F3376E" w:rsidRPr="006715EE">
        <w:rPr>
          <w:i/>
          <w:color w:val="000000"/>
          <w:sz w:val="20"/>
          <w:szCs w:val="20"/>
        </w:rPr>
        <w:t>H.sabdariffa</w:t>
      </w:r>
      <w:proofErr w:type="spellEnd"/>
      <w:r w:rsidR="00F3376E" w:rsidRPr="006715EE">
        <w:rPr>
          <w:i/>
          <w:color w:val="000000"/>
          <w:sz w:val="20"/>
          <w:szCs w:val="20"/>
        </w:rPr>
        <w:t>)</w:t>
      </w:r>
    </w:p>
    <w:p w:rsidR="00186142" w:rsidRPr="006715EE" w:rsidRDefault="00186142" w:rsidP="00F3376E">
      <w:pPr>
        <w:pStyle w:val="ListParagraph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6715EE">
        <w:rPr>
          <w:color w:val="000000"/>
          <w:sz w:val="20"/>
          <w:szCs w:val="20"/>
        </w:rPr>
        <w:t>Preparation and sterilization of culture media</w:t>
      </w:r>
    </w:p>
    <w:p w:rsidR="007C748E" w:rsidRPr="006715EE" w:rsidRDefault="00B8046F" w:rsidP="006B4F5C">
      <w:pPr>
        <w:pStyle w:val="ListParagraph"/>
        <w:numPr>
          <w:ilvl w:val="0"/>
          <w:numId w:val="3"/>
        </w:numPr>
        <w:spacing w:after="0"/>
        <w:jc w:val="both"/>
        <w:rPr>
          <w:color w:val="000000"/>
          <w:sz w:val="20"/>
          <w:szCs w:val="20"/>
        </w:rPr>
      </w:pPr>
      <w:r w:rsidRPr="006715EE">
        <w:rPr>
          <w:color w:val="000000"/>
          <w:sz w:val="20"/>
          <w:szCs w:val="20"/>
        </w:rPr>
        <w:t xml:space="preserve">Operating instruments such as laminar flow cabinet, </w:t>
      </w:r>
      <w:proofErr w:type="spellStart"/>
      <w:r w:rsidRPr="006715EE">
        <w:rPr>
          <w:color w:val="000000"/>
          <w:sz w:val="20"/>
          <w:szCs w:val="20"/>
        </w:rPr>
        <w:t>Ph</w:t>
      </w:r>
      <w:proofErr w:type="spellEnd"/>
      <w:r w:rsidRPr="006715EE">
        <w:rPr>
          <w:color w:val="000000"/>
          <w:sz w:val="20"/>
          <w:szCs w:val="20"/>
        </w:rPr>
        <w:t xml:space="preserve"> meter, auto</w:t>
      </w:r>
      <w:r w:rsidR="001C7E31">
        <w:rPr>
          <w:color w:val="000000"/>
          <w:sz w:val="20"/>
          <w:szCs w:val="20"/>
        </w:rPr>
        <w:t>clave, Electron microscope, SEM</w:t>
      </w:r>
    </w:p>
    <w:p w:rsidR="00186142" w:rsidRPr="006715EE" w:rsidRDefault="00186142" w:rsidP="006B4F5C">
      <w:pPr>
        <w:pStyle w:val="ListParagraph"/>
        <w:numPr>
          <w:ilvl w:val="0"/>
          <w:numId w:val="3"/>
        </w:numPr>
        <w:spacing w:after="0"/>
        <w:jc w:val="both"/>
        <w:rPr>
          <w:color w:val="000000"/>
          <w:sz w:val="20"/>
          <w:szCs w:val="20"/>
        </w:rPr>
      </w:pPr>
      <w:r w:rsidRPr="006715EE">
        <w:rPr>
          <w:color w:val="000000"/>
          <w:sz w:val="20"/>
          <w:szCs w:val="20"/>
        </w:rPr>
        <w:t>Culturing of Explant, ovary, pollen and anther.</w:t>
      </w:r>
    </w:p>
    <w:p w:rsidR="001136B4" w:rsidRPr="006715EE" w:rsidRDefault="001C7E31" w:rsidP="006B4F5C">
      <w:pPr>
        <w:pStyle w:val="ListParagraph"/>
        <w:numPr>
          <w:ilvl w:val="0"/>
          <w:numId w:val="3"/>
        </w:num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Embryo rescuing</w:t>
      </w:r>
    </w:p>
    <w:p w:rsidR="00BD3189" w:rsidRPr="006715EE" w:rsidRDefault="00BD3189" w:rsidP="006B4F5C">
      <w:pPr>
        <w:pStyle w:val="ListParagraph"/>
        <w:numPr>
          <w:ilvl w:val="0"/>
          <w:numId w:val="3"/>
        </w:numPr>
        <w:spacing w:after="0"/>
        <w:jc w:val="both"/>
        <w:rPr>
          <w:color w:val="000000"/>
          <w:sz w:val="20"/>
          <w:szCs w:val="20"/>
        </w:rPr>
      </w:pPr>
      <w:r w:rsidRPr="006715EE">
        <w:rPr>
          <w:color w:val="333333"/>
          <w:sz w:val="20"/>
          <w:szCs w:val="20"/>
          <w:shd w:val="clear" w:color="auto" w:fill="FFFFFF"/>
        </w:rPr>
        <w:t>Standardization of e</w:t>
      </w:r>
      <w:r w:rsidR="00375C41">
        <w:rPr>
          <w:color w:val="333333"/>
          <w:sz w:val="20"/>
          <w:szCs w:val="20"/>
          <w:shd w:val="clear" w:color="auto" w:fill="FFFFFF"/>
        </w:rPr>
        <w:t>xplants type and sterilization t</w:t>
      </w:r>
      <w:r w:rsidRPr="006715EE">
        <w:rPr>
          <w:color w:val="333333"/>
          <w:sz w:val="20"/>
          <w:szCs w:val="20"/>
          <w:shd w:val="clear" w:color="auto" w:fill="FFFFFF"/>
        </w:rPr>
        <w:t>echnology</w:t>
      </w:r>
    </w:p>
    <w:p w:rsidR="001136B4" w:rsidRPr="006715EE" w:rsidRDefault="00375C41" w:rsidP="006B4F5C">
      <w:pPr>
        <w:pStyle w:val="ListParagraph"/>
        <w:numPr>
          <w:ilvl w:val="0"/>
          <w:numId w:val="3"/>
        </w:numPr>
        <w:spacing w:after="0"/>
        <w:jc w:val="both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 xml:space="preserve"> N</w:t>
      </w:r>
      <w:r w:rsidR="00614EA4" w:rsidRPr="006715EE">
        <w:rPr>
          <w:color w:val="333333"/>
          <w:sz w:val="20"/>
          <w:szCs w:val="20"/>
          <w:shd w:val="clear" w:color="auto" w:fill="FFFFFF"/>
        </w:rPr>
        <w:t>ursery plantation and management</w:t>
      </w:r>
    </w:p>
    <w:p w:rsidR="00146074" w:rsidRPr="006715EE" w:rsidRDefault="00614EA4" w:rsidP="006B4F5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 w:rsidRPr="006715EE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To work on Contamination Control Systems</w:t>
      </w:r>
      <w:r w:rsidRPr="006715EE">
        <w:rPr>
          <w:rStyle w:val="apple-converted-space"/>
          <w:rFonts w:asciiTheme="minorHAnsi" w:hAnsiTheme="minorHAnsi"/>
          <w:color w:val="333333"/>
          <w:sz w:val="20"/>
          <w:szCs w:val="20"/>
          <w:shd w:val="clear" w:color="auto" w:fill="FFFFFF"/>
        </w:rPr>
        <w:t> </w:t>
      </w:r>
    </w:p>
    <w:p w:rsidR="00433FB0" w:rsidRPr="00356E84" w:rsidRDefault="00B73B71" w:rsidP="00795A2A">
      <w:pPr>
        <w:spacing w:after="0"/>
        <w:rPr>
          <w:rFonts w:ascii="Calibri" w:hAnsi="Calibri"/>
          <w:b/>
          <w:color w:val="4472C4" w:themeColor="accent1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4890135</wp:posOffset>
            </wp:positionH>
            <wp:positionV relativeFrom="paragraph">
              <wp:posOffset>8255</wp:posOffset>
            </wp:positionV>
            <wp:extent cx="1029970" cy="780415"/>
            <wp:effectExtent l="0" t="0" r="0" b="635"/>
            <wp:wrapSquare wrapText="bothSides"/>
            <wp:docPr id="6" name="Picture 6" descr="C:\Users\Ismail Ikram\AppData\Local\Microsoft\Windows\INetCache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smail Ikram\AppData\Local\Microsoft\Windows\INetCache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3FB0" w:rsidRPr="00356E84">
        <w:rPr>
          <w:rFonts w:ascii="Calibri" w:hAnsi="Calibri"/>
          <w:b/>
          <w:color w:val="000000"/>
        </w:rPr>
        <w:t>Institute:</w:t>
      </w:r>
      <w:r w:rsidR="00433FB0" w:rsidRPr="00356E84">
        <w:rPr>
          <w:rFonts w:ascii="Calibri" w:hAnsi="Calibri"/>
          <w:color w:val="000000"/>
        </w:rPr>
        <w:tab/>
      </w:r>
      <w:r w:rsidR="00433FB0" w:rsidRPr="00356E84">
        <w:rPr>
          <w:rFonts w:ascii="Calibri" w:hAnsi="Calibri"/>
          <w:color w:val="000000"/>
        </w:rPr>
        <w:tab/>
      </w:r>
      <w:r w:rsidR="00433FB0" w:rsidRPr="00356E84">
        <w:rPr>
          <w:rFonts w:ascii="Calibri" w:hAnsi="Calibri"/>
          <w:color w:val="000000"/>
        </w:rPr>
        <w:tab/>
        <w:t xml:space="preserve">Internship </w:t>
      </w:r>
      <w:r w:rsidR="00BB1D62">
        <w:rPr>
          <w:rFonts w:ascii="Calibri" w:hAnsi="Calibri"/>
          <w:color w:val="000000"/>
        </w:rPr>
        <w:t>at</w:t>
      </w:r>
      <w:r w:rsidR="00145151">
        <w:rPr>
          <w:rFonts w:ascii="Calibri" w:hAnsi="Calibri"/>
          <w:color w:val="000000"/>
        </w:rPr>
        <w:t xml:space="preserve"> </w:t>
      </w:r>
      <w:proofErr w:type="gramStart"/>
      <w:r w:rsidR="00145151">
        <w:rPr>
          <w:rFonts w:ascii="Calibri" w:hAnsi="Calibri"/>
          <w:color w:val="000000"/>
        </w:rPr>
        <w:t>government</w:t>
      </w:r>
      <w:proofErr w:type="gramEnd"/>
      <w:r w:rsidR="00145151">
        <w:rPr>
          <w:rFonts w:ascii="Calibri" w:hAnsi="Calibri"/>
          <w:color w:val="000000"/>
        </w:rPr>
        <w:t xml:space="preserve"> College</w:t>
      </w:r>
      <w:r>
        <w:rPr>
          <w:rFonts w:ascii="Calibri" w:hAnsi="Calibri"/>
          <w:color w:val="000000"/>
        </w:rPr>
        <w:t xml:space="preserve"> for girls</w:t>
      </w:r>
    </w:p>
    <w:p w:rsidR="00433FB0" w:rsidRPr="00356E84" w:rsidRDefault="00433FB0" w:rsidP="00795A2A">
      <w:pPr>
        <w:spacing w:after="0"/>
        <w:jc w:val="both"/>
        <w:rPr>
          <w:rFonts w:ascii="Calibri" w:hAnsi="Calibri"/>
          <w:color w:val="000000"/>
        </w:rPr>
      </w:pPr>
      <w:r w:rsidRPr="00356E84">
        <w:rPr>
          <w:rFonts w:ascii="Calibri" w:hAnsi="Calibri"/>
          <w:b/>
          <w:color w:val="000000"/>
        </w:rPr>
        <w:t>Tenure:</w:t>
      </w:r>
      <w:r w:rsidRPr="00356E84">
        <w:rPr>
          <w:rFonts w:ascii="Calibri" w:hAnsi="Calibri"/>
          <w:b/>
          <w:color w:val="000000"/>
        </w:rPr>
        <w:tab/>
      </w:r>
      <w:r w:rsidRPr="00356E84">
        <w:rPr>
          <w:rFonts w:ascii="Calibri" w:hAnsi="Calibri"/>
          <w:color w:val="000000"/>
        </w:rPr>
        <w:tab/>
      </w:r>
      <w:r w:rsidRPr="00356E84">
        <w:rPr>
          <w:rFonts w:ascii="Calibri" w:hAnsi="Calibri"/>
          <w:color w:val="000000"/>
        </w:rPr>
        <w:tab/>
      </w:r>
      <w:r w:rsidRPr="00356E84">
        <w:rPr>
          <w:rFonts w:ascii="Calibri" w:hAnsi="Calibri"/>
          <w:color w:val="000000"/>
        </w:rPr>
        <w:tab/>
        <w:t>Jan, 2013 - June, 2013</w:t>
      </w:r>
    </w:p>
    <w:p w:rsidR="00B44803" w:rsidRDefault="00433FB0" w:rsidP="00795A2A">
      <w:pPr>
        <w:spacing w:after="0"/>
        <w:jc w:val="both"/>
        <w:rPr>
          <w:rFonts w:ascii="Calibri" w:hAnsi="Calibri"/>
          <w:color w:val="000000"/>
        </w:rPr>
      </w:pPr>
      <w:r w:rsidRPr="00356E84">
        <w:rPr>
          <w:rFonts w:ascii="Calibri" w:hAnsi="Calibri"/>
          <w:b/>
          <w:color w:val="000000"/>
        </w:rPr>
        <w:t>Designations:</w:t>
      </w:r>
      <w:r w:rsidRPr="00356E84">
        <w:rPr>
          <w:rFonts w:ascii="Calibri" w:hAnsi="Calibri"/>
          <w:color w:val="000000"/>
        </w:rPr>
        <w:tab/>
      </w:r>
      <w:r w:rsidRPr="00356E84">
        <w:rPr>
          <w:rFonts w:ascii="Calibri" w:hAnsi="Calibri"/>
          <w:color w:val="000000"/>
        </w:rPr>
        <w:tab/>
      </w:r>
      <w:r w:rsidRPr="00356E84">
        <w:rPr>
          <w:rFonts w:ascii="Calibri" w:hAnsi="Calibri"/>
          <w:color w:val="000000"/>
        </w:rPr>
        <w:tab/>
      </w:r>
      <w:r w:rsidR="00F3376E">
        <w:rPr>
          <w:rFonts w:ascii="Calibri" w:hAnsi="Calibri"/>
          <w:color w:val="000000"/>
        </w:rPr>
        <w:t>Lab Assistant</w:t>
      </w:r>
    </w:p>
    <w:p w:rsidR="00F3376E" w:rsidRPr="00B44803" w:rsidRDefault="00F3376E" w:rsidP="00795A2A">
      <w:pPr>
        <w:spacing w:after="0"/>
        <w:jc w:val="both"/>
        <w:rPr>
          <w:rFonts w:ascii="Calibri" w:hAnsi="Calibri"/>
          <w:color w:val="000000"/>
        </w:rPr>
      </w:pPr>
      <w:r w:rsidRPr="00DB46EE">
        <w:rPr>
          <w:rFonts w:ascii="Calibri" w:hAnsi="Calibri"/>
          <w:b/>
          <w:color w:val="000000"/>
        </w:rPr>
        <w:t>Responsibil</w:t>
      </w:r>
      <w:r w:rsidR="00E71AD1">
        <w:rPr>
          <w:rFonts w:ascii="Calibri" w:hAnsi="Calibri"/>
          <w:b/>
          <w:color w:val="000000"/>
        </w:rPr>
        <w:t>i</w:t>
      </w:r>
      <w:r w:rsidRPr="00DB46EE">
        <w:rPr>
          <w:rFonts w:ascii="Calibri" w:hAnsi="Calibri"/>
          <w:b/>
          <w:color w:val="000000"/>
        </w:rPr>
        <w:t>ties:</w:t>
      </w:r>
    </w:p>
    <w:p w:rsidR="00592E3B" w:rsidRPr="00B44803" w:rsidRDefault="00380891" w:rsidP="00795A2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240"/>
        <w:rPr>
          <w:rFonts w:eastAsia="Times New Roman" w:cstheme="minorHAnsi"/>
          <w:sz w:val="20"/>
          <w:szCs w:val="20"/>
          <w:lang w:eastAsia="en-GB"/>
        </w:rPr>
      </w:pPr>
      <w:r w:rsidRPr="00B44803">
        <w:rPr>
          <w:rFonts w:eastAsia="Times New Roman" w:cstheme="minorHAnsi"/>
          <w:sz w:val="20"/>
          <w:szCs w:val="20"/>
          <w:lang w:eastAsia="en-GB"/>
        </w:rPr>
        <w:t>Performing set-up and preparation of</w:t>
      </w:r>
      <w:r w:rsidR="00592E3B" w:rsidRPr="00B44803">
        <w:rPr>
          <w:rFonts w:eastAsia="Times New Roman" w:cstheme="minorHAnsi"/>
          <w:sz w:val="20"/>
          <w:szCs w:val="20"/>
          <w:lang w:eastAsia="en-GB"/>
        </w:rPr>
        <w:t xml:space="preserve"> procedures as required by professor</w:t>
      </w:r>
    </w:p>
    <w:p w:rsidR="00592E3B" w:rsidRPr="00B44803" w:rsidRDefault="00380891" w:rsidP="00592E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0"/>
          <w:szCs w:val="20"/>
          <w:lang w:eastAsia="en-GB"/>
        </w:rPr>
      </w:pPr>
      <w:r w:rsidRPr="00B44803">
        <w:rPr>
          <w:rFonts w:eastAsia="Times New Roman" w:cstheme="minorHAnsi"/>
          <w:sz w:val="20"/>
          <w:szCs w:val="20"/>
          <w:lang w:eastAsia="en-GB"/>
        </w:rPr>
        <w:t xml:space="preserve">Assisting </w:t>
      </w:r>
      <w:r w:rsidR="00592E3B" w:rsidRPr="00B44803">
        <w:rPr>
          <w:rFonts w:eastAsia="Times New Roman" w:cstheme="minorHAnsi"/>
          <w:sz w:val="20"/>
          <w:szCs w:val="20"/>
          <w:lang w:eastAsia="en-GB"/>
        </w:rPr>
        <w:t>with preparation for and conducting of experiments</w:t>
      </w:r>
    </w:p>
    <w:p w:rsidR="00672CA7" w:rsidRPr="00B44803" w:rsidRDefault="00380891" w:rsidP="00672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0"/>
          <w:szCs w:val="20"/>
          <w:lang w:eastAsia="en-GB"/>
        </w:rPr>
      </w:pPr>
      <w:r w:rsidRPr="00B44803">
        <w:rPr>
          <w:rFonts w:eastAsia="Times New Roman" w:cstheme="minorHAnsi"/>
          <w:sz w:val="20"/>
          <w:szCs w:val="20"/>
          <w:lang w:eastAsia="en-GB"/>
        </w:rPr>
        <w:t>Preparation and maintaining</w:t>
      </w:r>
      <w:r w:rsidR="00592E3B" w:rsidRPr="00B44803">
        <w:rPr>
          <w:rFonts w:eastAsia="Times New Roman" w:cstheme="minorHAnsi"/>
          <w:sz w:val="20"/>
          <w:szCs w:val="20"/>
          <w:lang w:eastAsia="en-GB"/>
        </w:rPr>
        <w:t xml:space="preserve"> laboratory equipment prior to and after work</w:t>
      </w:r>
    </w:p>
    <w:p w:rsidR="00672CA7" w:rsidRPr="00B44803" w:rsidRDefault="00672CA7" w:rsidP="00672C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sz w:val="20"/>
          <w:szCs w:val="20"/>
          <w:lang w:eastAsia="en-GB"/>
        </w:rPr>
      </w:pPr>
      <w:r w:rsidRPr="00B44803">
        <w:rPr>
          <w:rFonts w:eastAsia="Times New Roman" w:cstheme="minorHAnsi"/>
          <w:sz w:val="20"/>
          <w:szCs w:val="20"/>
          <w:lang w:eastAsia="en-GB"/>
        </w:rPr>
        <w:t xml:space="preserve">Making </w:t>
      </w:r>
      <w:r w:rsidRPr="00B44803">
        <w:rPr>
          <w:sz w:val="20"/>
          <w:szCs w:val="20"/>
        </w:rPr>
        <w:t>use of standard research techniques and methods</w:t>
      </w:r>
    </w:p>
    <w:p w:rsidR="00672CA7" w:rsidRPr="00B44803" w:rsidRDefault="00672CA7" w:rsidP="006C0B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Calibri" w:hAnsi="Calibri"/>
          <w:color w:val="000000"/>
          <w:sz w:val="20"/>
          <w:szCs w:val="20"/>
        </w:rPr>
      </w:pPr>
      <w:r w:rsidRPr="00B44803">
        <w:rPr>
          <w:sz w:val="20"/>
          <w:szCs w:val="20"/>
        </w:rPr>
        <w:t xml:space="preserve">Providing guidance as required to support staff and students </w:t>
      </w:r>
    </w:p>
    <w:p w:rsidR="00E71AD1" w:rsidRPr="00E71AD1" w:rsidRDefault="005F038D" w:rsidP="00E71A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Calibri" w:hAnsi="Calibri"/>
          <w:color w:val="000000"/>
          <w:sz w:val="20"/>
          <w:szCs w:val="20"/>
        </w:rPr>
      </w:pPr>
      <w:r w:rsidRPr="00B44803">
        <w:rPr>
          <w:sz w:val="20"/>
          <w:szCs w:val="20"/>
        </w:rPr>
        <w:t>Sharing of technical expertise with other members of the Science Department</w:t>
      </w:r>
    </w:p>
    <w:p w:rsidR="00795A2A" w:rsidRDefault="00294EA7" w:rsidP="00795A2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240"/>
        <w:jc w:val="both"/>
        <w:rPr>
          <w:rFonts w:ascii="Calibri" w:hAnsi="Calibri"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527F1FD" wp14:editId="487B5E03">
            <wp:simplePos x="0" y="0"/>
            <wp:positionH relativeFrom="margin">
              <wp:posOffset>4820518</wp:posOffset>
            </wp:positionH>
            <wp:positionV relativeFrom="paragraph">
              <wp:posOffset>3810</wp:posOffset>
            </wp:positionV>
            <wp:extent cx="1099185" cy="781050"/>
            <wp:effectExtent l="0" t="0" r="5715" b="0"/>
            <wp:wrapTight wrapText="bothSides">
              <wp:wrapPolygon edited="0">
                <wp:start x="0" y="0"/>
                <wp:lineTo x="0" y="21073"/>
                <wp:lineTo x="21338" y="21073"/>
                <wp:lineTo x="2133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smail Ikram\AppData\Local\Microsoft\Windows\INetCache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3FB0" w:rsidRPr="00672CA7">
        <w:rPr>
          <w:rFonts w:ascii="Calibri" w:hAnsi="Calibri"/>
          <w:b/>
          <w:color w:val="000000"/>
        </w:rPr>
        <w:t>Institute:</w:t>
      </w:r>
      <w:r w:rsidR="00433FB0" w:rsidRPr="00672CA7">
        <w:rPr>
          <w:rFonts w:ascii="Calibri" w:hAnsi="Calibri"/>
          <w:color w:val="000000"/>
        </w:rPr>
        <w:tab/>
      </w:r>
      <w:r w:rsidR="00433FB0" w:rsidRPr="00672CA7">
        <w:rPr>
          <w:rFonts w:ascii="Calibri" w:hAnsi="Calibri"/>
          <w:color w:val="000000"/>
        </w:rPr>
        <w:tab/>
        <w:t xml:space="preserve">               </w:t>
      </w:r>
      <w:r w:rsidR="00433FB0" w:rsidRPr="00672CA7">
        <w:rPr>
          <w:rFonts w:ascii="Calibri" w:hAnsi="Calibri"/>
          <w:color w:val="000000" w:themeColor="text1"/>
        </w:rPr>
        <w:t>Leadership Colleges network (LCN</w:t>
      </w:r>
      <w:r w:rsidR="00795A2A">
        <w:rPr>
          <w:rFonts w:ascii="Calibri" w:hAnsi="Calibri"/>
          <w:color w:val="000000" w:themeColor="text1"/>
        </w:rPr>
        <w:t>)</w:t>
      </w:r>
    </w:p>
    <w:p w:rsidR="00433FB0" w:rsidRPr="00795A2A" w:rsidRDefault="00433FB0" w:rsidP="00795A2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240"/>
        <w:jc w:val="both"/>
        <w:rPr>
          <w:rFonts w:ascii="Calibri" w:hAnsi="Calibri"/>
          <w:color w:val="000000" w:themeColor="text1"/>
        </w:rPr>
      </w:pPr>
      <w:r w:rsidRPr="00356E84">
        <w:rPr>
          <w:rFonts w:ascii="Calibri" w:hAnsi="Calibri"/>
          <w:b/>
          <w:color w:val="000000"/>
        </w:rPr>
        <w:t>Tenure:</w:t>
      </w:r>
      <w:r w:rsidRPr="00356E84">
        <w:rPr>
          <w:rFonts w:ascii="Calibri" w:hAnsi="Calibri"/>
          <w:b/>
          <w:color w:val="000000"/>
        </w:rPr>
        <w:tab/>
      </w:r>
      <w:r w:rsidR="007115F7">
        <w:rPr>
          <w:rFonts w:ascii="Calibri" w:hAnsi="Calibri"/>
          <w:color w:val="000000"/>
        </w:rPr>
        <w:tab/>
      </w:r>
      <w:r w:rsidR="007115F7">
        <w:rPr>
          <w:rFonts w:ascii="Calibri" w:hAnsi="Calibri"/>
          <w:color w:val="000000"/>
        </w:rPr>
        <w:tab/>
      </w:r>
      <w:r w:rsidR="007115F7">
        <w:rPr>
          <w:rFonts w:ascii="Calibri" w:hAnsi="Calibri"/>
          <w:color w:val="000000"/>
        </w:rPr>
        <w:tab/>
        <w:t>May</w:t>
      </w:r>
      <w:proofErr w:type="gramStart"/>
      <w:r w:rsidR="007115F7">
        <w:rPr>
          <w:rFonts w:ascii="Calibri" w:hAnsi="Calibri"/>
          <w:color w:val="000000"/>
        </w:rPr>
        <w:t>,2015</w:t>
      </w:r>
      <w:proofErr w:type="gramEnd"/>
      <w:r w:rsidR="007115F7">
        <w:rPr>
          <w:rFonts w:ascii="Calibri" w:hAnsi="Calibri"/>
          <w:color w:val="000000"/>
        </w:rPr>
        <w:t>-Till Date</w:t>
      </w:r>
    </w:p>
    <w:p w:rsidR="006170C3" w:rsidRPr="00830D84" w:rsidRDefault="00433FB0" w:rsidP="00795A2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56E84">
        <w:rPr>
          <w:rFonts w:ascii="Calibri" w:hAnsi="Calibri"/>
          <w:b/>
          <w:color w:val="000000"/>
        </w:rPr>
        <w:lastRenderedPageBreak/>
        <w:t>Designations:</w:t>
      </w:r>
      <w:r w:rsidRPr="00356E84">
        <w:rPr>
          <w:rFonts w:ascii="Calibri" w:hAnsi="Calibri"/>
          <w:color w:val="000000"/>
        </w:rPr>
        <w:tab/>
      </w:r>
      <w:r w:rsidRPr="00356E84">
        <w:rPr>
          <w:rFonts w:ascii="Calibri" w:hAnsi="Calibri"/>
          <w:color w:val="000000"/>
        </w:rPr>
        <w:tab/>
      </w:r>
      <w:r w:rsidRPr="00356E84">
        <w:rPr>
          <w:rFonts w:ascii="Calibri" w:hAnsi="Calibri"/>
          <w:color w:val="000000"/>
        </w:rPr>
        <w:tab/>
      </w:r>
      <w:r w:rsidR="00233DDA">
        <w:rPr>
          <w:rFonts w:ascii="Calibri" w:hAnsi="Calibri"/>
          <w:color w:val="000000"/>
        </w:rPr>
        <w:t xml:space="preserve">Senior </w:t>
      </w:r>
      <w:r w:rsidR="00AE514F">
        <w:rPr>
          <w:rFonts w:ascii="Calibri" w:hAnsi="Calibri"/>
          <w:color w:val="000000" w:themeColor="text1"/>
        </w:rPr>
        <w:t>Lecturer</w:t>
      </w:r>
      <w:r w:rsidRPr="00830D84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830D84" w:rsidRPr="00830D84" w:rsidRDefault="00830D84" w:rsidP="00795A2A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30D84">
        <w:rPr>
          <w:rFonts w:cstheme="minorHAnsi"/>
          <w:b/>
          <w:color w:val="222222"/>
          <w:sz w:val="20"/>
          <w:szCs w:val="20"/>
          <w:shd w:val="clear" w:color="auto" w:fill="FFFFFF"/>
        </w:rPr>
        <w:t>Responsibilit</w:t>
      </w:r>
      <w:r w:rsidR="00E7354A">
        <w:rPr>
          <w:rFonts w:cstheme="minorHAnsi"/>
          <w:b/>
          <w:color w:val="222222"/>
          <w:sz w:val="20"/>
          <w:szCs w:val="20"/>
          <w:shd w:val="clear" w:color="auto" w:fill="FFFFFF"/>
        </w:rPr>
        <w:t>ies</w:t>
      </w:r>
      <w:r>
        <w:rPr>
          <w:rFonts w:cstheme="minorHAnsi"/>
          <w:b/>
          <w:color w:val="222222"/>
          <w:sz w:val="20"/>
          <w:szCs w:val="20"/>
          <w:shd w:val="clear" w:color="auto" w:fill="FFFFFF"/>
        </w:rPr>
        <w:t>:</w:t>
      </w:r>
    </w:p>
    <w:p w:rsidR="00233DDA" w:rsidRPr="00830D84" w:rsidRDefault="00E7354A" w:rsidP="00795A2A">
      <w:pPr>
        <w:pStyle w:val="ListParagraph"/>
        <w:numPr>
          <w:ilvl w:val="0"/>
          <w:numId w:val="14"/>
        </w:numPr>
        <w:spacing w:after="0"/>
        <w:jc w:val="both"/>
        <w:rPr>
          <w:b/>
          <w:bCs/>
          <w:sz w:val="23"/>
          <w:szCs w:val="23"/>
        </w:rPr>
      </w:pPr>
      <w:r>
        <w:rPr>
          <w:sz w:val="20"/>
          <w:szCs w:val="20"/>
        </w:rPr>
        <w:t>Preparation</w:t>
      </w:r>
      <w:r w:rsidR="00830D84">
        <w:rPr>
          <w:sz w:val="20"/>
          <w:szCs w:val="20"/>
        </w:rPr>
        <w:t xml:space="preserve"> and deliver</w:t>
      </w:r>
      <w:r>
        <w:rPr>
          <w:sz w:val="20"/>
          <w:szCs w:val="20"/>
        </w:rPr>
        <w:t>ing</w:t>
      </w:r>
      <w:r w:rsidR="00233DDA" w:rsidRPr="00830D84">
        <w:rPr>
          <w:sz w:val="20"/>
          <w:szCs w:val="20"/>
        </w:rPr>
        <w:t xml:space="preserve"> lectures at undergraduate level</w:t>
      </w:r>
    </w:p>
    <w:p w:rsidR="00233DDA" w:rsidRPr="00723A2A" w:rsidRDefault="00233DDA" w:rsidP="00795A2A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E7354A">
        <w:rPr>
          <w:sz w:val="20"/>
          <w:szCs w:val="20"/>
        </w:rPr>
        <w:t>upervising</w:t>
      </w:r>
      <w:r>
        <w:rPr>
          <w:sz w:val="20"/>
          <w:szCs w:val="20"/>
        </w:rPr>
        <w:t xml:space="preserve"> undergraduate research work </w:t>
      </w:r>
      <w:r>
        <w:t xml:space="preserve"> </w:t>
      </w:r>
    </w:p>
    <w:p w:rsidR="00233DDA" w:rsidRDefault="00E7354A" w:rsidP="00795A2A">
      <w:pPr>
        <w:pStyle w:val="Default"/>
        <w:numPr>
          <w:ilvl w:val="0"/>
          <w:numId w:val="14"/>
        </w:numPr>
        <w:rPr>
          <w:color w:val="auto"/>
          <w:sz w:val="20"/>
          <w:szCs w:val="20"/>
        </w:rPr>
      </w:pPr>
      <w:r>
        <w:rPr>
          <w:sz w:val="20"/>
          <w:szCs w:val="20"/>
        </w:rPr>
        <w:t>Supervising</w:t>
      </w:r>
      <w:r w:rsidR="00233DDA">
        <w:rPr>
          <w:sz w:val="20"/>
          <w:szCs w:val="20"/>
        </w:rPr>
        <w:t xml:space="preserve"> undergraduate laborator</w:t>
      </w:r>
      <w:r>
        <w:rPr>
          <w:sz w:val="20"/>
          <w:szCs w:val="20"/>
        </w:rPr>
        <w:t>y experiments related to course.</w:t>
      </w:r>
    </w:p>
    <w:p w:rsidR="00233DDA" w:rsidRPr="00830D84" w:rsidRDefault="00233DDA" w:rsidP="00795A2A">
      <w:pPr>
        <w:pStyle w:val="Default"/>
        <w:numPr>
          <w:ilvl w:val="0"/>
          <w:numId w:val="1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Develop</w:t>
      </w:r>
      <w:r w:rsidR="00E7354A">
        <w:rPr>
          <w:color w:val="auto"/>
          <w:sz w:val="20"/>
          <w:szCs w:val="20"/>
        </w:rPr>
        <w:t>ing</w:t>
      </w:r>
      <w:r>
        <w:rPr>
          <w:color w:val="auto"/>
          <w:sz w:val="20"/>
          <w:szCs w:val="20"/>
        </w:rPr>
        <w:t xml:space="preserve"> scholarly abilities among the students also develop</w:t>
      </w:r>
      <w:r w:rsidR="00830D84">
        <w:rPr>
          <w:color w:val="auto"/>
          <w:sz w:val="20"/>
          <w:szCs w:val="20"/>
        </w:rPr>
        <w:t>ed</w:t>
      </w:r>
      <w:r>
        <w:rPr>
          <w:color w:val="auto"/>
          <w:sz w:val="20"/>
          <w:szCs w:val="20"/>
        </w:rPr>
        <w:t xml:space="preserve"> the habit of reviewing l</w:t>
      </w:r>
      <w:r w:rsidR="00830D84">
        <w:rPr>
          <w:color w:val="auto"/>
          <w:sz w:val="20"/>
          <w:szCs w:val="20"/>
        </w:rPr>
        <w:t>iterature and research articles</w:t>
      </w:r>
    </w:p>
    <w:p w:rsidR="00233DDA" w:rsidRDefault="00E7354A" w:rsidP="00795A2A">
      <w:pPr>
        <w:pStyle w:val="Default"/>
        <w:numPr>
          <w:ilvl w:val="0"/>
          <w:numId w:val="1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Preparing</w:t>
      </w:r>
      <w:r w:rsidR="00830D84">
        <w:rPr>
          <w:color w:val="auto"/>
          <w:sz w:val="20"/>
          <w:szCs w:val="20"/>
        </w:rPr>
        <w:t xml:space="preserve"> </w:t>
      </w:r>
      <w:r w:rsidR="00233DDA">
        <w:rPr>
          <w:color w:val="auto"/>
          <w:sz w:val="20"/>
          <w:szCs w:val="20"/>
        </w:rPr>
        <w:t xml:space="preserve">course outline, syllabus, and weekly plans </w:t>
      </w:r>
    </w:p>
    <w:p w:rsidR="00795A2A" w:rsidRDefault="00795A2A" w:rsidP="00795A2A">
      <w:pPr>
        <w:pStyle w:val="Default"/>
        <w:spacing w:line="276" w:lineRule="auto"/>
        <w:ind w:left="360"/>
        <w:rPr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51"/>
        <w:tblW w:w="10757" w:type="dxa"/>
        <w:tblLook w:val="04A0" w:firstRow="1" w:lastRow="0" w:firstColumn="1" w:lastColumn="0" w:noHBand="0" w:noVBand="1"/>
      </w:tblPr>
      <w:tblGrid>
        <w:gridCol w:w="2689"/>
        <w:gridCol w:w="3827"/>
        <w:gridCol w:w="2343"/>
        <w:gridCol w:w="1898"/>
      </w:tblGrid>
      <w:tr w:rsidR="004C79F8" w:rsidTr="004C79F8">
        <w:trPr>
          <w:trHeight w:val="411"/>
        </w:trPr>
        <w:tc>
          <w:tcPr>
            <w:tcW w:w="2689" w:type="dxa"/>
          </w:tcPr>
          <w:p w:rsidR="004C79F8" w:rsidRDefault="004C79F8" w:rsidP="004C79F8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</w:p>
        </w:tc>
        <w:tc>
          <w:tcPr>
            <w:tcW w:w="3827" w:type="dxa"/>
          </w:tcPr>
          <w:p w:rsidR="004C79F8" w:rsidRPr="00E53D5A" w:rsidRDefault="004C79F8" w:rsidP="004C79F8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Major Subjects</w:t>
            </w:r>
          </w:p>
        </w:tc>
        <w:tc>
          <w:tcPr>
            <w:tcW w:w="2343" w:type="dxa"/>
          </w:tcPr>
          <w:p w:rsidR="004C79F8" w:rsidRDefault="004C79F8" w:rsidP="004C79F8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8" w:type="dxa"/>
          </w:tcPr>
          <w:p w:rsidR="004C79F8" w:rsidRDefault="004C79F8" w:rsidP="004C79F8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4C79F8" w:rsidTr="004C79F8">
        <w:trPr>
          <w:trHeight w:val="1551"/>
        </w:trPr>
        <w:tc>
          <w:tcPr>
            <w:tcW w:w="2689" w:type="dxa"/>
          </w:tcPr>
          <w:p w:rsidR="004C79F8" w:rsidRPr="001B60D7" w:rsidRDefault="00795A2A" w:rsidP="004C79F8">
            <w:pPr>
              <w:pStyle w:val="NoSpacing"/>
              <w:rPr>
                <w:b/>
                <w:color w:val="4472C4" w:themeColor="accent1"/>
                <w:sz w:val="20"/>
                <w:szCs w:val="20"/>
              </w:rPr>
            </w:pPr>
            <w:r w:rsidRPr="001B60D7">
              <w:rPr>
                <w:sz w:val="20"/>
                <w:szCs w:val="20"/>
              </w:rPr>
              <w:t>M.Phil.</w:t>
            </w:r>
            <w:r w:rsidR="004C79F8" w:rsidRPr="001B60D7">
              <w:rPr>
                <w:sz w:val="20"/>
                <w:szCs w:val="20"/>
              </w:rPr>
              <w:t xml:space="preserve"> in Plant Genetics and Genomics</w:t>
            </w:r>
          </w:p>
        </w:tc>
        <w:tc>
          <w:tcPr>
            <w:tcW w:w="3827" w:type="dxa"/>
          </w:tcPr>
          <w:p w:rsidR="004C79F8" w:rsidRDefault="004C79F8" w:rsidP="004C79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Molecular Biology, Molecular plant breeding, Advances in plant Taxonomy, soil fertility and fertilizers for crop improvement, Medicinal plants, Gene cloning and DNA analysi</w:t>
            </w:r>
            <w:r w:rsidR="006C0B33">
              <w:rPr>
                <w:sz w:val="20"/>
                <w:szCs w:val="20"/>
              </w:rPr>
              <w:t xml:space="preserve">s, Plant </w:t>
            </w:r>
            <w:proofErr w:type="spellStart"/>
            <w:r w:rsidR="006C0B33">
              <w:rPr>
                <w:sz w:val="20"/>
                <w:szCs w:val="20"/>
              </w:rPr>
              <w:t>P</w:t>
            </w:r>
            <w:r w:rsidR="00795A2A">
              <w:rPr>
                <w:sz w:val="20"/>
                <w:szCs w:val="20"/>
              </w:rPr>
              <w:t>athology,Taxonomy</w:t>
            </w:r>
            <w:proofErr w:type="spellEnd"/>
            <w:r w:rsidR="00795A2A">
              <w:rPr>
                <w:sz w:val="20"/>
                <w:szCs w:val="20"/>
              </w:rPr>
              <w:t xml:space="preserve"> of </w:t>
            </w:r>
            <w:proofErr w:type="spellStart"/>
            <w:r w:rsidR="00795A2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henerogames</w:t>
            </w:r>
            <w:proofErr w:type="spellEnd"/>
          </w:p>
        </w:tc>
        <w:tc>
          <w:tcPr>
            <w:tcW w:w="2343" w:type="dxa"/>
          </w:tcPr>
          <w:p w:rsidR="004C79F8" w:rsidRDefault="004C79F8" w:rsidP="004C79F8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Quaid e </w:t>
            </w:r>
            <w:proofErr w:type="spellStart"/>
            <w:r>
              <w:rPr>
                <w:sz w:val="20"/>
                <w:szCs w:val="20"/>
              </w:rPr>
              <w:t>Azam</w:t>
            </w:r>
            <w:proofErr w:type="spellEnd"/>
            <w:r>
              <w:rPr>
                <w:sz w:val="20"/>
                <w:szCs w:val="20"/>
              </w:rPr>
              <w:t xml:space="preserve"> University, Islamabad</w:t>
            </w:r>
          </w:p>
        </w:tc>
        <w:tc>
          <w:tcPr>
            <w:tcW w:w="1898" w:type="dxa"/>
          </w:tcPr>
          <w:p w:rsidR="004C79F8" w:rsidRPr="00690283" w:rsidRDefault="004C79F8" w:rsidP="004C79F8">
            <w:pPr>
              <w:pStyle w:val="NoSpacing"/>
              <w:rPr>
                <w:color w:val="4472C4" w:themeColor="accent1"/>
                <w:sz w:val="26"/>
                <w:szCs w:val="26"/>
              </w:rPr>
            </w:pPr>
            <w:r w:rsidRPr="00690283">
              <w:t xml:space="preserve"> </w:t>
            </w:r>
            <w:r>
              <w:rPr>
                <w:bCs/>
                <w:sz w:val="20"/>
                <w:szCs w:val="20"/>
              </w:rPr>
              <w:t>2011-</w:t>
            </w:r>
            <w:r w:rsidRPr="00690283">
              <w:rPr>
                <w:bCs/>
                <w:sz w:val="20"/>
                <w:szCs w:val="20"/>
              </w:rPr>
              <w:t>2013</w:t>
            </w:r>
          </w:p>
        </w:tc>
      </w:tr>
      <w:tr w:rsidR="004C79F8" w:rsidTr="004C79F8">
        <w:trPr>
          <w:trHeight w:val="2165"/>
        </w:trPr>
        <w:tc>
          <w:tcPr>
            <w:tcW w:w="2689" w:type="dxa"/>
          </w:tcPr>
          <w:p w:rsidR="004C79F8" w:rsidRPr="001B60D7" w:rsidRDefault="00795A2A" w:rsidP="004C79F8">
            <w:pPr>
              <w:pStyle w:val="NoSpacing"/>
              <w:rPr>
                <w:b/>
                <w:color w:val="4472C4" w:themeColor="accent1"/>
                <w:sz w:val="20"/>
                <w:szCs w:val="20"/>
              </w:rPr>
            </w:pPr>
            <w:r w:rsidRPr="001B60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M.Sc.</w:t>
            </w:r>
            <w:r w:rsidR="004C79F8" w:rsidRPr="001B60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 Plant Sciences</w:t>
            </w:r>
          </w:p>
        </w:tc>
        <w:tc>
          <w:tcPr>
            <w:tcW w:w="3827" w:type="dxa"/>
          </w:tcPr>
          <w:p w:rsidR="004C79F8" w:rsidRDefault="004C79F8" w:rsidP="004C79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Biology, Genetics and genomics, Plant physiology, Cellular Biology, Ta</w:t>
            </w:r>
            <w:r w:rsidR="00795A2A">
              <w:rPr>
                <w:sz w:val="20"/>
                <w:szCs w:val="20"/>
              </w:rPr>
              <w:t xml:space="preserve">xonomy, Environmental biology, </w:t>
            </w:r>
            <w:r>
              <w:rPr>
                <w:sz w:val="20"/>
                <w:szCs w:val="20"/>
              </w:rPr>
              <w:t>plant anatomy, plant tissue and cell culture, research techniques and instrumentation, biostatistics and computation, general genetics, principles of biochemistry, plant tissue and cell culture.</w:t>
            </w:r>
          </w:p>
        </w:tc>
        <w:tc>
          <w:tcPr>
            <w:tcW w:w="2343" w:type="dxa"/>
          </w:tcPr>
          <w:p w:rsidR="004C79F8" w:rsidRDefault="004C79F8" w:rsidP="004C79F8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Quaid e </w:t>
            </w:r>
            <w:proofErr w:type="spellStart"/>
            <w:r>
              <w:rPr>
                <w:sz w:val="20"/>
                <w:szCs w:val="20"/>
              </w:rPr>
              <w:t>Azam</w:t>
            </w:r>
            <w:proofErr w:type="spellEnd"/>
            <w:r>
              <w:rPr>
                <w:sz w:val="20"/>
                <w:szCs w:val="20"/>
              </w:rPr>
              <w:t xml:space="preserve"> University, Islamabad</w:t>
            </w:r>
          </w:p>
        </w:tc>
        <w:tc>
          <w:tcPr>
            <w:tcW w:w="1898" w:type="dxa"/>
          </w:tcPr>
          <w:p w:rsidR="004C79F8" w:rsidRPr="00690283" w:rsidRDefault="004C79F8" w:rsidP="004C79F8">
            <w:pPr>
              <w:pStyle w:val="NoSpacing"/>
              <w:rPr>
                <w:color w:val="4472C4" w:themeColor="accent1"/>
                <w:sz w:val="26"/>
                <w:szCs w:val="26"/>
              </w:rPr>
            </w:pPr>
            <w:r w:rsidRPr="00690283">
              <w:rPr>
                <w:bCs/>
                <w:sz w:val="20"/>
                <w:szCs w:val="20"/>
              </w:rPr>
              <w:t>2009-2011</w:t>
            </w:r>
          </w:p>
        </w:tc>
      </w:tr>
      <w:tr w:rsidR="004C79F8" w:rsidTr="004C79F8">
        <w:trPr>
          <w:trHeight w:val="371"/>
        </w:trPr>
        <w:tc>
          <w:tcPr>
            <w:tcW w:w="2689" w:type="dxa"/>
          </w:tcPr>
          <w:p w:rsidR="004C79F8" w:rsidRPr="001B60D7" w:rsidRDefault="006C0B33" w:rsidP="004C79F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Bachelor of Sciences </w:t>
            </w:r>
            <w:r w:rsidR="004C79F8" w:rsidRPr="001B6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4C79F8" w:rsidRPr="007F1F15" w:rsidRDefault="004C79F8" w:rsidP="004C79F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B60D7">
              <w:rPr>
                <w:sz w:val="20"/>
                <w:szCs w:val="20"/>
              </w:rPr>
              <w:t>Botany, Zoology and Phycology</w:t>
            </w:r>
          </w:p>
        </w:tc>
        <w:tc>
          <w:tcPr>
            <w:tcW w:w="2343" w:type="dxa"/>
          </w:tcPr>
          <w:p w:rsidR="004C79F8" w:rsidRPr="007F1F15" w:rsidRDefault="004C79F8" w:rsidP="004C79F8">
            <w:pPr>
              <w:pStyle w:val="NoSpacing"/>
              <w:rPr>
                <w:sz w:val="20"/>
                <w:szCs w:val="20"/>
              </w:rPr>
            </w:pPr>
            <w:r w:rsidRPr="007F1F1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Punjab, Lahore</w:t>
            </w:r>
          </w:p>
        </w:tc>
        <w:tc>
          <w:tcPr>
            <w:tcW w:w="1898" w:type="dxa"/>
          </w:tcPr>
          <w:p w:rsidR="004C79F8" w:rsidRPr="00690283" w:rsidRDefault="004C79F8" w:rsidP="004C79F8">
            <w:pPr>
              <w:pStyle w:val="NoSpacing"/>
              <w:rPr>
                <w:bCs/>
                <w:sz w:val="20"/>
                <w:szCs w:val="20"/>
              </w:rPr>
            </w:pPr>
            <w:r w:rsidRPr="00690283">
              <w:rPr>
                <w:bCs/>
                <w:sz w:val="20"/>
                <w:szCs w:val="20"/>
              </w:rPr>
              <w:t>2006-2008</w:t>
            </w:r>
          </w:p>
        </w:tc>
      </w:tr>
      <w:tr w:rsidR="004C79F8" w:rsidTr="004C79F8">
        <w:trPr>
          <w:trHeight w:val="379"/>
        </w:trPr>
        <w:tc>
          <w:tcPr>
            <w:tcW w:w="2689" w:type="dxa"/>
          </w:tcPr>
          <w:p w:rsidR="004C79F8" w:rsidRPr="00257B4F" w:rsidRDefault="004C79F8" w:rsidP="004C79F8">
            <w:pPr>
              <w:pStyle w:val="NoSpacing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7F1F1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Higher Secondary School </w:t>
            </w:r>
          </w:p>
        </w:tc>
        <w:tc>
          <w:tcPr>
            <w:tcW w:w="3827" w:type="dxa"/>
          </w:tcPr>
          <w:p w:rsidR="004C79F8" w:rsidRPr="007F1F15" w:rsidRDefault="004C79F8" w:rsidP="004C79F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Pre-Medical</w:t>
            </w:r>
          </w:p>
        </w:tc>
        <w:tc>
          <w:tcPr>
            <w:tcW w:w="2343" w:type="dxa"/>
          </w:tcPr>
          <w:p w:rsidR="004C79F8" w:rsidRPr="007F1F15" w:rsidRDefault="004C79F8" w:rsidP="004C79F8">
            <w:pPr>
              <w:pStyle w:val="NoSpacing"/>
              <w:rPr>
                <w:sz w:val="20"/>
                <w:szCs w:val="20"/>
              </w:rPr>
            </w:pPr>
            <w:r w:rsidRPr="007F1F1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B.I.S.E (Federal)</w:t>
            </w:r>
          </w:p>
        </w:tc>
        <w:tc>
          <w:tcPr>
            <w:tcW w:w="1898" w:type="dxa"/>
          </w:tcPr>
          <w:p w:rsidR="004C79F8" w:rsidRPr="00690283" w:rsidRDefault="004C79F8" w:rsidP="004C79F8">
            <w:pPr>
              <w:pStyle w:val="NoSpacing"/>
              <w:rPr>
                <w:bCs/>
                <w:sz w:val="20"/>
                <w:szCs w:val="20"/>
              </w:rPr>
            </w:pPr>
            <w:r w:rsidRPr="00690283">
              <w:rPr>
                <w:bCs/>
                <w:sz w:val="20"/>
                <w:szCs w:val="20"/>
              </w:rPr>
              <w:t>2003-2005</w:t>
            </w:r>
          </w:p>
        </w:tc>
      </w:tr>
    </w:tbl>
    <w:p w:rsidR="006170C3" w:rsidRPr="00C335B7" w:rsidRDefault="004C79F8" w:rsidP="001E72B1">
      <w:pPr>
        <w:jc w:val="both"/>
        <w:rPr>
          <w:rFonts w:ascii="Calibri" w:hAnsi="Calibri"/>
          <w:color w:val="000000" w:themeColor="text1"/>
        </w:rPr>
      </w:pPr>
      <w:r w:rsidRPr="0098074D">
        <w:rPr>
          <w:rFonts w:ascii="Calibri" w:hAnsi="Calibri"/>
          <w:b/>
          <w:bCs/>
          <w:color w:val="4472C4" w:themeColor="accent1"/>
          <w:sz w:val="26"/>
          <w:szCs w:val="26"/>
        </w:rPr>
        <w:t xml:space="preserve"> </w:t>
      </w:r>
      <w:r w:rsidR="00746E6B" w:rsidRPr="0098074D">
        <w:rPr>
          <w:rFonts w:ascii="Calibri" w:hAnsi="Calibri"/>
          <w:b/>
          <w:bCs/>
          <w:color w:val="4472C4" w:themeColor="accent1"/>
          <w:sz w:val="26"/>
          <w:szCs w:val="26"/>
        </w:rPr>
        <w:t>ACADEMIC EDUCATION</w:t>
      </w:r>
      <w:r w:rsidR="00746E6B" w:rsidRPr="0098074D">
        <w:rPr>
          <w:b/>
          <w:color w:val="4472C4" w:themeColor="accent1"/>
          <w:sz w:val="26"/>
          <w:szCs w:val="26"/>
        </w:rPr>
        <w:t>:</w:t>
      </w:r>
    </w:p>
    <w:p w:rsidR="00E86C0C" w:rsidRDefault="00E86C0C" w:rsidP="006873CE">
      <w:pPr>
        <w:pStyle w:val="NoSpacing"/>
        <w:rPr>
          <w:b/>
          <w:color w:val="4472C4" w:themeColor="accent1"/>
          <w:sz w:val="26"/>
          <w:szCs w:val="26"/>
        </w:rPr>
      </w:pPr>
    </w:p>
    <w:p w:rsidR="006873CE" w:rsidRDefault="00294EA7" w:rsidP="00E86C0C">
      <w:pPr>
        <w:pStyle w:val="NoSpacing"/>
        <w:spacing w:line="276" w:lineRule="auto"/>
        <w:rPr>
          <w:b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t>TRAINING &amp; WORKSHOP</w:t>
      </w:r>
      <w:r w:rsidR="006873CE">
        <w:rPr>
          <w:b/>
          <w:color w:val="4472C4" w:themeColor="accent1"/>
          <w:sz w:val="26"/>
          <w:szCs w:val="26"/>
        </w:rPr>
        <w:t>:</w:t>
      </w:r>
    </w:p>
    <w:p w:rsidR="006873CE" w:rsidRPr="00443AA4" w:rsidRDefault="00EA05F1" w:rsidP="00E86C0C">
      <w:pPr>
        <w:spacing w:line="276" w:lineRule="auto"/>
        <w:jc w:val="both"/>
        <w:rPr>
          <w:b/>
          <w:bCs/>
          <w:color w:val="171717" w:themeColor="background2" w:themeShade="1A"/>
          <w:sz w:val="20"/>
          <w:szCs w:val="20"/>
        </w:rPr>
      </w:pPr>
      <w:r w:rsidRPr="00443AA4">
        <w:rPr>
          <w:b/>
          <w:color w:val="171717" w:themeColor="background2" w:themeShade="1A"/>
          <w:sz w:val="20"/>
          <w:szCs w:val="20"/>
          <w:lang w:val="en-US"/>
        </w:rPr>
        <w:t>Participated in 12</w:t>
      </w:r>
      <w:r w:rsidRPr="00443AA4">
        <w:rPr>
          <w:b/>
          <w:color w:val="171717" w:themeColor="background2" w:themeShade="1A"/>
          <w:sz w:val="20"/>
          <w:szCs w:val="20"/>
          <w:vertAlign w:val="superscript"/>
          <w:lang w:val="en-US"/>
        </w:rPr>
        <w:t>th</w:t>
      </w:r>
      <w:r w:rsidRPr="00443AA4">
        <w:rPr>
          <w:b/>
          <w:color w:val="171717" w:themeColor="background2" w:themeShade="1A"/>
          <w:sz w:val="20"/>
          <w:szCs w:val="20"/>
          <w:lang w:val="en-US"/>
        </w:rPr>
        <w:t xml:space="preserve"> National and 3</w:t>
      </w:r>
      <w:r w:rsidRPr="00443AA4">
        <w:rPr>
          <w:b/>
          <w:color w:val="171717" w:themeColor="background2" w:themeShade="1A"/>
          <w:sz w:val="20"/>
          <w:szCs w:val="20"/>
          <w:vertAlign w:val="superscript"/>
          <w:lang w:val="en-US"/>
        </w:rPr>
        <w:t>rd</w:t>
      </w:r>
      <w:r w:rsidRPr="00443AA4">
        <w:rPr>
          <w:b/>
          <w:color w:val="171717" w:themeColor="background2" w:themeShade="1A"/>
          <w:sz w:val="20"/>
          <w:szCs w:val="20"/>
          <w:lang w:val="en-US"/>
        </w:rPr>
        <w:t xml:space="preserve"> International conference of botany organized by Pakistan botanical society and Quaid-i-</w:t>
      </w:r>
      <w:proofErr w:type="spellStart"/>
      <w:r w:rsidRPr="00443AA4">
        <w:rPr>
          <w:b/>
          <w:color w:val="171717" w:themeColor="background2" w:themeShade="1A"/>
          <w:sz w:val="20"/>
          <w:szCs w:val="20"/>
          <w:lang w:val="en-US"/>
        </w:rPr>
        <w:t>Azam</w:t>
      </w:r>
      <w:proofErr w:type="spellEnd"/>
      <w:r w:rsidRPr="00443AA4">
        <w:rPr>
          <w:b/>
          <w:color w:val="171717" w:themeColor="background2" w:themeShade="1A"/>
          <w:sz w:val="20"/>
          <w:szCs w:val="20"/>
          <w:lang w:val="en-US"/>
        </w:rPr>
        <w:t xml:space="preserve"> </w:t>
      </w:r>
      <w:proofErr w:type="gramStart"/>
      <w:r w:rsidRPr="00443AA4">
        <w:rPr>
          <w:b/>
          <w:color w:val="171717" w:themeColor="background2" w:themeShade="1A"/>
          <w:sz w:val="20"/>
          <w:szCs w:val="20"/>
          <w:lang w:val="en-US"/>
        </w:rPr>
        <w:t>university</w:t>
      </w:r>
      <w:proofErr w:type="gramEnd"/>
    </w:p>
    <w:p w:rsidR="00433FB0" w:rsidRDefault="00EA05F1" w:rsidP="007F6D6A">
      <w:pPr>
        <w:spacing w:after="0"/>
        <w:jc w:val="both"/>
        <w:rPr>
          <w:b/>
          <w:bCs/>
          <w:sz w:val="23"/>
          <w:szCs w:val="23"/>
        </w:rPr>
      </w:pPr>
      <w:r>
        <w:rPr>
          <w:b/>
          <w:color w:val="4472C4" w:themeColor="accent1"/>
          <w:sz w:val="26"/>
          <w:szCs w:val="26"/>
        </w:rPr>
        <w:t>RESEACH INTEREST</w:t>
      </w:r>
      <w:r>
        <w:rPr>
          <w:b/>
          <w:bCs/>
          <w:sz w:val="23"/>
          <w:szCs w:val="23"/>
        </w:rPr>
        <w:t>:</w:t>
      </w:r>
    </w:p>
    <w:p w:rsidR="006A526D" w:rsidRDefault="00375C41" w:rsidP="007F6D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Plant tissue culturing,</w:t>
      </w:r>
      <w:r w:rsidR="00280B38">
        <w:rPr>
          <w:sz w:val="20"/>
          <w:szCs w:val="20"/>
        </w:rPr>
        <w:t xml:space="preserve"> Plant molecular biology,</w:t>
      </w:r>
      <w:r>
        <w:rPr>
          <w:sz w:val="20"/>
          <w:szCs w:val="20"/>
        </w:rPr>
        <w:t xml:space="preserve"> </w:t>
      </w:r>
      <w:r w:rsidR="007B3EE2">
        <w:rPr>
          <w:sz w:val="20"/>
          <w:szCs w:val="20"/>
        </w:rPr>
        <w:t>Plant microbiology</w:t>
      </w:r>
      <w:r>
        <w:rPr>
          <w:sz w:val="20"/>
          <w:szCs w:val="20"/>
        </w:rPr>
        <w:t>, Plant breeding</w:t>
      </w:r>
      <w:r w:rsidR="006A526D">
        <w:rPr>
          <w:sz w:val="20"/>
          <w:szCs w:val="20"/>
        </w:rPr>
        <w:t xml:space="preserve"> </w:t>
      </w:r>
    </w:p>
    <w:p w:rsidR="006A526D" w:rsidRDefault="006A526D" w:rsidP="007F6D6A">
      <w:pPr>
        <w:spacing w:after="0"/>
        <w:jc w:val="both"/>
        <w:rPr>
          <w:b/>
          <w:bCs/>
          <w:sz w:val="23"/>
          <w:szCs w:val="23"/>
        </w:rPr>
      </w:pPr>
    </w:p>
    <w:p w:rsidR="00D520F8" w:rsidRDefault="006873CE" w:rsidP="007F6D6A">
      <w:pPr>
        <w:spacing w:after="0"/>
        <w:jc w:val="both"/>
        <w:rPr>
          <w:b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t>SKILLS AND COMPETENCIES:</w:t>
      </w:r>
    </w:p>
    <w:p w:rsidR="00E86C0C" w:rsidRDefault="00E86C0C" w:rsidP="007F6D6A">
      <w:pPr>
        <w:spacing w:after="0"/>
        <w:jc w:val="both"/>
        <w:rPr>
          <w:b/>
          <w:bCs/>
          <w:sz w:val="23"/>
          <w:szCs w:val="23"/>
        </w:rPr>
      </w:pPr>
    </w:p>
    <w:p w:rsidR="00592E3B" w:rsidRPr="00352186" w:rsidRDefault="00D63255" w:rsidP="007F6D6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352186">
        <w:rPr>
          <w:rFonts w:eastAsia="Times New Roman" w:cstheme="minorHAnsi"/>
          <w:sz w:val="20"/>
          <w:szCs w:val="20"/>
          <w:lang w:eastAsia="en-GB"/>
        </w:rPr>
        <w:t>Knowledge of</w:t>
      </w:r>
      <w:r w:rsidR="00592E3B" w:rsidRPr="00352186">
        <w:rPr>
          <w:rFonts w:eastAsia="Times New Roman" w:cstheme="minorHAnsi"/>
          <w:sz w:val="20"/>
          <w:szCs w:val="20"/>
          <w:lang w:eastAsia="en-GB"/>
        </w:rPr>
        <w:t xml:space="preserve"> all la</w:t>
      </w:r>
      <w:r w:rsidR="00830D84" w:rsidRPr="00352186">
        <w:rPr>
          <w:rFonts w:eastAsia="Times New Roman" w:cstheme="minorHAnsi"/>
          <w:sz w:val="20"/>
          <w:szCs w:val="20"/>
          <w:lang w:eastAsia="en-GB"/>
        </w:rPr>
        <w:t xml:space="preserve">boratory </w:t>
      </w:r>
      <w:proofErr w:type="spellStart"/>
      <w:r w:rsidR="00830D84" w:rsidRPr="00352186">
        <w:rPr>
          <w:rFonts w:eastAsia="Times New Roman" w:cstheme="minorHAnsi"/>
          <w:sz w:val="20"/>
          <w:szCs w:val="20"/>
          <w:lang w:eastAsia="en-GB"/>
        </w:rPr>
        <w:t>equipment</w:t>
      </w:r>
      <w:r w:rsidR="00280B38">
        <w:rPr>
          <w:rFonts w:eastAsia="Times New Roman" w:cstheme="minorHAnsi"/>
          <w:sz w:val="20"/>
          <w:szCs w:val="20"/>
          <w:lang w:eastAsia="en-GB"/>
        </w:rPr>
        <w:t>s</w:t>
      </w:r>
      <w:proofErr w:type="spellEnd"/>
      <w:r w:rsidR="00830D84" w:rsidRPr="00352186">
        <w:rPr>
          <w:rFonts w:eastAsia="Times New Roman" w:cstheme="minorHAnsi"/>
          <w:sz w:val="20"/>
          <w:szCs w:val="20"/>
          <w:lang w:eastAsia="en-GB"/>
        </w:rPr>
        <w:t xml:space="preserve"> and material</w:t>
      </w:r>
      <w:r w:rsidR="00280B38">
        <w:rPr>
          <w:rFonts w:eastAsia="Times New Roman" w:cstheme="minorHAnsi"/>
          <w:sz w:val="20"/>
          <w:szCs w:val="20"/>
          <w:lang w:eastAsia="en-GB"/>
        </w:rPr>
        <w:t>s</w:t>
      </w:r>
    </w:p>
    <w:p w:rsidR="00592E3B" w:rsidRPr="00352186" w:rsidRDefault="00D63255" w:rsidP="007F6D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eastAsia="Times New Roman" w:cstheme="minorHAnsi"/>
          <w:sz w:val="20"/>
          <w:szCs w:val="20"/>
          <w:lang w:eastAsia="en-GB"/>
        </w:rPr>
      </w:pPr>
      <w:r w:rsidRPr="00352186">
        <w:rPr>
          <w:rFonts w:eastAsia="Times New Roman" w:cstheme="minorHAnsi"/>
          <w:sz w:val="20"/>
          <w:szCs w:val="20"/>
          <w:lang w:eastAsia="en-GB"/>
        </w:rPr>
        <w:t xml:space="preserve">Familiarity with </w:t>
      </w:r>
      <w:r w:rsidR="00592E3B" w:rsidRPr="00352186">
        <w:rPr>
          <w:rFonts w:eastAsia="Times New Roman" w:cstheme="minorHAnsi"/>
          <w:sz w:val="20"/>
          <w:szCs w:val="20"/>
          <w:lang w:eastAsia="en-GB"/>
        </w:rPr>
        <w:t>laboratory standards and best practices</w:t>
      </w:r>
    </w:p>
    <w:p w:rsidR="00592E3B" w:rsidRPr="00352186" w:rsidRDefault="00592E3B" w:rsidP="007F6D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eastAsia="Times New Roman" w:cstheme="minorHAnsi"/>
          <w:sz w:val="20"/>
          <w:szCs w:val="20"/>
          <w:lang w:eastAsia="en-GB"/>
        </w:rPr>
      </w:pPr>
      <w:r w:rsidRPr="00352186">
        <w:rPr>
          <w:rFonts w:eastAsia="Times New Roman" w:cstheme="minorHAnsi"/>
          <w:sz w:val="20"/>
          <w:szCs w:val="20"/>
          <w:lang w:eastAsia="en-GB"/>
        </w:rPr>
        <w:t>Experience with field research integrity</w:t>
      </w:r>
    </w:p>
    <w:p w:rsidR="006A526D" w:rsidRPr="00352186" w:rsidRDefault="00535901" w:rsidP="007F6D6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sz w:val="20"/>
          <w:szCs w:val="20"/>
          <w:lang w:eastAsia="en-GB"/>
        </w:rPr>
      </w:pPr>
      <w:r w:rsidRPr="00352186">
        <w:rPr>
          <w:rFonts w:cstheme="minorHAnsi"/>
          <w:sz w:val="20"/>
          <w:szCs w:val="20"/>
        </w:rPr>
        <w:t>Comprehensive</w:t>
      </w:r>
      <w:r w:rsidR="006A526D" w:rsidRPr="00352186">
        <w:rPr>
          <w:rFonts w:cstheme="minorHAnsi"/>
          <w:sz w:val="20"/>
          <w:szCs w:val="20"/>
        </w:rPr>
        <w:t xml:space="preserve"> </w:t>
      </w:r>
      <w:r w:rsidR="00280B38">
        <w:rPr>
          <w:rFonts w:cstheme="minorHAnsi"/>
          <w:sz w:val="20"/>
          <w:szCs w:val="20"/>
        </w:rPr>
        <w:t>Knowledge in plant molecular and genetics</w:t>
      </w:r>
    </w:p>
    <w:p w:rsidR="00D520F8" w:rsidRPr="00352186" w:rsidRDefault="006A526D" w:rsidP="007F6D6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>Str</w:t>
      </w:r>
      <w:r w:rsidR="00280B38">
        <w:rPr>
          <w:rFonts w:asciiTheme="minorHAnsi" w:hAnsiTheme="minorHAnsi" w:cstheme="minorHAnsi"/>
          <w:sz w:val="20"/>
          <w:szCs w:val="20"/>
        </w:rPr>
        <w:t>ong background of plant Tissue culturing</w:t>
      </w:r>
      <w:r w:rsidRPr="00352186">
        <w:rPr>
          <w:rFonts w:asciiTheme="minorHAnsi" w:hAnsiTheme="minorHAnsi" w:cstheme="minorHAnsi"/>
          <w:sz w:val="20"/>
          <w:szCs w:val="20"/>
        </w:rPr>
        <w:t>, plant genetics and genomics</w:t>
      </w:r>
    </w:p>
    <w:p w:rsidR="00614EA4" w:rsidRPr="00352186" w:rsidRDefault="00614EA4" w:rsidP="007F6D6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Excellent organizational &amp; inter-personal skills</w:t>
      </w:r>
    </w:p>
    <w:p w:rsidR="00891295" w:rsidRPr="00280B38" w:rsidRDefault="00614EA4" w:rsidP="00280B3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motivated to learn new technologies</w:t>
      </w:r>
    </w:p>
    <w:p w:rsidR="006A526D" w:rsidRPr="00352186" w:rsidRDefault="00614EA4" w:rsidP="007F6D6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="006A526D" w:rsidRPr="00352186">
        <w:rPr>
          <w:rFonts w:asciiTheme="minorHAnsi" w:hAnsiTheme="minorHAnsi" w:cstheme="minorHAnsi"/>
          <w:sz w:val="20"/>
          <w:szCs w:val="20"/>
        </w:rPr>
        <w:t>Good writing and communication skills</w:t>
      </w:r>
    </w:p>
    <w:p w:rsidR="006A526D" w:rsidRPr="00352186" w:rsidRDefault="006A526D" w:rsidP="007F6D6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 xml:space="preserve">Excellent </w:t>
      </w:r>
      <w:r w:rsidR="00F431F5" w:rsidRPr="00352186">
        <w:rPr>
          <w:rFonts w:asciiTheme="minorHAnsi" w:hAnsiTheme="minorHAnsi" w:cstheme="minorHAnsi"/>
          <w:sz w:val="20"/>
          <w:szCs w:val="20"/>
        </w:rPr>
        <w:t>capability</w:t>
      </w:r>
      <w:r w:rsidRPr="00352186">
        <w:rPr>
          <w:rFonts w:asciiTheme="minorHAnsi" w:hAnsiTheme="minorHAnsi" w:cstheme="minorHAnsi"/>
          <w:sz w:val="20"/>
          <w:szCs w:val="20"/>
        </w:rPr>
        <w:t xml:space="preserve"> in search and tidying up </w:t>
      </w:r>
    </w:p>
    <w:p w:rsidR="006873CE" w:rsidRPr="00352186" w:rsidRDefault="006A526D" w:rsidP="007F6D6A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352186">
        <w:rPr>
          <w:rFonts w:asciiTheme="minorHAnsi" w:hAnsiTheme="minorHAnsi" w:cstheme="minorHAnsi"/>
          <w:sz w:val="20"/>
          <w:szCs w:val="20"/>
        </w:rPr>
        <w:t xml:space="preserve">Good </w:t>
      </w:r>
      <w:r w:rsidR="00F431F5" w:rsidRPr="00352186">
        <w:rPr>
          <w:rFonts w:asciiTheme="minorHAnsi" w:hAnsiTheme="minorHAnsi" w:cstheme="minorHAnsi"/>
          <w:sz w:val="20"/>
          <w:szCs w:val="20"/>
        </w:rPr>
        <w:t>ability</w:t>
      </w:r>
      <w:r w:rsidR="003819CD" w:rsidRPr="00352186">
        <w:rPr>
          <w:rFonts w:asciiTheme="minorHAnsi" w:hAnsiTheme="minorHAnsi" w:cstheme="minorHAnsi"/>
          <w:sz w:val="20"/>
          <w:szCs w:val="20"/>
        </w:rPr>
        <w:t xml:space="preserve"> in </w:t>
      </w:r>
      <w:r w:rsidRPr="00352186">
        <w:rPr>
          <w:rFonts w:asciiTheme="minorHAnsi" w:hAnsiTheme="minorHAnsi" w:cstheme="minorHAnsi"/>
          <w:sz w:val="20"/>
          <w:szCs w:val="20"/>
        </w:rPr>
        <w:t>literature</w:t>
      </w:r>
      <w:r w:rsidR="00280B38">
        <w:rPr>
          <w:rFonts w:asciiTheme="minorHAnsi" w:hAnsiTheme="minorHAnsi" w:cstheme="minorHAnsi"/>
          <w:sz w:val="20"/>
          <w:szCs w:val="20"/>
        </w:rPr>
        <w:t xml:space="preserve"> review</w:t>
      </w:r>
    </w:p>
    <w:p w:rsidR="003F4C1F" w:rsidRPr="003F4C1F" w:rsidRDefault="003F4C1F" w:rsidP="0012755C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3F4C1F" w:rsidRPr="003F4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82" w:rsidRDefault="00206082" w:rsidP="00B44803">
      <w:pPr>
        <w:spacing w:after="0" w:line="240" w:lineRule="auto"/>
      </w:pPr>
      <w:r>
        <w:separator/>
      </w:r>
    </w:p>
  </w:endnote>
  <w:endnote w:type="continuationSeparator" w:id="0">
    <w:p w:rsidR="00206082" w:rsidRDefault="00206082" w:rsidP="00B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82" w:rsidRDefault="00206082" w:rsidP="00B44803">
      <w:pPr>
        <w:spacing w:after="0" w:line="240" w:lineRule="auto"/>
      </w:pPr>
      <w:r>
        <w:separator/>
      </w:r>
    </w:p>
  </w:footnote>
  <w:footnote w:type="continuationSeparator" w:id="0">
    <w:p w:rsidR="00206082" w:rsidRDefault="00206082" w:rsidP="00B4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7EF879"/>
    <w:multiLevelType w:val="hybridMultilevel"/>
    <w:tmpl w:val="B75E2B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72D5F"/>
    <w:multiLevelType w:val="hybridMultilevel"/>
    <w:tmpl w:val="2842C4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6A7"/>
    <w:multiLevelType w:val="multilevel"/>
    <w:tmpl w:val="087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92ECE"/>
    <w:multiLevelType w:val="hybridMultilevel"/>
    <w:tmpl w:val="BAA86F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84F4A"/>
    <w:multiLevelType w:val="multilevel"/>
    <w:tmpl w:val="2DB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C1743"/>
    <w:multiLevelType w:val="multilevel"/>
    <w:tmpl w:val="20C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130FC"/>
    <w:multiLevelType w:val="multilevel"/>
    <w:tmpl w:val="05FE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B213C"/>
    <w:multiLevelType w:val="hybridMultilevel"/>
    <w:tmpl w:val="89BC8C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F28AB"/>
    <w:multiLevelType w:val="multilevel"/>
    <w:tmpl w:val="BE4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74B7C"/>
    <w:multiLevelType w:val="multilevel"/>
    <w:tmpl w:val="1C8E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13FEF"/>
    <w:multiLevelType w:val="hybridMultilevel"/>
    <w:tmpl w:val="27C2BCB0"/>
    <w:lvl w:ilvl="0" w:tplc="1D3E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ha" w:hAnsi="Latha" w:cs="Latha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9685F"/>
    <w:multiLevelType w:val="hybridMultilevel"/>
    <w:tmpl w:val="F872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C5A6A"/>
    <w:multiLevelType w:val="hybridMultilevel"/>
    <w:tmpl w:val="DC2067C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B397F"/>
    <w:multiLevelType w:val="hybridMultilevel"/>
    <w:tmpl w:val="020CF4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423BF"/>
    <w:multiLevelType w:val="multilevel"/>
    <w:tmpl w:val="240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2E"/>
    <w:rsid w:val="0000112B"/>
    <w:rsid w:val="0001504C"/>
    <w:rsid w:val="00087960"/>
    <w:rsid w:val="000D13C0"/>
    <w:rsid w:val="000E7598"/>
    <w:rsid w:val="000F05CC"/>
    <w:rsid w:val="001114BA"/>
    <w:rsid w:val="001136B4"/>
    <w:rsid w:val="0012755C"/>
    <w:rsid w:val="00145151"/>
    <w:rsid w:val="00146074"/>
    <w:rsid w:val="0017299B"/>
    <w:rsid w:val="00186142"/>
    <w:rsid w:val="001A225A"/>
    <w:rsid w:val="001B514B"/>
    <w:rsid w:val="001C7E31"/>
    <w:rsid w:val="001E0AE7"/>
    <w:rsid w:val="001E72B1"/>
    <w:rsid w:val="00206082"/>
    <w:rsid w:val="00220A2F"/>
    <w:rsid w:val="00233DDA"/>
    <w:rsid w:val="00280B38"/>
    <w:rsid w:val="00294EA7"/>
    <w:rsid w:val="002F0D6B"/>
    <w:rsid w:val="002F57F8"/>
    <w:rsid w:val="00316E23"/>
    <w:rsid w:val="00344D03"/>
    <w:rsid w:val="00352186"/>
    <w:rsid w:val="00375C41"/>
    <w:rsid w:val="00380891"/>
    <w:rsid w:val="003819CD"/>
    <w:rsid w:val="003F4C1F"/>
    <w:rsid w:val="003F59F6"/>
    <w:rsid w:val="00433FB0"/>
    <w:rsid w:val="00443AA4"/>
    <w:rsid w:val="00453F89"/>
    <w:rsid w:val="004908B3"/>
    <w:rsid w:val="004C79F8"/>
    <w:rsid w:val="004E45C4"/>
    <w:rsid w:val="005277C5"/>
    <w:rsid w:val="00535901"/>
    <w:rsid w:val="00592E3B"/>
    <w:rsid w:val="005F038D"/>
    <w:rsid w:val="005F156B"/>
    <w:rsid w:val="00612948"/>
    <w:rsid w:val="00614EA4"/>
    <w:rsid w:val="006170C3"/>
    <w:rsid w:val="00617A65"/>
    <w:rsid w:val="00637767"/>
    <w:rsid w:val="006715EE"/>
    <w:rsid w:val="00672CA7"/>
    <w:rsid w:val="006873CE"/>
    <w:rsid w:val="00697C36"/>
    <w:rsid w:val="006A526D"/>
    <w:rsid w:val="006B4F5C"/>
    <w:rsid w:val="006C0B33"/>
    <w:rsid w:val="006C5748"/>
    <w:rsid w:val="006D11FE"/>
    <w:rsid w:val="006E26BE"/>
    <w:rsid w:val="006F565F"/>
    <w:rsid w:val="0070777E"/>
    <w:rsid w:val="007115F7"/>
    <w:rsid w:val="00723A2A"/>
    <w:rsid w:val="00746E6B"/>
    <w:rsid w:val="00753EDF"/>
    <w:rsid w:val="0076020F"/>
    <w:rsid w:val="00795A2A"/>
    <w:rsid w:val="007B3EE2"/>
    <w:rsid w:val="007C748E"/>
    <w:rsid w:val="007D1937"/>
    <w:rsid w:val="007F6D6A"/>
    <w:rsid w:val="00816E2B"/>
    <w:rsid w:val="008267F2"/>
    <w:rsid w:val="00830D84"/>
    <w:rsid w:val="00842D93"/>
    <w:rsid w:val="008908FF"/>
    <w:rsid w:val="00891295"/>
    <w:rsid w:val="009458E8"/>
    <w:rsid w:val="009B11AE"/>
    <w:rsid w:val="009E7524"/>
    <w:rsid w:val="00A44A8A"/>
    <w:rsid w:val="00AC7C2D"/>
    <w:rsid w:val="00AE514F"/>
    <w:rsid w:val="00B44803"/>
    <w:rsid w:val="00B73B71"/>
    <w:rsid w:val="00B8046F"/>
    <w:rsid w:val="00B84DAA"/>
    <w:rsid w:val="00BB1D62"/>
    <w:rsid w:val="00BC1F88"/>
    <w:rsid w:val="00BD3189"/>
    <w:rsid w:val="00C10D50"/>
    <w:rsid w:val="00C20C51"/>
    <w:rsid w:val="00C21A15"/>
    <w:rsid w:val="00C335B7"/>
    <w:rsid w:val="00C5054C"/>
    <w:rsid w:val="00C542BC"/>
    <w:rsid w:val="00CC0863"/>
    <w:rsid w:val="00CF0B4A"/>
    <w:rsid w:val="00D135C2"/>
    <w:rsid w:val="00D520F8"/>
    <w:rsid w:val="00D63255"/>
    <w:rsid w:val="00D71779"/>
    <w:rsid w:val="00DB46EE"/>
    <w:rsid w:val="00E14B80"/>
    <w:rsid w:val="00E17E6D"/>
    <w:rsid w:val="00E36D2E"/>
    <w:rsid w:val="00E45BC5"/>
    <w:rsid w:val="00E64476"/>
    <w:rsid w:val="00E71AD1"/>
    <w:rsid w:val="00E7354A"/>
    <w:rsid w:val="00E86C0C"/>
    <w:rsid w:val="00E922B4"/>
    <w:rsid w:val="00E92F65"/>
    <w:rsid w:val="00EA05F1"/>
    <w:rsid w:val="00EC072A"/>
    <w:rsid w:val="00EE5E78"/>
    <w:rsid w:val="00F205AA"/>
    <w:rsid w:val="00F3376E"/>
    <w:rsid w:val="00F3772F"/>
    <w:rsid w:val="00F431F5"/>
    <w:rsid w:val="00F9485E"/>
    <w:rsid w:val="00FC3E5C"/>
    <w:rsid w:val="00FE3A4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5CC"/>
    <w:rPr>
      <w:color w:val="0563C1" w:themeColor="hyperlink"/>
      <w:u w:val="single"/>
    </w:rPr>
  </w:style>
  <w:style w:type="paragraph" w:styleId="NoSpacing">
    <w:name w:val="No Spacing"/>
    <w:qFormat/>
    <w:rsid w:val="00433FB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E72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E3A4D"/>
  </w:style>
  <w:style w:type="paragraph" w:styleId="ListParagraph">
    <w:name w:val="List Paragraph"/>
    <w:basedOn w:val="Normal"/>
    <w:uiPriority w:val="34"/>
    <w:qFormat/>
    <w:rsid w:val="00F33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03"/>
  </w:style>
  <w:style w:type="paragraph" w:styleId="Footer">
    <w:name w:val="footer"/>
    <w:basedOn w:val="Normal"/>
    <w:link w:val="FooterChar"/>
    <w:uiPriority w:val="99"/>
    <w:unhideWhenUsed/>
    <w:rsid w:val="00B4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5CC"/>
    <w:rPr>
      <w:color w:val="0563C1" w:themeColor="hyperlink"/>
      <w:u w:val="single"/>
    </w:rPr>
  </w:style>
  <w:style w:type="paragraph" w:styleId="NoSpacing">
    <w:name w:val="No Spacing"/>
    <w:qFormat/>
    <w:rsid w:val="00433FB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E72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E3A4D"/>
  </w:style>
  <w:style w:type="paragraph" w:styleId="ListParagraph">
    <w:name w:val="List Paragraph"/>
    <w:basedOn w:val="Normal"/>
    <w:uiPriority w:val="34"/>
    <w:qFormat/>
    <w:rsid w:val="00F33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03"/>
  </w:style>
  <w:style w:type="paragraph" w:styleId="Footer">
    <w:name w:val="footer"/>
    <w:basedOn w:val="Normal"/>
    <w:link w:val="FooterChar"/>
    <w:uiPriority w:val="99"/>
    <w:unhideWhenUsed/>
    <w:rsid w:val="00B4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yesha.35360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E1CB-C9CA-454B-AFE8-9785DE34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Ikram</dc:creator>
  <cp:keywords/>
  <dc:description/>
  <cp:lastModifiedBy>348382427</cp:lastModifiedBy>
  <cp:revision>72</cp:revision>
  <dcterms:created xsi:type="dcterms:W3CDTF">2017-02-22T17:48:00Z</dcterms:created>
  <dcterms:modified xsi:type="dcterms:W3CDTF">2017-06-27T11:44:00Z</dcterms:modified>
</cp:coreProperties>
</file>