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C2" w:rsidRDefault="00071160">
      <w:pPr>
        <w:spacing w:line="1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5781040</wp:posOffset>
            </wp:positionH>
            <wp:positionV relativeFrom="page">
              <wp:posOffset>190500</wp:posOffset>
            </wp:positionV>
            <wp:extent cx="1302385" cy="1666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160" w:rsidRDefault="00071160">
      <w:pPr>
        <w:ind w:left="12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AKASH </w:t>
      </w:r>
    </w:p>
    <w:p w:rsidR="00DB76C2" w:rsidRDefault="00071160">
      <w:pPr>
        <w:ind w:left="120"/>
        <w:rPr>
          <w:sz w:val="20"/>
          <w:szCs w:val="20"/>
        </w:rPr>
      </w:pPr>
      <w:hyperlink r:id="rId5" w:history="1">
        <w:r w:rsidRPr="00BC7AAE">
          <w:rPr>
            <w:rStyle w:val="Hyperlink"/>
            <w:rFonts w:ascii="Arial" w:eastAsia="Arial" w:hAnsi="Arial" w:cs="Arial"/>
            <w:b/>
            <w:bCs/>
            <w:sz w:val="36"/>
            <w:szCs w:val="36"/>
          </w:rPr>
          <w:t>AKASH.355929@2freemail.com</w:t>
        </w:r>
      </w:hyperlink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</w:p>
    <w:p w:rsidR="00DB76C2" w:rsidRDefault="00DB76C2">
      <w:pPr>
        <w:spacing w:line="5" w:lineRule="exact"/>
        <w:rPr>
          <w:sz w:val="24"/>
          <w:szCs w:val="24"/>
        </w:rPr>
      </w:pPr>
    </w:p>
    <w:p w:rsidR="00DB76C2" w:rsidRDefault="00DB76C2">
      <w:pPr>
        <w:spacing w:line="200" w:lineRule="exact"/>
        <w:rPr>
          <w:sz w:val="24"/>
          <w:szCs w:val="24"/>
        </w:rPr>
      </w:pPr>
    </w:p>
    <w:p w:rsidR="00DB76C2" w:rsidRDefault="00DB76C2">
      <w:pPr>
        <w:spacing w:line="308" w:lineRule="exact"/>
        <w:rPr>
          <w:sz w:val="24"/>
          <w:szCs w:val="24"/>
        </w:rPr>
      </w:pPr>
    </w:p>
    <w:p w:rsidR="00DB76C2" w:rsidRDefault="00071160">
      <w:pPr>
        <w:spacing w:line="232" w:lineRule="auto"/>
        <w:ind w:left="120" w:right="560"/>
        <w:rPr>
          <w:sz w:val="20"/>
          <w:szCs w:val="20"/>
        </w:rPr>
      </w:pPr>
      <w:r>
        <w:rPr>
          <w:rFonts w:ascii="Arial" w:eastAsia="Arial" w:hAnsi="Arial" w:cs="Arial"/>
        </w:rPr>
        <w:t xml:space="preserve">Having come to understand about the vacancies exists in your organization, I would like to submit my resume </w:t>
      </w:r>
      <w:r>
        <w:rPr>
          <w:rFonts w:ascii="Arial" w:eastAsia="Arial" w:hAnsi="Arial" w:cs="Arial"/>
        </w:rPr>
        <w:t>for your kind perusal.</w:t>
      </w:r>
    </w:p>
    <w:p w:rsidR="00DB76C2" w:rsidRDefault="00DB76C2">
      <w:pPr>
        <w:spacing w:line="238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.75pt;margin-top:6.95pt;width:527.25pt;height:22.7pt;z-index:-251638784;visibility:visible;mso-wrap-distance-left:0;mso-wrap-distance-right:0" o:allowincell="f" fillcolor="#bfbfbf" stroked="f"/>
        </w:pict>
      </w:r>
      <w:r>
        <w:rPr>
          <w:sz w:val="24"/>
          <w:szCs w:val="24"/>
        </w:rPr>
        <w:pict>
          <v:line id="Shape 3" o:spid="_x0000_s1028" style="position:absolute;z-index:251649024;visibility:visible;mso-wrap-distance-left:0;mso-wrap-distance-right:0" from="528pt,6.55pt" to="528pt,30pt" o:allowincell="f" strokecolor="white"/>
        </w:pict>
      </w:r>
      <w:r>
        <w:rPr>
          <w:sz w:val="24"/>
          <w:szCs w:val="24"/>
        </w:rPr>
        <w:pict>
          <v:line id="Shape 4" o:spid="_x0000_s1029" style="position:absolute;z-index:251650048;visibility:visible;mso-wrap-distance-left:0;mso-wrap-distance-right:0" from=".35pt,6.95pt" to="528.35pt,6.95pt" o:allowincell="f" strokecolor="white"/>
        </w:pict>
      </w:r>
      <w:r>
        <w:rPr>
          <w:sz w:val="24"/>
          <w:szCs w:val="24"/>
        </w:rPr>
        <w:pict>
          <v:line id="Shape 5" o:spid="_x0000_s1030" style="position:absolute;z-index:251651072;visibility:visible;mso-wrap-distance-left:0;mso-wrap-distance-right:0" from=".75pt,6.55pt" to=".75pt,30pt" o:allowincell="f" strokecolor="white"/>
        </w:pict>
      </w:r>
      <w:r>
        <w:rPr>
          <w:sz w:val="24"/>
          <w:szCs w:val="24"/>
        </w:rPr>
        <w:pict>
          <v:line id="Shape 6" o:spid="_x0000_s1031" style="position:absolute;z-index:251652096;visibility:visible;mso-wrap-distance-left:0;mso-wrap-distance-right:0" from=".35pt,29.65pt" to="528.35pt,29.65pt" o:allowincell="f" strokecolor="white"/>
        </w:pict>
      </w:r>
    </w:p>
    <w:p w:rsidR="00DB76C2" w:rsidRDefault="0007116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SUMMARY</w:t>
      </w:r>
    </w:p>
    <w:p w:rsidR="00DB76C2" w:rsidRDefault="00DB76C2">
      <w:pPr>
        <w:spacing w:line="219" w:lineRule="exact"/>
        <w:rPr>
          <w:sz w:val="24"/>
          <w:szCs w:val="24"/>
        </w:rPr>
      </w:pPr>
    </w:p>
    <w:p w:rsidR="00DB76C2" w:rsidRDefault="00071160">
      <w:pPr>
        <w:spacing w:line="220" w:lineRule="auto"/>
        <w:ind w:left="120" w:right="20"/>
        <w:rPr>
          <w:sz w:val="20"/>
          <w:szCs w:val="20"/>
        </w:rPr>
      </w:pPr>
      <w:r>
        <w:rPr>
          <w:rFonts w:ascii="Arial" w:eastAsia="Arial" w:hAnsi="Arial" w:cs="Arial"/>
        </w:rPr>
        <w:t xml:space="preserve">I had completed my Professional degrees from affiliated Universities with co-operation &amp; Taxation and also studying advance courses. I have more than </w:t>
      </w:r>
      <w:r>
        <w:rPr>
          <w:rFonts w:ascii="Arial" w:eastAsia="Arial" w:hAnsi="Arial" w:cs="Arial"/>
          <w:b/>
          <w:bCs/>
        </w:rPr>
        <w:t>4.8year</w:t>
      </w:r>
      <w:r>
        <w:rPr>
          <w:rFonts w:ascii="Arial" w:eastAsia="Arial" w:hAnsi="Arial" w:cs="Arial"/>
        </w:rPr>
        <w:t xml:space="preserve"> professional experience in the field of financial management and accounting. Also I am looking forward to contribute my professional knowledge for the successful running of an organization. I wish to secure a responsible and challenging career as a Manage</w:t>
      </w:r>
      <w:r>
        <w:rPr>
          <w:rFonts w:ascii="Arial" w:eastAsia="Arial" w:hAnsi="Arial" w:cs="Arial"/>
        </w:rPr>
        <w:t>rial and Accounting Professional in a growing organization and to contribute my Professional knowledge for the benefit of the organization to improve it’s bottom-line.</w:t>
      </w:r>
    </w:p>
    <w:p w:rsidR="00DB76C2" w:rsidRDefault="00DB76C2">
      <w:pPr>
        <w:spacing w:line="231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.75pt;margin-top:9.5pt;width:527.25pt;height:22.7pt;z-index:-251637760;visibility:visible;mso-wrap-distance-left:0;mso-wrap-distance-right:0" o:allowincell="f" fillcolor="#bfbfbf" stroked="f"/>
        </w:pict>
      </w:r>
      <w:r>
        <w:rPr>
          <w:sz w:val="24"/>
          <w:szCs w:val="24"/>
        </w:rPr>
        <w:pict>
          <v:line id="Shape 8" o:spid="_x0000_s1033" style="position:absolute;z-index:251653120;visibility:visible;mso-wrap-distance-left:0;mso-wrap-distance-right:0" from="528pt,9.1pt" to="528pt,32.55pt" o:allowincell="f" strokecolor="white"/>
        </w:pict>
      </w:r>
      <w:r>
        <w:rPr>
          <w:sz w:val="24"/>
          <w:szCs w:val="24"/>
        </w:rPr>
        <w:pict>
          <v:line id="Shape 9" o:spid="_x0000_s1034" style="position:absolute;z-index:251654144;visibility:visible;mso-wrap-distance-left:0;mso-wrap-distance-right:0" from=".35pt,9.5pt" to="528.35pt,9.5pt" o:allowincell="f" strokecolor="white"/>
        </w:pict>
      </w:r>
      <w:r>
        <w:rPr>
          <w:sz w:val="24"/>
          <w:szCs w:val="24"/>
        </w:rPr>
        <w:pict>
          <v:line id="Shape 10" o:spid="_x0000_s1035" style="position:absolute;z-index:251655168;visibility:visible;mso-wrap-distance-left:0;mso-wrap-distance-right:0" from=".75pt,9.1pt" to=".75pt,32.55pt" o:allowincell="f" strokecolor="white"/>
        </w:pict>
      </w:r>
      <w:r>
        <w:rPr>
          <w:sz w:val="24"/>
          <w:szCs w:val="24"/>
        </w:rPr>
        <w:pict>
          <v:line id="Shape 11" o:spid="_x0000_s1036" style="position:absolute;z-index:251656192;visibility:visible;mso-wrap-distance-left:0;mso-wrap-distance-right:0" from=".35pt,32.2pt" to="528.35pt,32.2pt" o:allowincell="f" strokecolor="white"/>
        </w:pict>
      </w:r>
    </w:p>
    <w:p w:rsidR="00DB76C2" w:rsidRDefault="0007116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CORE COMPETENCIES</w:t>
      </w:r>
    </w:p>
    <w:p w:rsidR="00DB76C2" w:rsidRDefault="00DB76C2">
      <w:pPr>
        <w:spacing w:line="236" w:lineRule="exact"/>
        <w:rPr>
          <w:sz w:val="24"/>
          <w:szCs w:val="24"/>
        </w:rPr>
      </w:pPr>
    </w:p>
    <w:p w:rsidR="00DB76C2" w:rsidRDefault="00071160">
      <w:pPr>
        <w:ind w:left="420"/>
        <w:rPr>
          <w:sz w:val="20"/>
          <w:szCs w:val="20"/>
        </w:rPr>
      </w:pPr>
      <w:r>
        <w:rPr>
          <w:rFonts w:ascii="Arial" w:eastAsia="Arial" w:hAnsi="Arial" w:cs="Arial"/>
        </w:rPr>
        <w:t xml:space="preserve">Financial Accounting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GAAP &amp; IFRS</w:t>
      </w:r>
    </w:p>
    <w:p w:rsidR="00DB76C2" w:rsidRDefault="00071160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2990215</wp:posOffset>
            </wp:positionH>
            <wp:positionV relativeFrom="paragraph">
              <wp:posOffset>-157480</wp:posOffset>
            </wp:positionV>
            <wp:extent cx="199390" cy="6946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-157480</wp:posOffset>
            </wp:positionV>
            <wp:extent cx="199390" cy="6946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6C2" w:rsidRDefault="00071160">
      <w:pPr>
        <w:ind w:left="420"/>
        <w:rPr>
          <w:sz w:val="20"/>
          <w:szCs w:val="20"/>
        </w:rPr>
      </w:pPr>
      <w:r>
        <w:rPr>
          <w:rFonts w:ascii="Arial" w:eastAsia="Arial" w:hAnsi="Arial" w:cs="Arial"/>
        </w:rPr>
        <w:t xml:space="preserve">Cost Accounting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Financial Analysis</w:t>
      </w:r>
    </w:p>
    <w:p w:rsidR="00DB76C2" w:rsidRDefault="00071160">
      <w:pPr>
        <w:ind w:left="420"/>
        <w:rPr>
          <w:sz w:val="20"/>
          <w:szCs w:val="20"/>
        </w:rPr>
      </w:pPr>
      <w:r>
        <w:rPr>
          <w:rFonts w:ascii="Arial" w:eastAsia="Arial" w:hAnsi="Arial" w:cs="Arial"/>
        </w:rPr>
        <w:t xml:space="preserve">Taxation Law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04775" cy="133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Fixed Asset Management</w:t>
      </w:r>
    </w:p>
    <w:p w:rsidR="00DB76C2" w:rsidRDefault="00071160">
      <w:pPr>
        <w:spacing w:line="231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</w:rPr>
        <w:t xml:space="preserve">Internal Auditing &amp; Reporting                </w:t>
      </w: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Account Receivable &amp; Payable Management</w:t>
      </w:r>
    </w:p>
    <w:p w:rsidR="00DB76C2" w:rsidRDefault="00DB76C2">
      <w:pPr>
        <w:spacing w:line="25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" o:spid="_x0000_s1043" style="position:absolute;margin-left:.75pt;margin-top:12.3pt;width:527.25pt;height:22.7pt;z-index:-251636736;visibility:visible;mso-wrap-distance-left:0;mso-wrap-distance-right:0" o:allowincell="f" fillcolor="#bfbfbf" stroked="f"/>
        </w:pict>
      </w:r>
      <w:r>
        <w:rPr>
          <w:sz w:val="24"/>
          <w:szCs w:val="24"/>
        </w:rPr>
        <w:pict>
          <v:line id="Shape 19" o:spid="_x0000_s1044" style="position:absolute;z-index:251657216;visibility:visible;mso-wrap-distance-left:0;mso-wrap-distance-right:0" from="528pt,11.9pt" to="528pt,35.35pt" o:allowincell="f" strokecolor="white"/>
        </w:pict>
      </w:r>
      <w:r>
        <w:rPr>
          <w:sz w:val="24"/>
          <w:szCs w:val="24"/>
        </w:rPr>
        <w:pict>
          <v:line id="Shape 20" o:spid="_x0000_s1045" style="position:absolute;z-index:251658240;visibility:visible;mso-wrap-distance-left:0;mso-wrap-distance-right:0" from=".35pt,12.3pt" to="528.35pt,12.3pt" o:allowincell="f" strokecolor="white"/>
        </w:pict>
      </w:r>
      <w:r>
        <w:rPr>
          <w:sz w:val="24"/>
          <w:szCs w:val="24"/>
        </w:rPr>
        <w:pict>
          <v:line id="Shape 21" o:spid="_x0000_s1046" style="position:absolute;z-index:251659264;visibility:visible;mso-wrap-distance-left:0;mso-wrap-distance-right:0" from=".75pt,11.9pt" to=".75pt,35.35pt" o:allowincell="f" strokecolor="white"/>
        </w:pict>
      </w:r>
      <w:r>
        <w:rPr>
          <w:sz w:val="24"/>
          <w:szCs w:val="24"/>
        </w:rPr>
        <w:pict>
          <v:line id="Shape 22" o:spid="_x0000_s1047" style="position:absolute;z-index:251660288;visibility:visible;mso-wrap-distance-left:0;mso-wrap-distance-right:0" from=".35pt,35pt" to="528.35pt,35pt" o:allowincell="f" strokecolor="white"/>
        </w:pict>
      </w:r>
    </w:p>
    <w:p w:rsidR="00DB76C2" w:rsidRDefault="00071160">
      <w:pPr>
        <w:spacing w:line="239" w:lineRule="auto"/>
        <w:ind w:left="20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TECHNICAL EXPERTISE</w:t>
      </w:r>
    </w:p>
    <w:p w:rsidR="00DB76C2" w:rsidRDefault="00DB76C2">
      <w:pPr>
        <w:spacing w:line="240" w:lineRule="exact"/>
        <w:rPr>
          <w:sz w:val="24"/>
          <w:szCs w:val="24"/>
        </w:rPr>
      </w:pPr>
    </w:p>
    <w:p w:rsidR="00DB76C2" w:rsidRDefault="00071160">
      <w:pPr>
        <w:ind w:left="420"/>
        <w:rPr>
          <w:sz w:val="20"/>
          <w:szCs w:val="20"/>
        </w:rPr>
      </w:pPr>
      <w:r>
        <w:rPr>
          <w:rFonts w:ascii="Arial" w:eastAsia="Arial" w:hAnsi="Arial" w:cs="Arial"/>
        </w:rPr>
        <w:t>Oracl</w:t>
      </w:r>
      <w:r>
        <w:rPr>
          <w:rFonts w:ascii="Arial" w:eastAsia="Arial" w:hAnsi="Arial" w:cs="Arial"/>
        </w:rPr>
        <w:t xml:space="preserve">e-E Business Suite System            </w:t>
      </w: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Peachtree Accounting System</w:t>
      </w:r>
    </w:p>
    <w:p w:rsidR="00DB76C2" w:rsidRDefault="00071160">
      <w:pPr>
        <w:spacing w:line="231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-158115</wp:posOffset>
            </wp:positionV>
            <wp:extent cx="199390" cy="5245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2990215</wp:posOffset>
            </wp:positionH>
            <wp:positionV relativeFrom="paragraph">
              <wp:posOffset>-158115</wp:posOffset>
            </wp:positionV>
            <wp:extent cx="199390" cy="52451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DACEasy Accounting System               </w:t>
      </w:r>
      <w:r>
        <w:rPr>
          <w:noProof/>
          <w:sz w:val="20"/>
          <w:szCs w:val="20"/>
        </w:rPr>
        <w:drawing>
          <wp:inline distT="0" distB="0" distL="0" distR="0">
            <wp:extent cx="104775" cy="1238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Diploma in Office Automation (DOA)</w:t>
      </w:r>
    </w:p>
    <w:p w:rsidR="00DB76C2" w:rsidRDefault="00071160">
      <w:pPr>
        <w:ind w:left="420"/>
        <w:rPr>
          <w:sz w:val="20"/>
          <w:szCs w:val="20"/>
        </w:rPr>
      </w:pPr>
      <w:r>
        <w:rPr>
          <w:rFonts w:ascii="Arial" w:eastAsia="Arial" w:hAnsi="Arial" w:cs="Arial"/>
        </w:rPr>
        <w:t xml:space="preserve">Tally- ERP System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04775" cy="1333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MS Office</w:t>
      </w:r>
    </w:p>
    <w:p w:rsidR="00DB76C2" w:rsidRDefault="00DB76C2">
      <w:pPr>
        <w:spacing w:line="252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8" o:spid="_x0000_s1053" style="position:absolute;margin-left:.75pt;margin-top:7.8pt;width:527.25pt;height:22.7pt;z-index:-251635712;visibility:visible;mso-wrap-distance-left:0;mso-wrap-distance-right:0" o:allowincell="f" fillcolor="#bfbfbf" stroked="f"/>
        </w:pict>
      </w:r>
      <w:r>
        <w:rPr>
          <w:sz w:val="24"/>
          <w:szCs w:val="24"/>
        </w:rPr>
        <w:pict>
          <v:line id="Shape 29" o:spid="_x0000_s1054" style="position:absolute;z-index:251661312;visibility:visible;mso-wrap-distance-left:0;mso-wrap-distance-right:0" from="528pt,7.45pt" to="528pt,30.9pt" o:allowincell="f" strokecolor="white"/>
        </w:pict>
      </w:r>
      <w:r>
        <w:rPr>
          <w:sz w:val="24"/>
          <w:szCs w:val="24"/>
        </w:rPr>
        <w:pict>
          <v:line id="Shape 30" o:spid="_x0000_s1055" style="position:absolute;z-index:251662336;visibility:visible;mso-wrap-distance-left:0;mso-wrap-distance-right:0" from=".35pt,7.8pt" to="528.35pt,7.8pt" o:allowincell="f" strokecolor="white"/>
        </w:pict>
      </w:r>
      <w:r>
        <w:rPr>
          <w:sz w:val="24"/>
          <w:szCs w:val="24"/>
        </w:rPr>
        <w:pict>
          <v:line id="Shape 31" o:spid="_x0000_s1056" style="position:absolute;z-index:251663360;visibility:visible;mso-wrap-distance-left:0;mso-wrap-distance-right:0" from=".75pt,7.45pt" to=".75pt,30.9pt" o:allowincell="f" strokecolor="white"/>
        </w:pict>
      </w:r>
      <w:r>
        <w:rPr>
          <w:sz w:val="24"/>
          <w:szCs w:val="24"/>
        </w:rPr>
        <w:pict>
          <v:line id="Shape 32" o:spid="_x0000_s1057" style="position:absolute;z-index:251664384;visibility:visible;mso-wrap-distance-left:0;mso-wrap-distance-right:0" from=".35pt,30.5pt" to="528.35pt,30.5pt" o:allowincell="f" strokecolor="white"/>
        </w:pict>
      </w:r>
    </w:p>
    <w:p w:rsidR="00DB76C2" w:rsidRDefault="00071160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WORK EXPERIENCE</w:t>
      </w:r>
    </w:p>
    <w:p w:rsidR="00DB76C2" w:rsidRDefault="00DB76C2">
      <w:pPr>
        <w:spacing w:line="200" w:lineRule="exact"/>
        <w:rPr>
          <w:sz w:val="24"/>
          <w:szCs w:val="24"/>
        </w:rPr>
      </w:pPr>
    </w:p>
    <w:p w:rsidR="00DB76C2" w:rsidRDefault="00DB76C2">
      <w:pPr>
        <w:spacing w:line="281" w:lineRule="exact"/>
        <w:rPr>
          <w:sz w:val="24"/>
          <w:szCs w:val="24"/>
        </w:rPr>
      </w:pPr>
    </w:p>
    <w:p w:rsidR="00DB76C2" w:rsidRDefault="00071160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Senior Financial 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Accountant &amp; Audit Advisor</w:t>
      </w:r>
    </w:p>
    <w:p w:rsidR="00DB76C2" w:rsidRDefault="00071160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(Aug 2015 to 10 Feb 2017)</w:t>
      </w:r>
    </w:p>
    <w:p w:rsidR="00DB76C2" w:rsidRDefault="00DB76C2">
      <w:pPr>
        <w:spacing w:line="42" w:lineRule="exact"/>
        <w:rPr>
          <w:sz w:val="24"/>
          <w:szCs w:val="24"/>
        </w:rPr>
      </w:pPr>
    </w:p>
    <w:p w:rsidR="00DB76C2" w:rsidRDefault="00071160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6S Solutions Pvt Ltd.</w:t>
      </w:r>
    </w:p>
    <w:p w:rsidR="00DB76C2" w:rsidRDefault="00DB76C2">
      <w:pPr>
        <w:spacing w:line="42" w:lineRule="exact"/>
        <w:rPr>
          <w:sz w:val="24"/>
          <w:szCs w:val="24"/>
        </w:rPr>
      </w:pPr>
    </w:p>
    <w:p w:rsidR="00DB76C2" w:rsidRDefault="00071160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Technopark ,Kerala,India.</w:t>
      </w:r>
    </w:p>
    <w:p w:rsidR="00DB76C2" w:rsidRDefault="0007116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204470</wp:posOffset>
            </wp:positionV>
            <wp:extent cx="1285240" cy="94551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6C2" w:rsidRDefault="00DB76C2">
      <w:pPr>
        <w:spacing w:line="200" w:lineRule="exact"/>
        <w:rPr>
          <w:sz w:val="24"/>
          <w:szCs w:val="24"/>
        </w:rPr>
      </w:pPr>
    </w:p>
    <w:p w:rsidR="00DB76C2" w:rsidRDefault="00DB76C2">
      <w:pPr>
        <w:spacing w:line="200" w:lineRule="exact"/>
        <w:rPr>
          <w:sz w:val="24"/>
          <w:szCs w:val="24"/>
        </w:rPr>
      </w:pPr>
    </w:p>
    <w:p w:rsidR="00DB76C2" w:rsidRDefault="00DB76C2">
      <w:pPr>
        <w:spacing w:line="200" w:lineRule="exact"/>
        <w:rPr>
          <w:sz w:val="24"/>
          <w:szCs w:val="24"/>
        </w:rPr>
      </w:pPr>
    </w:p>
    <w:p w:rsidR="00DB76C2" w:rsidRDefault="00DB76C2">
      <w:pPr>
        <w:spacing w:line="200" w:lineRule="exact"/>
        <w:rPr>
          <w:sz w:val="24"/>
          <w:szCs w:val="24"/>
        </w:rPr>
      </w:pPr>
    </w:p>
    <w:p w:rsidR="00DB76C2" w:rsidRDefault="00DB76C2">
      <w:pPr>
        <w:spacing w:line="200" w:lineRule="exact"/>
        <w:rPr>
          <w:sz w:val="24"/>
          <w:szCs w:val="24"/>
        </w:rPr>
      </w:pPr>
    </w:p>
    <w:p w:rsidR="00DB76C2" w:rsidRDefault="00DB76C2">
      <w:pPr>
        <w:spacing w:line="200" w:lineRule="exact"/>
        <w:rPr>
          <w:sz w:val="24"/>
          <w:szCs w:val="24"/>
        </w:rPr>
      </w:pPr>
    </w:p>
    <w:p w:rsidR="00DB76C2" w:rsidRDefault="00DB76C2">
      <w:pPr>
        <w:spacing w:line="223" w:lineRule="exact"/>
        <w:rPr>
          <w:sz w:val="24"/>
          <w:szCs w:val="24"/>
        </w:rPr>
      </w:pPr>
    </w:p>
    <w:p w:rsidR="00DB76C2" w:rsidRDefault="00071160">
      <w:pPr>
        <w:spacing w:line="237" w:lineRule="auto"/>
        <w:ind w:left="120" w:firstLine="2091"/>
        <w:rPr>
          <w:sz w:val="20"/>
          <w:szCs w:val="20"/>
        </w:rPr>
      </w:pPr>
      <w:r>
        <w:rPr>
          <w:rFonts w:ascii="Arial" w:eastAsia="Arial" w:hAnsi="Arial" w:cs="Arial"/>
        </w:rPr>
        <w:t>6S Solutions Pvt Ltd is an IT Company who delivers professional Web &amp;</w:t>
      </w:r>
      <w:r>
        <w:rPr>
          <w:rFonts w:ascii="Arial" w:eastAsia="Arial" w:hAnsi="Arial" w:cs="Arial"/>
        </w:rPr>
        <w:t xml:space="preserve"> Mobile Application solutions. Its vast business knowledge and domain expertise help us deliver high-quality, cost-effective, affordable solutions for customised business needs. The company have 60 + employees they are working in India and Middle East. </w:t>
      </w:r>
      <w:r>
        <w:rPr>
          <w:rFonts w:ascii="Arial" w:eastAsia="Arial" w:hAnsi="Arial" w:cs="Arial"/>
          <w:b/>
          <w:bCs/>
        </w:rPr>
        <w:t>Tea</w:t>
      </w:r>
      <w:r>
        <w:rPr>
          <w:rFonts w:ascii="Arial" w:eastAsia="Arial" w:hAnsi="Arial" w:cs="Arial"/>
          <w:b/>
          <w:bCs/>
        </w:rPr>
        <w:t>m Strength: 5</w:t>
      </w:r>
    </w:p>
    <w:p w:rsidR="00DB76C2" w:rsidRDefault="00DB76C2">
      <w:pPr>
        <w:spacing w:line="286" w:lineRule="exact"/>
        <w:rPr>
          <w:sz w:val="24"/>
          <w:szCs w:val="24"/>
        </w:rPr>
      </w:pPr>
    </w:p>
    <w:p w:rsidR="00DB76C2" w:rsidRDefault="00071160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Key Responsibilities:</w:t>
      </w:r>
    </w:p>
    <w:p w:rsidR="00DB76C2" w:rsidRDefault="00DB76C2">
      <w:pPr>
        <w:spacing w:line="294" w:lineRule="exact"/>
        <w:rPr>
          <w:sz w:val="24"/>
          <w:szCs w:val="24"/>
        </w:rPr>
      </w:pPr>
    </w:p>
    <w:p w:rsidR="00DB76C2" w:rsidRDefault="00071160">
      <w:pPr>
        <w:ind w:left="420"/>
        <w:rPr>
          <w:sz w:val="20"/>
          <w:szCs w:val="20"/>
        </w:rPr>
      </w:pPr>
      <w:r>
        <w:rPr>
          <w:rFonts w:ascii="Arial" w:eastAsia="Arial" w:hAnsi="Arial" w:cs="Arial"/>
        </w:rPr>
        <w:t xml:space="preserve">Financial Management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209550" cy="1238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Auditing &amp; Reporting Advisor</w:t>
      </w:r>
    </w:p>
    <w:p w:rsidR="00DB76C2" w:rsidRDefault="00071160">
      <w:pPr>
        <w:spacing w:line="239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3098165</wp:posOffset>
            </wp:positionH>
            <wp:positionV relativeFrom="paragraph">
              <wp:posOffset>-136525</wp:posOffset>
            </wp:positionV>
            <wp:extent cx="266700" cy="6216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-136525</wp:posOffset>
            </wp:positionV>
            <wp:extent cx="275590" cy="6311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Cash Management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209550" cy="1238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Payable and Receivable Management</w:t>
      </w:r>
    </w:p>
    <w:p w:rsidR="00DB76C2" w:rsidRDefault="00071160">
      <w:pPr>
        <w:spacing w:line="227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</w:rPr>
        <w:t xml:space="preserve">Preparation of Financial Statement            </w:t>
      </w:r>
      <w:r>
        <w:rPr>
          <w:noProof/>
          <w:sz w:val="20"/>
          <w:szCs w:val="20"/>
        </w:rPr>
        <w:drawing>
          <wp:inline distT="0" distB="0" distL="0" distR="0">
            <wp:extent cx="209550" cy="1238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Payroll Management</w:t>
      </w:r>
    </w:p>
    <w:p w:rsidR="00DB76C2" w:rsidRDefault="00DB76C2">
      <w:pPr>
        <w:spacing w:line="1" w:lineRule="exact"/>
        <w:rPr>
          <w:sz w:val="24"/>
          <w:szCs w:val="24"/>
        </w:rPr>
      </w:pPr>
    </w:p>
    <w:p w:rsidR="00DB76C2" w:rsidRDefault="0007116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9550" cy="1238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Taxation Management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209550" cy="1238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Asset Management</w:t>
      </w:r>
    </w:p>
    <w:p w:rsidR="00DB76C2" w:rsidRDefault="00DB76C2">
      <w:pPr>
        <w:sectPr w:rsidR="00DB76C2">
          <w:pgSz w:w="11900" w:h="16838"/>
          <w:pgMar w:top="1440" w:right="780" w:bottom="754" w:left="600" w:header="0" w:footer="0" w:gutter="0"/>
          <w:cols w:space="720" w:equalWidth="0">
            <w:col w:w="10520"/>
          </w:cols>
        </w:sectPr>
      </w:pPr>
    </w:p>
    <w:p w:rsidR="00DB76C2" w:rsidRDefault="00071160">
      <w:pPr>
        <w:ind w:left="180"/>
        <w:rPr>
          <w:sz w:val="20"/>
          <w:szCs w:val="20"/>
        </w:rPr>
      </w:pPr>
      <w:bookmarkStart w:id="1" w:name="page2"/>
      <w:bookmarkEnd w:id="1"/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 xml:space="preserve">Corporate Financial Accountant &amp; Audit Assistant – </w:t>
      </w:r>
      <w:r>
        <w:rPr>
          <w:rFonts w:ascii="Arial" w:eastAsia="Arial" w:hAnsi="Arial" w:cs="Arial"/>
          <w:b/>
          <w:bCs/>
          <w:i/>
          <w:iCs/>
        </w:rPr>
        <w:t>(July 2012 to Aug 2014)</w:t>
      </w:r>
    </w:p>
    <w:p w:rsidR="00DB76C2" w:rsidRDefault="00DB76C2">
      <w:pPr>
        <w:spacing w:line="8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65408;visibility:visible;mso-wrap-distance-left:0;mso-wrap-distance-right:0" from="9pt,-1.8pt" to="337.15pt,-1.8pt" o:allowincell="f" strokeweight="1.08pt"/>
        </w:pict>
      </w:r>
    </w:p>
    <w:p w:rsidR="00DB76C2" w:rsidRDefault="00071160">
      <w:pPr>
        <w:spacing w:line="239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Gulf Catering Company (Kako Project) Riyadh, KSA</w:t>
      </w:r>
    </w:p>
    <w:p w:rsidR="00DB76C2" w:rsidRDefault="0007116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1905</wp:posOffset>
            </wp:positionV>
            <wp:extent cx="3162300" cy="9620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6C2" w:rsidRDefault="00DB76C2">
      <w:pPr>
        <w:spacing w:line="200" w:lineRule="exact"/>
        <w:rPr>
          <w:sz w:val="20"/>
          <w:szCs w:val="20"/>
        </w:rPr>
      </w:pPr>
    </w:p>
    <w:p w:rsidR="00DB76C2" w:rsidRDefault="00DB76C2">
      <w:pPr>
        <w:spacing w:line="200" w:lineRule="exact"/>
        <w:rPr>
          <w:sz w:val="20"/>
          <w:szCs w:val="20"/>
        </w:rPr>
      </w:pPr>
    </w:p>
    <w:p w:rsidR="00DB76C2" w:rsidRDefault="00DB76C2">
      <w:pPr>
        <w:spacing w:line="200" w:lineRule="exact"/>
        <w:rPr>
          <w:sz w:val="20"/>
          <w:szCs w:val="20"/>
        </w:rPr>
      </w:pPr>
    </w:p>
    <w:p w:rsidR="00DB76C2" w:rsidRDefault="00DB76C2">
      <w:pPr>
        <w:spacing w:line="200" w:lineRule="exact"/>
        <w:rPr>
          <w:sz w:val="20"/>
          <w:szCs w:val="20"/>
        </w:rPr>
      </w:pPr>
    </w:p>
    <w:p w:rsidR="00DB76C2" w:rsidRDefault="00DB76C2">
      <w:pPr>
        <w:spacing w:line="200" w:lineRule="exact"/>
        <w:rPr>
          <w:sz w:val="20"/>
          <w:szCs w:val="20"/>
        </w:rPr>
      </w:pPr>
    </w:p>
    <w:p w:rsidR="00DB76C2" w:rsidRDefault="00DB76C2">
      <w:pPr>
        <w:spacing w:line="200" w:lineRule="exact"/>
        <w:rPr>
          <w:sz w:val="20"/>
          <w:szCs w:val="20"/>
        </w:rPr>
      </w:pPr>
    </w:p>
    <w:p w:rsidR="00DB76C2" w:rsidRDefault="00DB76C2">
      <w:pPr>
        <w:spacing w:line="370" w:lineRule="exact"/>
        <w:rPr>
          <w:sz w:val="20"/>
          <w:szCs w:val="20"/>
        </w:rPr>
      </w:pPr>
    </w:p>
    <w:p w:rsidR="00DB76C2" w:rsidRDefault="00071160">
      <w:pPr>
        <w:spacing w:line="220" w:lineRule="auto"/>
        <w:ind w:left="180" w:firstLine="735"/>
        <w:rPr>
          <w:sz w:val="20"/>
          <w:szCs w:val="20"/>
        </w:rPr>
      </w:pPr>
      <w:r>
        <w:rPr>
          <w:rFonts w:ascii="Arial" w:eastAsia="Arial" w:hAnsi="Arial" w:cs="Arial"/>
        </w:rPr>
        <w:t xml:space="preserve">Gulf Catering </w:t>
      </w:r>
      <w:r>
        <w:rPr>
          <w:rFonts w:ascii="Arial" w:eastAsia="Arial" w:hAnsi="Arial" w:cs="Arial"/>
        </w:rPr>
        <w:t>Company (GCC) is one of the Biggest FMCG in Riyadh-KSA, was established in 1986 in Riyadh as a subsidiary company of Abdullah Ali Almunajem son’s company. The company has different big projects and have more than 30,000 employees. ”Kako Food Factory” is on</w:t>
      </w:r>
      <w:r>
        <w:rPr>
          <w:rFonts w:ascii="Arial" w:eastAsia="Arial" w:hAnsi="Arial" w:cs="Arial"/>
        </w:rPr>
        <w:t xml:space="preserve">e of the main projects of GCC. Kako project owns two specialized bakery plants &amp; falafel factory. The company produces and distributes its pre-packaged range of bakery products, frozen falafel and pop corns in all schools and retail markets in key regions </w:t>
      </w:r>
      <w:r>
        <w:rPr>
          <w:rFonts w:ascii="Arial" w:eastAsia="Arial" w:hAnsi="Arial" w:cs="Arial"/>
        </w:rPr>
        <w:t>of the Kingdom such as Riyadh, Jeddah &amp; Dammam under its Brand name.</w:t>
      </w:r>
    </w:p>
    <w:p w:rsidR="00DB76C2" w:rsidRDefault="00DB76C2">
      <w:pPr>
        <w:spacing w:line="181" w:lineRule="exact"/>
        <w:rPr>
          <w:sz w:val="20"/>
          <w:szCs w:val="20"/>
        </w:rPr>
      </w:pPr>
    </w:p>
    <w:p w:rsidR="00DB76C2" w:rsidRDefault="00071160">
      <w:pPr>
        <w:spacing w:line="226" w:lineRule="auto"/>
        <w:ind w:left="180" w:right="1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The company has wide range of employees in different departments. The Kako Projects has more than 6000 employees. The company has a good Fnancial strength, turnover and pro t of the comp</w:t>
      </w:r>
      <w:r>
        <w:rPr>
          <w:rFonts w:ascii="Arial" w:eastAsia="Arial" w:hAnsi="Arial" w:cs="Arial"/>
        </w:rPr>
        <w:t xml:space="preserve">any comes millions in each year. </w:t>
      </w:r>
      <w:r>
        <w:rPr>
          <w:rFonts w:ascii="Arial" w:eastAsia="Arial" w:hAnsi="Arial" w:cs="Arial"/>
          <w:b/>
          <w:bCs/>
        </w:rPr>
        <w:t>Team Strength: 8</w:t>
      </w:r>
    </w:p>
    <w:p w:rsidR="00DB76C2" w:rsidRDefault="00DB76C2">
      <w:pPr>
        <w:spacing w:line="232" w:lineRule="exact"/>
        <w:rPr>
          <w:sz w:val="20"/>
          <w:szCs w:val="20"/>
        </w:rPr>
      </w:pPr>
    </w:p>
    <w:p w:rsidR="00DB76C2" w:rsidRDefault="00071160">
      <w:pPr>
        <w:spacing w:line="239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Key Responsibilities:</w:t>
      </w:r>
    </w:p>
    <w:p w:rsidR="00DB76C2" w:rsidRDefault="00DB76C2">
      <w:pPr>
        <w:spacing w:line="207" w:lineRule="exact"/>
        <w:rPr>
          <w:sz w:val="20"/>
          <w:szCs w:val="20"/>
        </w:rPr>
      </w:pPr>
    </w:p>
    <w:p w:rsidR="00DB76C2" w:rsidRDefault="00071160">
      <w:pPr>
        <w:tabs>
          <w:tab w:val="left" w:pos="5440"/>
        </w:tabs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IN</w:t>
      </w:r>
    </w:p>
    <w:p w:rsidR="00DB76C2" w:rsidRDefault="0007116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5110" cy="1619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Oracle E-Business Suite Accounting    </w:t>
      </w:r>
      <w:r>
        <w:rPr>
          <w:noProof/>
          <w:sz w:val="20"/>
          <w:szCs w:val="20"/>
        </w:rPr>
        <w:drawing>
          <wp:inline distT="0" distB="0" distL="0" distR="0">
            <wp:extent cx="247015" cy="1619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DacEasy Accounting</w:t>
      </w:r>
    </w:p>
    <w:p w:rsidR="00DB76C2" w:rsidRDefault="00DB76C2">
      <w:pPr>
        <w:spacing w:line="166" w:lineRule="exact"/>
        <w:rPr>
          <w:sz w:val="20"/>
          <w:szCs w:val="20"/>
        </w:rPr>
      </w:pPr>
    </w:p>
    <w:p w:rsidR="00DB76C2" w:rsidRDefault="00071160">
      <w:pPr>
        <w:ind w:left="860"/>
        <w:rPr>
          <w:sz w:val="20"/>
          <w:szCs w:val="20"/>
        </w:rPr>
      </w:pPr>
      <w:r>
        <w:rPr>
          <w:rFonts w:ascii="Arial" w:eastAsia="Arial" w:hAnsi="Arial" w:cs="Arial"/>
        </w:rPr>
        <w:t xml:space="preserve">Fixed Asset Management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209550" cy="12382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General Accounting, Internal Auditing</w:t>
      </w:r>
    </w:p>
    <w:p w:rsidR="00DB76C2" w:rsidRDefault="00071160">
      <w:pPr>
        <w:spacing w:line="223" w:lineRule="auto"/>
        <w:ind w:left="860"/>
        <w:rPr>
          <w:sz w:val="20"/>
          <w:szCs w:val="20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3498850</wp:posOffset>
            </wp:positionH>
            <wp:positionV relativeFrom="paragraph">
              <wp:posOffset>-139700</wp:posOffset>
            </wp:positionV>
            <wp:extent cx="266700" cy="90551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193675</wp:posOffset>
            </wp:positionH>
            <wp:positionV relativeFrom="paragraph">
              <wp:posOffset>-139700</wp:posOffset>
            </wp:positionV>
            <wp:extent cx="295910" cy="77089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>Accounts payable &amp;</w:t>
      </w:r>
      <w:r>
        <w:rPr>
          <w:rFonts w:ascii="Arial" w:eastAsia="Arial" w:hAnsi="Arial" w:cs="Arial"/>
        </w:rPr>
        <w:t xml:space="preserve"> Receivable                 </w:t>
      </w:r>
      <w:r>
        <w:rPr>
          <w:noProof/>
          <w:sz w:val="20"/>
          <w:szCs w:val="20"/>
        </w:rPr>
        <w:drawing>
          <wp:inline distT="0" distB="0" distL="0" distR="0">
            <wp:extent cx="209550" cy="12382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Accounts payable &amp; Receivable</w:t>
      </w:r>
    </w:p>
    <w:p w:rsidR="00DB76C2" w:rsidRDefault="00071160">
      <w:pPr>
        <w:spacing w:line="225" w:lineRule="auto"/>
        <w:ind w:left="860"/>
        <w:rPr>
          <w:sz w:val="20"/>
          <w:szCs w:val="20"/>
        </w:rPr>
      </w:pPr>
      <w:r>
        <w:rPr>
          <w:rFonts w:ascii="Arial" w:eastAsia="Arial" w:hAnsi="Arial" w:cs="Arial"/>
        </w:rPr>
        <w:t xml:space="preserve">Cash Managements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209550" cy="12382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Asset Management</w:t>
      </w:r>
    </w:p>
    <w:p w:rsidR="00DB76C2" w:rsidRDefault="00071160">
      <w:pPr>
        <w:spacing w:line="223" w:lineRule="auto"/>
        <w:ind w:left="860"/>
        <w:rPr>
          <w:sz w:val="20"/>
          <w:szCs w:val="20"/>
        </w:rPr>
      </w:pPr>
      <w:r>
        <w:rPr>
          <w:rFonts w:ascii="Arial" w:eastAsia="Arial" w:hAnsi="Arial" w:cs="Arial"/>
        </w:rPr>
        <w:t xml:space="preserve">Reconciliation of Reports, statements           </w:t>
      </w:r>
      <w:r>
        <w:rPr>
          <w:noProof/>
          <w:sz w:val="20"/>
          <w:szCs w:val="20"/>
        </w:rPr>
        <w:drawing>
          <wp:inline distT="0" distB="0" distL="0" distR="0">
            <wp:extent cx="209550" cy="12382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Payroll Entries &amp; Verification</w:t>
      </w:r>
    </w:p>
    <w:p w:rsidR="00DB76C2" w:rsidRDefault="00071160">
      <w:pPr>
        <w:spacing w:line="213" w:lineRule="auto"/>
        <w:ind w:left="900"/>
        <w:rPr>
          <w:sz w:val="20"/>
          <w:szCs w:val="20"/>
        </w:rPr>
      </w:pPr>
      <w:r>
        <w:rPr>
          <w:rFonts w:ascii="Arial" w:eastAsia="Arial" w:hAnsi="Arial" w:cs="Arial"/>
        </w:rPr>
        <w:t xml:space="preserve">Internal Auditing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209550" cy="12382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</w:rPr>
        <w:t>taff Exit &amp; Vacation Benefit Calculation</w:t>
      </w:r>
    </w:p>
    <w:p w:rsidR="00DB76C2" w:rsidRDefault="00071160">
      <w:pPr>
        <w:spacing w:line="237" w:lineRule="auto"/>
        <w:ind w:left="55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9550" cy="12382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Reconciliation of Reports &amp; statements</w:t>
      </w:r>
    </w:p>
    <w:p w:rsidR="00DB76C2" w:rsidRDefault="00DB76C2">
      <w:pPr>
        <w:spacing w:line="229" w:lineRule="exact"/>
        <w:rPr>
          <w:sz w:val="20"/>
          <w:szCs w:val="20"/>
        </w:rPr>
      </w:pPr>
    </w:p>
    <w:p w:rsidR="00DB76C2" w:rsidRDefault="00071160">
      <w:pPr>
        <w:spacing w:line="223" w:lineRule="auto"/>
        <w:ind w:left="200" w:right="120" w:firstLine="795"/>
        <w:rPr>
          <w:sz w:val="20"/>
          <w:szCs w:val="20"/>
        </w:rPr>
      </w:pPr>
      <w:r>
        <w:rPr>
          <w:rFonts w:ascii="Arial" w:eastAsia="Arial" w:hAnsi="Arial" w:cs="Arial"/>
        </w:rPr>
        <w:t>The accounts are closing every monthly and the Financial Statements are recording &amp; reporting to the Top Management in every quarter and yearly. So the accounts are very muc</w:t>
      </w:r>
      <w:r>
        <w:rPr>
          <w:rFonts w:ascii="Arial" w:eastAsia="Arial" w:hAnsi="Arial" w:cs="Arial"/>
        </w:rPr>
        <w:t>h accurate and consistency is maintained. That’s why the Corporate Financial Accounts Department is always has a positive stand in the company.</w:t>
      </w:r>
    </w:p>
    <w:p w:rsidR="00DB76C2" w:rsidRDefault="00DB76C2">
      <w:pPr>
        <w:spacing w:line="235" w:lineRule="exact"/>
        <w:rPr>
          <w:sz w:val="20"/>
          <w:szCs w:val="20"/>
        </w:rPr>
      </w:pPr>
    </w:p>
    <w:p w:rsidR="00DB76C2" w:rsidRDefault="00071160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Assistant Accountant cum Cashier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</w:rPr>
        <w:t>(Oct 2011 to May 2012)</w:t>
      </w:r>
    </w:p>
    <w:p w:rsidR="00DB76C2" w:rsidRDefault="00DB76C2">
      <w:pPr>
        <w:spacing w:line="1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66432;visibility:visible;mso-wrap-distance-left:0;mso-wrap-distance-right:0" from="9pt,-1.8pt" to="226.45pt,-1.8pt" o:allowincell="f" strokeweight="1.08pt"/>
        </w:pict>
      </w:r>
    </w:p>
    <w:p w:rsidR="00DB76C2" w:rsidRDefault="00071160">
      <w:pPr>
        <w:spacing w:line="293" w:lineRule="auto"/>
        <w:ind w:left="220" w:right="240" w:hanging="40"/>
        <w:rPr>
          <w:sz w:val="20"/>
          <w:szCs w:val="20"/>
        </w:rPr>
      </w:pPr>
      <w:r>
        <w:rPr>
          <w:rFonts w:ascii="Arial" w:eastAsia="Arial" w:hAnsi="Arial" w:cs="Arial"/>
        </w:rPr>
        <w:t xml:space="preserve">In UAExchange Kadakkal , and have a good knowledge about the working of Financial Institutions. 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Employee’s perception towards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insurance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</w:rPr>
        <w:t>done projects at Bajaj Allianz, Kollam as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</w:rPr>
        <w:t>Survey</w:t>
      </w:r>
    </w:p>
    <w:p w:rsidR="00DB76C2" w:rsidRDefault="00071160">
      <w:pPr>
        <w:spacing w:line="232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Officer </w:t>
      </w:r>
      <w:r>
        <w:rPr>
          <w:rFonts w:ascii="Arial" w:eastAsia="Arial" w:hAnsi="Arial" w:cs="Arial"/>
        </w:rPr>
        <w:t>for employee “Salary &amp; Benefit survey ” at Parvathy Mills, Koll</w:t>
      </w:r>
      <w:r>
        <w:rPr>
          <w:rFonts w:ascii="Arial" w:eastAsia="Arial" w:hAnsi="Arial" w:cs="Arial"/>
        </w:rPr>
        <w:t>am for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i/>
          <w:iCs/>
        </w:rPr>
        <w:t>3months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for the betterment</w:t>
      </w:r>
    </w:p>
    <w:p w:rsidR="00DB76C2" w:rsidRDefault="00DB76C2">
      <w:pPr>
        <w:spacing w:line="21" w:lineRule="exact"/>
        <w:rPr>
          <w:sz w:val="20"/>
          <w:szCs w:val="20"/>
        </w:rPr>
      </w:pPr>
    </w:p>
    <w:p w:rsidR="00DB76C2" w:rsidRDefault="00071160">
      <w:pPr>
        <w:spacing w:line="239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>and smooth working of the employees as well as the organization.</w:t>
      </w:r>
    </w:p>
    <w:p w:rsidR="00DB76C2" w:rsidRDefault="00DB76C2">
      <w:pPr>
        <w:spacing w:line="215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4" o:spid="_x0000_s1079" style="position:absolute;z-index:251667456;visibility:visible;mso-wrap-distance-left:0;mso-wrap-distance-right:0" from="5pt,14.15pt" to="510.3pt,14.15pt" o:allowincell="f" strokeweight=".16931mm"/>
        </w:pict>
      </w:r>
      <w:r>
        <w:rPr>
          <w:sz w:val="20"/>
          <w:szCs w:val="20"/>
        </w:rPr>
        <w:pict>
          <v:line id="Shape 55" o:spid="_x0000_s1080" style="position:absolute;z-index:251668480;visibility:visible;mso-wrap-distance-left:0;mso-wrap-distance-right:0" from="510.1pt,13.95pt" to="510.1pt,37.5pt" o:allowincell="f" strokeweight=".16931mm"/>
        </w:pict>
      </w:r>
    </w:p>
    <w:p w:rsidR="00DB76C2" w:rsidRDefault="00071160">
      <w:pPr>
        <w:ind w:left="1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1755" cy="2857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0"/>
          <w:szCs w:val="30"/>
        </w:rPr>
        <w:t>KNOWLEDGE &amp; SKILLS</w:t>
      </w:r>
    </w:p>
    <w:p w:rsidR="00DB76C2" w:rsidRDefault="00071160">
      <w:pPr>
        <w:spacing w:line="25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-278765</wp:posOffset>
            </wp:positionV>
            <wp:extent cx="6417310" cy="29273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-278765</wp:posOffset>
            </wp:positionV>
            <wp:extent cx="6417310" cy="29273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5580"/>
      </w:tblGrid>
      <w:tr w:rsidR="00DB76C2">
        <w:trPr>
          <w:trHeight w:val="253"/>
        </w:trPr>
        <w:tc>
          <w:tcPr>
            <w:tcW w:w="4560" w:type="dxa"/>
            <w:vAlign w:val="bottom"/>
          </w:tcPr>
          <w:p w:rsidR="00DB76C2" w:rsidRDefault="00071160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Team facilitator</w:t>
            </w:r>
          </w:p>
        </w:tc>
        <w:tc>
          <w:tcPr>
            <w:tcW w:w="5580" w:type="dxa"/>
            <w:vAlign w:val="bottom"/>
          </w:tcPr>
          <w:p w:rsidR="00DB76C2" w:rsidRDefault="0007116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Accounting Software Expertise Knowledge</w:t>
            </w:r>
          </w:p>
        </w:tc>
      </w:tr>
      <w:tr w:rsidR="00DB76C2">
        <w:trPr>
          <w:trHeight w:val="254"/>
        </w:trPr>
        <w:tc>
          <w:tcPr>
            <w:tcW w:w="4560" w:type="dxa"/>
            <w:vAlign w:val="bottom"/>
          </w:tcPr>
          <w:p w:rsidR="00DB76C2" w:rsidRDefault="00071160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High communication ability</w:t>
            </w:r>
          </w:p>
        </w:tc>
        <w:tc>
          <w:tcPr>
            <w:tcW w:w="5580" w:type="dxa"/>
            <w:vAlign w:val="bottom"/>
          </w:tcPr>
          <w:p w:rsidR="00DB76C2" w:rsidRDefault="00071160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Extreme dedication</w:t>
            </w:r>
          </w:p>
        </w:tc>
      </w:tr>
      <w:tr w:rsidR="00DB76C2">
        <w:trPr>
          <w:trHeight w:val="252"/>
        </w:trPr>
        <w:tc>
          <w:tcPr>
            <w:tcW w:w="4560" w:type="dxa"/>
            <w:vAlign w:val="bottom"/>
          </w:tcPr>
          <w:p w:rsidR="00DB76C2" w:rsidRDefault="00071160">
            <w:pPr>
              <w:spacing w:line="252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Excellent leadership </w:t>
            </w:r>
            <w:r>
              <w:rPr>
                <w:rFonts w:ascii="Arial" w:eastAsia="Arial" w:hAnsi="Arial" w:cs="Arial"/>
              </w:rPr>
              <w:t>quality</w:t>
            </w:r>
          </w:p>
        </w:tc>
        <w:tc>
          <w:tcPr>
            <w:tcW w:w="5580" w:type="dxa"/>
            <w:vAlign w:val="bottom"/>
          </w:tcPr>
          <w:p w:rsidR="00DB76C2" w:rsidRDefault="00DB76C2">
            <w:pPr>
              <w:rPr>
                <w:sz w:val="21"/>
                <w:szCs w:val="21"/>
              </w:rPr>
            </w:pPr>
          </w:p>
        </w:tc>
      </w:tr>
      <w:tr w:rsidR="00DB76C2">
        <w:trPr>
          <w:trHeight w:val="256"/>
        </w:trPr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DB76C2" w:rsidRDefault="00DB76C2"/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DB76C2" w:rsidRDefault="00DB76C2"/>
        </w:tc>
      </w:tr>
      <w:tr w:rsidR="00DB76C2">
        <w:trPr>
          <w:trHeight w:val="330"/>
        </w:trPr>
        <w:tc>
          <w:tcPr>
            <w:tcW w:w="456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DB76C2" w:rsidRDefault="00071160">
            <w:pPr>
              <w:spacing w:line="32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ACADEMIC QUALIFICATION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</w:tr>
      <w:tr w:rsidR="00DB76C2">
        <w:trPr>
          <w:trHeight w:val="99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B76C2" w:rsidRDefault="00DB76C2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B76C2" w:rsidRDefault="00DB76C2">
            <w:pPr>
              <w:rPr>
                <w:sz w:val="8"/>
                <w:szCs w:val="8"/>
              </w:rPr>
            </w:pPr>
          </w:p>
        </w:tc>
      </w:tr>
    </w:tbl>
    <w:p w:rsidR="00DB76C2" w:rsidRDefault="00071160">
      <w:pPr>
        <w:spacing w:line="25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2965450</wp:posOffset>
            </wp:positionH>
            <wp:positionV relativeFrom="paragraph">
              <wp:posOffset>-923925</wp:posOffset>
            </wp:positionV>
            <wp:extent cx="237490" cy="36703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222250</wp:posOffset>
            </wp:positionH>
            <wp:positionV relativeFrom="paragraph">
              <wp:posOffset>-923925</wp:posOffset>
            </wp:positionV>
            <wp:extent cx="237490" cy="5334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231775</wp:posOffset>
            </wp:positionH>
            <wp:positionV relativeFrom="paragraph">
              <wp:posOffset>165100</wp:posOffset>
            </wp:positionV>
            <wp:extent cx="237490" cy="6934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6C2" w:rsidRDefault="00071160">
      <w:pPr>
        <w:ind w:left="860"/>
        <w:rPr>
          <w:sz w:val="20"/>
          <w:szCs w:val="20"/>
        </w:rPr>
      </w:pPr>
      <w:r>
        <w:rPr>
          <w:rFonts w:ascii="Arial" w:eastAsia="Arial" w:hAnsi="Arial" w:cs="Arial"/>
        </w:rPr>
        <w:t>Master of Business Administration (MBA - Financial Management)</w:t>
      </w:r>
    </w:p>
    <w:p w:rsidR="00DB76C2" w:rsidRDefault="00071160">
      <w:pPr>
        <w:spacing w:line="239" w:lineRule="auto"/>
        <w:ind w:left="860"/>
        <w:rPr>
          <w:sz w:val="20"/>
          <w:szCs w:val="20"/>
        </w:rPr>
      </w:pPr>
      <w:r>
        <w:rPr>
          <w:rFonts w:ascii="Arial" w:eastAsia="Arial" w:hAnsi="Arial" w:cs="Arial"/>
        </w:rPr>
        <w:t>Degree of Master of Commerce (M.com-Finance &amp; Taxation)</w:t>
      </w:r>
    </w:p>
    <w:p w:rsidR="00DB76C2" w:rsidRDefault="00DB76C2">
      <w:pPr>
        <w:spacing w:line="1" w:lineRule="exact"/>
        <w:rPr>
          <w:sz w:val="20"/>
          <w:szCs w:val="20"/>
        </w:rPr>
      </w:pPr>
    </w:p>
    <w:p w:rsidR="00DB76C2" w:rsidRDefault="00071160">
      <w:pPr>
        <w:ind w:left="860"/>
        <w:rPr>
          <w:sz w:val="20"/>
          <w:szCs w:val="20"/>
        </w:rPr>
      </w:pPr>
      <w:r>
        <w:rPr>
          <w:rFonts w:ascii="Arial" w:eastAsia="Arial" w:hAnsi="Arial" w:cs="Arial"/>
        </w:rPr>
        <w:t>Degree of Bachelor of Commerce (B.com &amp; Co-operation)</w:t>
      </w:r>
    </w:p>
    <w:p w:rsidR="00DB76C2" w:rsidRDefault="00071160">
      <w:pPr>
        <w:spacing w:line="239" w:lineRule="auto"/>
        <w:ind w:left="860"/>
        <w:rPr>
          <w:sz w:val="20"/>
          <w:szCs w:val="20"/>
        </w:rPr>
      </w:pPr>
      <w:r>
        <w:rPr>
          <w:rFonts w:ascii="Arial" w:eastAsia="Arial" w:hAnsi="Arial" w:cs="Arial"/>
        </w:rPr>
        <w:t>Cost Accountant (ICWAI)-Inter.</w:t>
      </w:r>
    </w:p>
    <w:p w:rsidR="00DB76C2" w:rsidRDefault="00DB76C2">
      <w:pPr>
        <w:sectPr w:rsidR="00DB76C2">
          <w:pgSz w:w="11900" w:h="16838"/>
          <w:pgMar w:top="1314" w:right="720" w:bottom="1024" w:left="54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3560"/>
        <w:gridCol w:w="3580"/>
      </w:tblGrid>
      <w:tr w:rsidR="00DB76C2">
        <w:trPr>
          <w:trHeight w:val="289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B76C2" w:rsidRDefault="00071160">
            <w:pPr>
              <w:spacing w:line="288" w:lineRule="exact"/>
              <w:jc w:val="center"/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Year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B76C2" w:rsidRDefault="0007116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B76C2" w:rsidRDefault="0007116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Course</w:t>
            </w:r>
          </w:p>
        </w:tc>
      </w:tr>
      <w:tr w:rsidR="00DB76C2">
        <w:trPr>
          <w:trHeight w:val="168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B76C2" w:rsidRDefault="00DB76C2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B76C2" w:rsidRDefault="00DB76C2">
            <w:pPr>
              <w:rPr>
                <w:sz w:val="14"/>
                <w:szCs w:val="1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B76C2" w:rsidRDefault="00DB76C2">
            <w:pPr>
              <w:rPr>
                <w:sz w:val="14"/>
                <w:szCs w:val="14"/>
              </w:rPr>
            </w:pPr>
          </w:p>
        </w:tc>
      </w:tr>
      <w:tr w:rsidR="00DB76C2">
        <w:trPr>
          <w:trHeight w:val="257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2016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Annamalai University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MBA-Financial Management</w:t>
            </w:r>
          </w:p>
        </w:tc>
      </w:tr>
      <w:tr w:rsidR="00DB76C2">
        <w:trPr>
          <w:trHeight w:val="424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</w:tr>
      <w:tr w:rsidR="00DB76C2">
        <w:trPr>
          <w:trHeight w:val="25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Mahatma Gandhi University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M.com Finance with Taxation</w:t>
            </w:r>
          </w:p>
        </w:tc>
      </w:tr>
      <w:tr w:rsidR="00DB76C2">
        <w:trPr>
          <w:trHeight w:val="448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</w:tr>
      <w:tr w:rsidR="00DB76C2">
        <w:trPr>
          <w:trHeight w:val="25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Institute of Cost Accountants of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CWA-INTER-Pass</w:t>
            </w:r>
          </w:p>
        </w:tc>
      </w:tr>
      <w:tr w:rsidR="00DB76C2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India-(ICAI)/(ICWAI)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</w:tr>
      <w:tr w:rsidR="00DB76C2">
        <w:trPr>
          <w:trHeight w:val="264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/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/>
        </w:tc>
      </w:tr>
      <w:tr w:rsidR="00DB76C2">
        <w:trPr>
          <w:trHeight w:val="25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2008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University Of Kerala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B.com with Co-operation</w:t>
            </w:r>
          </w:p>
        </w:tc>
      </w:tr>
      <w:tr w:rsidR="00DB76C2">
        <w:trPr>
          <w:trHeight w:val="45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</w:tr>
      <w:tr w:rsidR="00DB76C2">
        <w:trPr>
          <w:trHeight w:val="25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MGHSS Chadayamangalam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Higher Secondary</w:t>
            </w:r>
          </w:p>
        </w:tc>
      </w:tr>
      <w:tr w:rsidR="00DB76C2">
        <w:trPr>
          <w:trHeight w:val="453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</w:tr>
      <w:tr w:rsidR="00DB76C2">
        <w:trPr>
          <w:trHeight w:val="255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MGHSS Chadayamangalam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DB76C2" w:rsidRDefault="000711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Matriculation</w:t>
            </w:r>
          </w:p>
        </w:tc>
      </w:tr>
      <w:tr w:rsidR="00DB76C2">
        <w:trPr>
          <w:trHeight w:val="42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6C2" w:rsidRDefault="00DB76C2">
            <w:pPr>
              <w:rPr>
                <w:sz w:val="24"/>
                <w:szCs w:val="24"/>
              </w:rPr>
            </w:pPr>
          </w:p>
        </w:tc>
      </w:tr>
    </w:tbl>
    <w:p w:rsidR="00071160" w:rsidRDefault="00DB76C2" w:rsidP="00071160">
      <w:pPr>
        <w:spacing w:line="209" w:lineRule="exact"/>
        <w:rPr>
          <w:rFonts w:ascii="Arial" w:eastAsia="Arial" w:hAnsi="Arial" w:cs="Arial"/>
        </w:rPr>
      </w:pPr>
      <w:r>
        <w:rPr>
          <w:sz w:val="20"/>
          <w:szCs w:val="20"/>
        </w:rPr>
        <w:pict>
          <v:rect id="Shape 62" o:spid="_x0000_s1087" style="position:absolute;margin-left:0;margin-top:4.65pt;width:537.75pt;height:22.7pt;z-index:-251634688;visibility:visible;mso-wrap-distance-left:0;mso-wrap-distance-right:0;mso-position-horizontal-relative:text;mso-position-vertical-relative:text" o:allowincell="f" fillcolor="#bfbfbf" stroked="f"/>
        </w:pict>
      </w:r>
      <w:r>
        <w:rPr>
          <w:sz w:val="20"/>
          <w:szCs w:val="20"/>
        </w:rPr>
        <w:pict>
          <v:line id="Shape 63" o:spid="_x0000_s1088" style="position:absolute;z-index:251669504;visibility:visible;mso-wrap-distance-left:0;mso-wrap-distance-right:0;mso-position-horizontal-relative:text;mso-position-vertical-relative:text" from="537.75pt,4.25pt" to="537.75pt,27.7pt" o:allowincell="f" strokecolor="white"/>
        </w:pict>
      </w:r>
      <w:r>
        <w:rPr>
          <w:sz w:val="20"/>
          <w:szCs w:val="20"/>
        </w:rPr>
        <w:pict>
          <v:line id="Shape 64" o:spid="_x0000_s1089" style="position:absolute;z-index:251670528;visibility:visible;mso-wrap-distance-left:0;mso-wrap-distance-right:0;mso-position-horizontal-relative:text;mso-position-vertical-relative:text" from="-.35pt,4.65pt" to="538.1pt,4.65pt" o:allowincell="f" strokecolor="white"/>
        </w:pict>
      </w:r>
      <w:r>
        <w:rPr>
          <w:sz w:val="20"/>
          <w:szCs w:val="20"/>
        </w:rPr>
        <w:pict>
          <v:line id="Shape 65" o:spid="_x0000_s1090" style="position:absolute;z-index:251671552;visibility:visible;mso-wrap-distance-left:0;mso-wrap-distance-right:0;mso-position-horizontal-relative:text;mso-position-vertical-relative:text" from="0,4.25pt" to="0,27.7pt" o:allowincell="f" strokecolor="white"/>
        </w:pict>
      </w:r>
      <w:r>
        <w:rPr>
          <w:sz w:val="20"/>
          <w:szCs w:val="20"/>
        </w:rPr>
        <w:pict>
          <v:line id="Shape 66" o:spid="_x0000_s1091" style="position:absolute;z-index:251672576;visibility:visible;mso-wrap-distance-left:0;mso-wrap-distance-right:0;mso-position-horizontal-relative:text;mso-position-vertical-relative:text" from="-.35pt,27.35pt" to="538.1pt,27.35pt" o:allowincell="f" strokecolor="white"/>
        </w:pict>
      </w:r>
    </w:p>
    <w:p w:rsidR="00DB76C2" w:rsidRDefault="00071160">
      <w:pPr>
        <w:tabs>
          <w:tab w:val="left" w:pos="226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 xml:space="preserve"> Arabian</w:t>
      </w:r>
    </w:p>
    <w:p w:rsidR="00DB76C2" w:rsidRDefault="00DB76C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" o:spid="_x0000_s1092" style="position:absolute;margin-left:0;margin-top:49.7pt;width:533.25pt;height:22.7pt;z-index:-251633664;visibility:visible;mso-wrap-distance-left:0;mso-wrap-distance-right:0" o:allowincell="f" fillcolor="#bfbfbf" stroked="f"/>
        </w:pict>
      </w:r>
      <w:r>
        <w:rPr>
          <w:sz w:val="20"/>
          <w:szCs w:val="20"/>
        </w:rPr>
        <w:pict>
          <v:line id="Shape 68" o:spid="_x0000_s1093" style="position:absolute;z-index:251673600;visibility:visible;mso-wrap-distance-left:0;mso-wrap-distance-right:0" from="533.25pt,49.3pt" to="533.25pt,72.75pt" o:allowincell="f" strokecolor="white"/>
        </w:pict>
      </w:r>
      <w:r>
        <w:rPr>
          <w:sz w:val="20"/>
          <w:szCs w:val="20"/>
        </w:rPr>
        <w:pict>
          <v:line id="Shape 69" o:spid="_x0000_s1094" style="position:absolute;z-index:251674624;visibility:visible;mso-wrap-distance-left:0;mso-wrap-distance-right:0" from="-.35pt,49.7pt" to="533.6pt,49.7pt" o:allowincell="f" strokecolor="white"/>
        </w:pict>
      </w:r>
      <w:r>
        <w:rPr>
          <w:sz w:val="20"/>
          <w:szCs w:val="20"/>
        </w:rPr>
        <w:pict>
          <v:line id="Shape 70" o:spid="_x0000_s1095" style="position:absolute;z-index:251675648;visibility:visible;mso-wrap-distance-left:0;mso-wrap-distance-right:0" from="0,49.3pt" to="0,72.75pt" o:allowincell="f" strokecolor="white"/>
        </w:pict>
      </w:r>
      <w:r>
        <w:rPr>
          <w:sz w:val="20"/>
          <w:szCs w:val="20"/>
        </w:rPr>
        <w:pict>
          <v:line id="Shape 71" o:spid="_x0000_s1096" style="position:absolute;z-index:251676672;visibility:visible;mso-wrap-distance-left:0;mso-wrap-distance-right:0" from="-.35pt,72.4pt" to="533.6pt,72.4pt" o:allowincell="f" strokecolor="white"/>
        </w:pict>
      </w:r>
    </w:p>
    <w:p w:rsidR="00DB76C2" w:rsidRDefault="00DB76C2">
      <w:pPr>
        <w:spacing w:line="200" w:lineRule="exact"/>
        <w:rPr>
          <w:sz w:val="20"/>
          <w:szCs w:val="20"/>
        </w:rPr>
      </w:pPr>
    </w:p>
    <w:p w:rsidR="00DB76C2" w:rsidRDefault="00DB76C2">
      <w:pPr>
        <w:spacing w:line="200" w:lineRule="exact"/>
        <w:rPr>
          <w:sz w:val="20"/>
          <w:szCs w:val="20"/>
        </w:rPr>
      </w:pPr>
    </w:p>
    <w:p w:rsidR="00DB76C2" w:rsidRDefault="00DB76C2">
      <w:pPr>
        <w:spacing w:line="200" w:lineRule="exact"/>
        <w:rPr>
          <w:sz w:val="20"/>
          <w:szCs w:val="20"/>
        </w:rPr>
      </w:pPr>
    </w:p>
    <w:p w:rsidR="00DB76C2" w:rsidRDefault="00DB76C2">
      <w:pPr>
        <w:spacing w:line="247" w:lineRule="exact"/>
        <w:rPr>
          <w:sz w:val="20"/>
          <w:szCs w:val="20"/>
        </w:rPr>
      </w:pPr>
    </w:p>
    <w:p w:rsidR="00DB76C2" w:rsidRDefault="00071160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DECLARATION</w:t>
      </w:r>
    </w:p>
    <w:p w:rsidR="00DB76C2" w:rsidRDefault="00DB76C2">
      <w:pPr>
        <w:spacing w:line="290" w:lineRule="exact"/>
        <w:rPr>
          <w:sz w:val="20"/>
          <w:szCs w:val="20"/>
        </w:rPr>
      </w:pPr>
    </w:p>
    <w:p w:rsidR="00DB76C2" w:rsidRDefault="00071160">
      <w:pPr>
        <w:spacing w:line="253" w:lineRule="auto"/>
        <w:ind w:left="120" w:right="680"/>
        <w:rPr>
          <w:sz w:val="20"/>
          <w:szCs w:val="20"/>
        </w:rPr>
      </w:pPr>
      <w:r>
        <w:rPr>
          <w:rFonts w:ascii="Arial" w:eastAsia="Arial" w:hAnsi="Arial" w:cs="Arial"/>
        </w:rPr>
        <w:t xml:space="preserve">I hereby declare that the above furnished details are true and correct to the best of my knowledge and </w:t>
      </w:r>
      <w:r>
        <w:rPr>
          <w:rFonts w:ascii="Arial" w:eastAsia="Arial" w:hAnsi="Arial" w:cs="Arial"/>
        </w:rPr>
        <w:t>belief.</w:t>
      </w:r>
    </w:p>
    <w:p w:rsidR="00DB76C2" w:rsidRDefault="00DB76C2">
      <w:pPr>
        <w:spacing w:line="200" w:lineRule="exact"/>
        <w:rPr>
          <w:sz w:val="20"/>
          <w:szCs w:val="20"/>
        </w:rPr>
      </w:pPr>
    </w:p>
    <w:sectPr w:rsidR="00DB76C2" w:rsidSect="00DB76C2">
      <w:pgSz w:w="11900" w:h="16838"/>
      <w:pgMar w:top="1095" w:right="600" w:bottom="1440" w:left="60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DB76C2"/>
    <w:rsid w:val="00071160"/>
    <w:rsid w:val="00DB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hyperlink" Target="mailto:AKASH.355929@2freemail.com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2017-05-25T11:28:00Z</dcterms:created>
  <dcterms:modified xsi:type="dcterms:W3CDTF">2017-05-25T09:29:00Z</dcterms:modified>
</cp:coreProperties>
</file>