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E0" w:rsidRDefault="00011BEB">
      <w:pPr>
        <w:ind w:left="3440"/>
        <w:rPr>
          <w:sz w:val="20"/>
          <w:szCs w:val="20"/>
        </w:rPr>
      </w:pPr>
      <w:bookmarkStart w:id="0" w:name="page1"/>
      <w:bookmarkEnd w:id="0"/>
      <w:r>
        <w:rPr>
          <w:rFonts w:ascii="Arial" w:eastAsia="Arial" w:hAnsi="Arial" w:cs="Arial"/>
          <w:b/>
          <w:bCs/>
          <w:sz w:val="28"/>
          <w:szCs w:val="28"/>
        </w:rPr>
        <w:t>C</w:t>
      </w:r>
      <w:r w:rsidR="00F753B9">
        <w:rPr>
          <w:rFonts w:ascii="Arial" w:eastAsia="Arial" w:hAnsi="Arial" w:cs="Arial"/>
          <w:b/>
          <w:bCs/>
          <w:sz w:val="28"/>
          <w:szCs w:val="28"/>
        </w:rPr>
        <w:t xml:space="preserve">hetan </w:t>
      </w:r>
    </w:p>
    <w:p w:rsidR="00FE0EE0" w:rsidRDefault="00F753B9">
      <w:pPr>
        <w:spacing w:line="239" w:lineRule="auto"/>
        <w:ind w:left="2740"/>
        <w:rPr>
          <w:rFonts w:ascii="Arial" w:eastAsia="Arial" w:hAnsi="Arial" w:cs="Arial"/>
          <w:sz w:val="20"/>
          <w:szCs w:val="20"/>
        </w:rPr>
      </w:pPr>
      <w:r>
        <w:rPr>
          <w:rFonts w:ascii="Arial" w:eastAsia="Arial" w:hAnsi="Arial" w:cs="Arial"/>
          <w:sz w:val="20"/>
          <w:szCs w:val="20"/>
        </w:rPr>
        <w:t xml:space="preserve">Email:  </w:t>
      </w:r>
      <w:bookmarkStart w:id="1" w:name="_GoBack"/>
      <w:bookmarkEnd w:id="1"/>
      <w:r>
        <w:rPr>
          <w:rFonts w:ascii="Arial" w:eastAsia="Arial" w:hAnsi="Arial" w:cs="Arial"/>
          <w:sz w:val="20"/>
          <w:szCs w:val="20"/>
        </w:rPr>
        <w:fldChar w:fldCharType="begin"/>
      </w:r>
      <w:r>
        <w:rPr>
          <w:rFonts w:ascii="Arial" w:eastAsia="Arial" w:hAnsi="Arial" w:cs="Arial"/>
          <w:sz w:val="20"/>
          <w:szCs w:val="20"/>
        </w:rPr>
        <w:instrText xml:space="preserve"> HYPERLINK "mailto:chetan.357227@2freemail.com" </w:instrText>
      </w:r>
      <w:r>
        <w:rPr>
          <w:rFonts w:ascii="Arial" w:eastAsia="Arial" w:hAnsi="Arial" w:cs="Arial"/>
          <w:sz w:val="20"/>
          <w:szCs w:val="20"/>
        </w:rPr>
        <w:fldChar w:fldCharType="separate"/>
      </w:r>
      <w:r w:rsidRPr="00BC6ABC">
        <w:rPr>
          <w:rStyle w:val="Hyperlink"/>
          <w:rFonts w:ascii="Arial" w:eastAsia="Arial" w:hAnsi="Arial" w:cs="Arial"/>
          <w:sz w:val="20"/>
          <w:szCs w:val="20"/>
        </w:rPr>
        <w:t>chetan.357227@2freemail.com</w:t>
      </w:r>
      <w:r>
        <w:rPr>
          <w:rFonts w:ascii="Arial" w:eastAsia="Arial" w:hAnsi="Arial" w:cs="Arial"/>
          <w:sz w:val="20"/>
          <w:szCs w:val="20"/>
        </w:rPr>
        <w:fldChar w:fldCharType="end"/>
      </w:r>
      <w:r>
        <w:rPr>
          <w:rFonts w:ascii="Arial" w:eastAsia="Arial" w:hAnsi="Arial" w:cs="Arial"/>
          <w:sz w:val="20"/>
          <w:szCs w:val="20"/>
        </w:rPr>
        <w:t xml:space="preserve"> </w:t>
      </w:r>
    </w:p>
    <w:p w:rsidR="00FE0EE0" w:rsidRDefault="00FE0EE0">
      <w:pPr>
        <w:spacing w:line="400" w:lineRule="exact"/>
        <w:rPr>
          <w:sz w:val="24"/>
          <w:szCs w:val="24"/>
        </w:rPr>
      </w:pPr>
    </w:p>
    <w:p w:rsidR="00FE0EE0" w:rsidRDefault="00011BEB">
      <w:pPr>
        <w:spacing w:line="239" w:lineRule="auto"/>
        <w:rPr>
          <w:sz w:val="20"/>
          <w:szCs w:val="20"/>
        </w:rPr>
      </w:pPr>
      <w:r>
        <w:rPr>
          <w:rFonts w:ascii="Arial" w:eastAsia="Arial" w:hAnsi="Arial" w:cs="Arial"/>
          <w:b/>
          <w:bCs/>
          <w:i/>
          <w:iCs/>
          <w:sz w:val="20"/>
          <w:szCs w:val="20"/>
          <w:u w:val="single"/>
        </w:rPr>
        <w:t>Summary:</w:t>
      </w:r>
    </w:p>
    <w:p w:rsidR="00FE0EE0" w:rsidRDefault="00FE0EE0">
      <w:pPr>
        <w:spacing w:line="202" w:lineRule="exact"/>
        <w:rPr>
          <w:sz w:val="24"/>
          <w:szCs w:val="24"/>
        </w:rPr>
      </w:pPr>
    </w:p>
    <w:p w:rsidR="00FE0EE0" w:rsidRDefault="00011BEB">
      <w:pPr>
        <w:numPr>
          <w:ilvl w:val="0"/>
          <w:numId w:val="1"/>
        </w:numPr>
        <w:tabs>
          <w:tab w:val="left" w:pos="360"/>
        </w:tabs>
        <w:ind w:left="360" w:hanging="360"/>
        <w:jc w:val="both"/>
        <w:rPr>
          <w:rFonts w:ascii="Symbol" w:eastAsia="Symbol" w:hAnsi="Symbol" w:cs="Symbol"/>
          <w:sz w:val="20"/>
          <w:szCs w:val="20"/>
        </w:rPr>
      </w:pPr>
      <w:r>
        <w:rPr>
          <w:rFonts w:ascii="Arial" w:eastAsia="Arial" w:hAnsi="Arial" w:cs="Arial"/>
          <w:sz w:val="20"/>
          <w:szCs w:val="20"/>
        </w:rPr>
        <w:t xml:space="preserve">Over 13+ years’ experience in the field of General Insurance and General Insurance Broking </w:t>
      </w:r>
      <w:r>
        <w:rPr>
          <w:rFonts w:ascii="Symbol" w:eastAsia="Symbol" w:hAnsi="Symbol" w:cs="Symbol"/>
          <w:sz w:val="20"/>
          <w:szCs w:val="20"/>
        </w:rPr>
        <w:t></w:t>
      </w:r>
    </w:p>
    <w:p w:rsidR="00FE0EE0" w:rsidRDefault="00011BEB">
      <w:pPr>
        <w:spacing w:line="239" w:lineRule="auto"/>
        <w:jc w:val="both"/>
        <w:rPr>
          <w:rFonts w:ascii="Symbol" w:eastAsia="Symbol" w:hAnsi="Symbol" w:cs="Symbol"/>
          <w:sz w:val="20"/>
          <w:szCs w:val="20"/>
        </w:rPr>
      </w:pPr>
      <w:r>
        <w:rPr>
          <w:rFonts w:ascii="Symbol" w:eastAsia="Symbol" w:hAnsi="Symbol" w:cs="Symbol"/>
          <w:sz w:val="20"/>
          <w:szCs w:val="20"/>
        </w:rPr>
        <w:t></w:t>
      </w:r>
    </w:p>
    <w:p w:rsidR="00FE0EE0" w:rsidRDefault="00FE0EE0">
      <w:pPr>
        <w:spacing w:line="21" w:lineRule="exact"/>
        <w:rPr>
          <w:rFonts w:ascii="Symbol" w:eastAsia="Symbol" w:hAnsi="Symbol" w:cs="Symbol"/>
          <w:sz w:val="20"/>
          <w:szCs w:val="20"/>
        </w:rPr>
      </w:pPr>
    </w:p>
    <w:p w:rsidR="00FE0EE0" w:rsidRDefault="00011BEB">
      <w:pPr>
        <w:numPr>
          <w:ilvl w:val="0"/>
          <w:numId w:val="1"/>
        </w:numPr>
        <w:tabs>
          <w:tab w:val="left" w:pos="360"/>
        </w:tabs>
        <w:spacing w:line="226" w:lineRule="auto"/>
        <w:ind w:left="360" w:right="320" w:hanging="360"/>
        <w:jc w:val="both"/>
        <w:rPr>
          <w:rFonts w:ascii="Symbol" w:eastAsia="Symbol" w:hAnsi="Symbol" w:cs="Symbol"/>
          <w:sz w:val="20"/>
          <w:szCs w:val="20"/>
        </w:rPr>
      </w:pPr>
      <w:r>
        <w:rPr>
          <w:rFonts w:ascii="Arial" w:eastAsia="Arial" w:hAnsi="Arial" w:cs="Arial"/>
          <w:sz w:val="20"/>
          <w:szCs w:val="20"/>
        </w:rPr>
        <w:t xml:space="preserve">Was a part of the MCS (Multinational Client Services) practice and responsible for developing and retaining the overall Multinational business with a strong emphasis on Manufacturing, and Automotive ancillaries. </w:t>
      </w:r>
      <w:r>
        <w:rPr>
          <w:rFonts w:ascii="Symbol" w:eastAsia="Symbol" w:hAnsi="Symbol" w:cs="Symbol"/>
          <w:sz w:val="20"/>
          <w:szCs w:val="20"/>
        </w:rPr>
        <w:t></w:t>
      </w:r>
    </w:p>
    <w:p w:rsidR="00FE0EE0" w:rsidRDefault="00FE0EE0">
      <w:pPr>
        <w:spacing w:line="4" w:lineRule="exact"/>
        <w:rPr>
          <w:sz w:val="24"/>
          <w:szCs w:val="24"/>
        </w:rPr>
      </w:pPr>
    </w:p>
    <w:p w:rsidR="00FE0EE0" w:rsidRDefault="00011BEB">
      <w:pPr>
        <w:rPr>
          <w:sz w:val="20"/>
          <w:szCs w:val="20"/>
        </w:rPr>
      </w:pPr>
      <w:r>
        <w:rPr>
          <w:rFonts w:ascii="Symbol" w:eastAsia="Symbol" w:hAnsi="Symbol" w:cs="Symbol"/>
          <w:sz w:val="20"/>
          <w:szCs w:val="20"/>
        </w:rPr>
        <w:t></w:t>
      </w:r>
    </w:p>
    <w:p w:rsidR="00FE0EE0" w:rsidRDefault="00FE0EE0">
      <w:pPr>
        <w:spacing w:line="21" w:lineRule="exact"/>
        <w:rPr>
          <w:sz w:val="24"/>
          <w:szCs w:val="24"/>
        </w:rPr>
      </w:pPr>
    </w:p>
    <w:p w:rsidR="00FE0EE0" w:rsidRDefault="00011BEB">
      <w:pPr>
        <w:numPr>
          <w:ilvl w:val="0"/>
          <w:numId w:val="2"/>
        </w:numPr>
        <w:tabs>
          <w:tab w:val="left" w:pos="360"/>
        </w:tabs>
        <w:spacing w:line="227" w:lineRule="auto"/>
        <w:ind w:left="360" w:right="220" w:hanging="360"/>
        <w:rPr>
          <w:rFonts w:ascii="Symbol" w:eastAsia="Symbol" w:hAnsi="Symbol" w:cs="Symbol"/>
          <w:sz w:val="20"/>
          <w:szCs w:val="20"/>
        </w:rPr>
      </w:pPr>
      <w:r>
        <w:rPr>
          <w:rFonts w:ascii="Arial" w:eastAsia="Arial" w:hAnsi="Arial" w:cs="Arial"/>
          <w:sz w:val="20"/>
          <w:szCs w:val="20"/>
        </w:rPr>
        <w:t>Involved in risk advisory services to clients viz., risk mapping, portfolio &amp; gap analysis, bespoke program design and executing transactions for large clients; as well as placement of complex risks in Indian insurance markets</w:t>
      </w:r>
      <w:r>
        <w:rPr>
          <w:rFonts w:ascii="Symbol" w:eastAsia="Symbol" w:hAnsi="Symbol" w:cs="Symbol"/>
          <w:sz w:val="20"/>
          <w:szCs w:val="20"/>
        </w:rPr>
        <w:t></w:t>
      </w:r>
    </w:p>
    <w:p w:rsidR="00FE0EE0" w:rsidRDefault="00FE0EE0">
      <w:pPr>
        <w:spacing w:line="2" w:lineRule="exact"/>
        <w:rPr>
          <w:rFonts w:ascii="Symbol" w:eastAsia="Symbol" w:hAnsi="Symbol" w:cs="Symbol"/>
          <w:sz w:val="20"/>
          <w:szCs w:val="20"/>
        </w:rPr>
      </w:pPr>
    </w:p>
    <w:p w:rsidR="00FE0EE0" w:rsidRDefault="00011BEB">
      <w:pPr>
        <w:spacing w:line="239" w:lineRule="auto"/>
        <w:ind w:left="360"/>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2"/>
        </w:numPr>
        <w:tabs>
          <w:tab w:val="left" w:pos="360"/>
        </w:tabs>
        <w:spacing w:line="239" w:lineRule="auto"/>
        <w:ind w:left="360" w:hanging="360"/>
        <w:jc w:val="both"/>
        <w:rPr>
          <w:rFonts w:ascii="Symbol" w:eastAsia="Symbol" w:hAnsi="Symbol" w:cs="Symbol"/>
          <w:sz w:val="20"/>
          <w:szCs w:val="20"/>
        </w:rPr>
      </w:pPr>
      <w:r>
        <w:rPr>
          <w:rFonts w:ascii="Arial" w:eastAsia="Arial" w:hAnsi="Arial" w:cs="Arial"/>
          <w:sz w:val="20"/>
          <w:szCs w:val="20"/>
        </w:rPr>
        <w:t xml:space="preserve">Local Market New Business Development </w:t>
      </w:r>
      <w:r>
        <w:rPr>
          <w:rFonts w:ascii="Symbol" w:eastAsia="Symbol" w:hAnsi="Symbol" w:cs="Symbol"/>
          <w:sz w:val="20"/>
          <w:szCs w:val="20"/>
        </w:rPr>
        <w:t></w:t>
      </w:r>
    </w:p>
    <w:p w:rsidR="00FE0EE0" w:rsidRDefault="00FE0EE0">
      <w:pPr>
        <w:spacing w:line="1" w:lineRule="exact"/>
        <w:rPr>
          <w:sz w:val="24"/>
          <w:szCs w:val="24"/>
        </w:rPr>
      </w:pPr>
    </w:p>
    <w:p w:rsidR="00FE0EE0" w:rsidRDefault="00011BEB">
      <w:pPr>
        <w:rPr>
          <w:sz w:val="20"/>
          <w:szCs w:val="20"/>
        </w:rPr>
      </w:pPr>
      <w:r>
        <w:rPr>
          <w:rFonts w:ascii="Symbol" w:eastAsia="Symbol" w:hAnsi="Symbol" w:cs="Symbol"/>
          <w:sz w:val="20"/>
          <w:szCs w:val="20"/>
        </w:rPr>
        <w:t></w:t>
      </w:r>
    </w:p>
    <w:p w:rsidR="00FE0EE0" w:rsidRDefault="00011BEB">
      <w:pPr>
        <w:numPr>
          <w:ilvl w:val="0"/>
          <w:numId w:val="3"/>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 xml:space="preserve">Corporate Risk Analysis </w:t>
      </w:r>
      <w:r>
        <w:rPr>
          <w:rFonts w:ascii="Symbol" w:eastAsia="Symbol" w:hAnsi="Symbol" w:cs="Symbol"/>
          <w:sz w:val="20"/>
          <w:szCs w:val="20"/>
        </w:rPr>
        <w:t></w:t>
      </w:r>
    </w:p>
    <w:p w:rsidR="00FE0EE0" w:rsidRDefault="00011BEB">
      <w:pPr>
        <w:spacing w:line="239" w:lineRule="auto"/>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3"/>
        </w:numPr>
        <w:tabs>
          <w:tab w:val="left" w:pos="360"/>
        </w:tabs>
        <w:spacing w:line="239" w:lineRule="auto"/>
        <w:ind w:left="360" w:hanging="360"/>
        <w:jc w:val="both"/>
        <w:rPr>
          <w:rFonts w:ascii="Symbol" w:eastAsia="Symbol" w:hAnsi="Symbol" w:cs="Symbol"/>
          <w:sz w:val="20"/>
          <w:szCs w:val="20"/>
        </w:rPr>
      </w:pPr>
      <w:r>
        <w:rPr>
          <w:rFonts w:ascii="Arial" w:eastAsia="Arial" w:hAnsi="Arial" w:cs="Arial"/>
          <w:sz w:val="20"/>
          <w:szCs w:val="20"/>
        </w:rPr>
        <w:t xml:space="preserve">Involved in developing Customer Relationship </w:t>
      </w:r>
      <w:r>
        <w:rPr>
          <w:rFonts w:ascii="Symbol" w:eastAsia="Symbol" w:hAnsi="Symbol" w:cs="Symbol"/>
          <w:sz w:val="20"/>
          <w:szCs w:val="20"/>
        </w:rPr>
        <w:t></w:t>
      </w:r>
    </w:p>
    <w:p w:rsidR="00FE0EE0" w:rsidRDefault="00011BEB">
      <w:pPr>
        <w:spacing w:line="239" w:lineRule="auto"/>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3"/>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 xml:space="preserve">Coordination with Surveyor / TPA for large Claims </w:t>
      </w:r>
      <w:r>
        <w:rPr>
          <w:rFonts w:ascii="Symbol" w:eastAsia="Symbol" w:hAnsi="Symbol" w:cs="Symbol"/>
          <w:sz w:val="20"/>
          <w:szCs w:val="20"/>
        </w:rPr>
        <w:t></w:t>
      </w:r>
    </w:p>
    <w:p w:rsidR="00FE0EE0" w:rsidRDefault="00011BEB">
      <w:pPr>
        <w:spacing w:line="239" w:lineRule="auto"/>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3"/>
        </w:numPr>
        <w:tabs>
          <w:tab w:val="left" w:pos="360"/>
        </w:tabs>
        <w:spacing w:line="239" w:lineRule="auto"/>
        <w:ind w:left="360" w:hanging="360"/>
        <w:jc w:val="both"/>
        <w:rPr>
          <w:rFonts w:ascii="Symbol" w:eastAsia="Symbol" w:hAnsi="Symbol" w:cs="Symbol"/>
          <w:sz w:val="20"/>
          <w:szCs w:val="20"/>
        </w:rPr>
      </w:pPr>
      <w:r>
        <w:rPr>
          <w:rFonts w:ascii="Arial" w:eastAsia="Arial" w:hAnsi="Arial" w:cs="Arial"/>
          <w:sz w:val="20"/>
          <w:szCs w:val="20"/>
        </w:rPr>
        <w:t xml:space="preserve">Interaction and Support to the Global Brokers Associated with Assurax Global </w:t>
      </w:r>
      <w:r>
        <w:rPr>
          <w:rFonts w:ascii="Symbol" w:eastAsia="Symbol" w:hAnsi="Symbol" w:cs="Symbol"/>
          <w:sz w:val="20"/>
          <w:szCs w:val="20"/>
        </w:rPr>
        <w:t></w:t>
      </w:r>
    </w:p>
    <w:p w:rsidR="00FE0EE0" w:rsidRDefault="00011BEB">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-85725</wp:posOffset>
                </wp:positionH>
                <wp:positionV relativeFrom="paragraph">
                  <wp:posOffset>294640</wp:posOffset>
                </wp:positionV>
                <wp:extent cx="56769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F9272"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75pt,23.2pt" to="440.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" o:allowincell="f" filled="t">
                <v:stroke joinstyle="miter"/>
                <o:lock v:ext="edit" shapetype="f"/>
              </v:line>
            </w:pict>
          </mc:Fallback>
        </mc:AlternateContent>
      </w:r>
    </w:p>
    <w:p w:rsidR="00FE0EE0" w:rsidRDefault="00FE0EE0">
      <w:pPr>
        <w:spacing w:line="200" w:lineRule="exact"/>
        <w:rPr>
          <w:sz w:val="24"/>
          <w:szCs w:val="24"/>
        </w:rPr>
      </w:pPr>
    </w:p>
    <w:p w:rsidR="00FE0EE0" w:rsidRDefault="00FE0EE0">
      <w:pPr>
        <w:spacing w:line="288" w:lineRule="exact"/>
        <w:rPr>
          <w:sz w:val="24"/>
          <w:szCs w:val="24"/>
        </w:rPr>
      </w:pPr>
    </w:p>
    <w:p w:rsidR="00FE0EE0" w:rsidRDefault="00011BEB">
      <w:pPr>
        <w:spacing w:line="239" w:lineRule="auto"/>
        <w:rPr>
          <w:sz w:val="20"/>
          <w:szCs w:val="20"/>
        </w:rPr>
      </w:pPr>
      <w:r>
        <w:rPr>
          <w:rFonts w:ascii="Arial" w:eastAsia="Arial" w:hAnsi="Arial" w:cs="Arial"/>
          <w:b/>
          <w:bCs/>
          <w:i/>
          <w:iCs/>
          <w:sz w:val="20"/>
          <w:szCs w:val="20"/>
          <w:u w:val="single"/>
        </w:rPr>
        <w:t>Academic Details:</w:t>
      </w:r>
    </w:p>
    <w:p w:rsidR="00FE0EE0" w:rsidRDefault="00FE0EE0">
      <w:pPr>
        <w:spacing w:line="214" w:lineRule="exact"/>
        <w:rPr>
          <w:sz w:val="24"/>
          <w:szCs w:val="24"/>
        </w:rPr>
      </w:pPr>
    </w:p>
    <w:p w:rsidR="00FE0EE0" w:rsidRDefault="00011BEB">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Appeared for Associateship Exam conducted by Insurance Institute Of India</w:t>
      </w:r>
    </w:p>
    <w:p w:rsidR="00FE0EE0" w:rsidRDefault="00FE0EE0">
      <w:pPr>
        <w:spacing w:line="230" w:lineRule="exact"/>
        <w:rPr>
          <w:rFonts w:ascii="Symbol" w:eastAsia="Symbol" w:hAnsi="Symbol" w:cs="Symbol"/>
          <w:sz w:val="20"/>
          <w:szCs w:val="20"/>
        </w:rPr>
      </w:pPr>
    </w:p>
    <w:p w:rsidR="00FE0EE0" w:rsidRDefault="00011BEB">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Master Of Commerce (Business Administration), University of Pune, 2006</w:t>
      </w:r>
    </w:p>
    <w:p w:rsidR="00FE0EE0" w:rsidRDefault="00FE0EE0">
      <w:pPr>
        <w:spacing w:line="253" w:lineRule="exact"/>
        <w:rPr>
          <w:rFonts w:ascii="Symbol" w:eastAsia="Symbol" w:hAnsi="Symbol" w:cs="Symbol"/>
          <w:sz w:val="20"/>
          <w:szCs w:val="20"/>
        </w:rPr>
      </w:pPr>
    </w:p>
    <w:p w:rsidR="00FE0EE0" w:rsidRDefault="00011BEB">
      <w:pPr>
        <w:numPr>
          <w:ilvl w:val="0"/>
          <w:numId w:val="4"/>
        </w:numPr>
        <w:tabs>
          <w:tab w:val="left" w:pos="360"/>
        </w:tabs>
        <w:spacing w:line="226" w:lineRule="auto"/>
        <w:ind w:left="360" w:right="80" w:hanging="360"/>
        <w:jc w:val="both"/>
        <w:rPr>
          <w:rFonts w:ascii="Symbol" w:eastAsia="Symbol" w:hAnsi="Symbol" w:cs="Symbol"/>
          <w:sz w:val="20"/>
          <w:szCs w:val="20"/>
        </w:rPr>
      </w:pPr>
      <w:r>
        <w:rPr>
          <w:rFonts w:ascii="Arial" w:eastAsia="Arial" w:hAnsi="Arial" w:cs="Arial"/>
          <w:sz w:val="20"/>
          <w:szCs w:val="20"/>
        </w:rPr>
        <w:t>Post Graduate Diploma in Insurance Management Symbiosis Institute of Business Management, Pune, 2004</w:t>
      </w:r>
    </w:p>
    <w:p w:rsidR="00FE0EE0" w:rsidRDefault="00FE0EE0">
      <w:pPr>
        <w:spacing w:line="230" w:lineRule="exact"/>
        <w:rPr>
          <w:rFonts w:ascii="Symbol" w:eastAsia="Symbol" w:hAnsi="Symbol" w:cs="Symbol"/>
          <w:sz w:val="20"/>
          <w:szCs w:val="20"/>
        </w:rPr>
      </w:pPr>
    </w:p>
    <w:p w:rsidR="00FE0EE0" w:rsidRDefault="00011BEB">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Bachelor Of Commerce, University Of Pune, 2002</w:t>
      </w:r>
    </w:p>
    <w:p w:rsidR="00FE0EE0" w:rsidRDefault="00FE0EE0">
      <w:pPr>
        <w:spacing w:line="227" w:lineRule="exact"/>
        <w:rPr>
          <w:rFonts w:ascii="Symbol" w:eastAsia="Symbol" w:hAnsi="Symbol" w:cs="Symbol"/>
          <w:sz w:val="20"/>
          <w:szCs w:val="20"/>
        </w:rPr>
      </w:pPr>
    </w:p>
    <w:p w:rsidR="00FE0EE0" w:rsidRDefault="00011BEB">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Higher Secondary Certificate, Pune board, 1999</w:t>
      </w:r>
    </w:p>
    <w:p w:rsidR="00FE0EE0" w:rsidRDefault="00FE0EE0">
      <w:pPr>
        <w:spacing w:line="228" w:lineRule="exact"/>
        <w:rPr>
          <w:rFonts w:ascii="Symbol" w:eastAsia="Symbol" w:hAnsi="Symbol" w:cs="Symbol"/>
          <w:sz w:val="20"/>
          <w:szCs w:val="20"/>
        </w:rPr>
      </w:pPr>
    </w:p>
    <w:p w:rsidR="00FE0EE0" w:rsidRDefault="00011BEB">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Secondary School Certificate, Pune Board, 1997</w:t>
      </w:r>
    </w:p>
    <w:p w:rsidR="00FE0EE0" w:rsidRDefault="00011BEB">
      <w:pPr>
        <w:spacing w:line="20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-85725</wp:posOffset>
                </wp:positionH>
                <wp:positionV relativeFrom="paragraph">
                  <wp:posOffset>340360</wp:posOffset>
                </wp:positionV>
                <wp:extent cx="56769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517F2"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75pt,26.8pt" to="440.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" o:allowincell="f" filled="t">
                <v:stroke joinstyle="miter"/>
                <o:lock v:ext="edit" shapetype="f"/>
              </v:line>
            </w:pict>
          </mc:Fallback>
        </mc:AlternateContent>
      </w:r>
    </w:p>
    <w:p w:rsidR="00FE0EE0" w:rsidRDefault="00FE0EE0">
      <w:pPr>
        <w:spacing w:line="200" w:lineRule="exact"/>
        <w:rPr>
          <w:sz w:val="24"/>
          <w:szCs w:val="24"/>
        </w:rPr>
      </w:pPr>
    </w:p>
    <w:p w:rsidR="00FE0EE0" w:rsidRDefault="00FE0EE0">
      <w:pPr>
        <w:spacing w:line="292" w:lineRule="exact"/>
        <w:rPr>
          <w:sz w:val="24"/>
          <w:szCs w:val="24"/>
        </w:rPr>
      </w:pPr>
    </w:p>
    <w:p w:rsidR="00FE0EE0" w:rsidRDefault="00011BEB">
      <w:pPr>
        <w:spacing w:line="239" w:lineRule="auto"/>
        <w:rPr>
          <w:sz w:val="20"/>
          <w:szCs w:val="20"/>
        </w:rPr>
      </w:pPr>
      <w:r>
        <w:rPr>
          <w:rFonts w:ascii="Arial" w:eastAsia="Arial" w:hAnsi="Arial" w:cs="Arial"/>
          <w:b/>
          <w:bCs/>
          <w:i/>
          <w:iCs/>
          <w:sz w:val="20"/>
          <w:szCs w:val="20"/>
          <w:u w:val="single"/>
        </w:rPr>
        <w:t>Employment Summary</w:t>
      </w:r>
    </w:p>
    <w:p w:rsidR="00FE0EE0" w:rsidRDefault="00FE0EE0">
      <w:pPr>
        <w:spacing w:line="256" w:lineRule="exact"/>
        <w:rPr>
          <w:sz w:val="24"/>
          <w:szCs w:val="24"/>
        </w:rPr>
      </w:pPr>
    </w:p>
    <w:p w:rsidR="00FE0EE0" w:rsidRDefault="00011BEB">
      <w:pPr>
        <w:tabs>
          <w:tab w:val="left" w:pos="3820"/>
        </w:tabs>
        <w:rPr>
          <w:rFonts w:ascii="Arial" w:eastAsia="Arial" w:hAnsi="Arial" w:cs="Arial"/>
          <w:b/>
          <w:bCs/>
          <w:i/>
          <w:iCs/>
          <w:color w:val="0000FF"/>
          <w:sz w:val="19"/>
          <w:szCs w:val="19"/>
          <w:u w:val="single"/>
        </w:rPr>
      </w:pPr>
      <w:r>
        <w:rPr>
          <w:rFonts w:ascii="Arial" w:eastAsia="Arial" w:hAnsi="Arial" w:cs="Arial"/>
          <w:b/>
          <w:bCs/>
          <w:sz w:val="20"/>
          <w:szCs w:val="20"/>
        </w:rPr>
        <w:t>Aon Global Insurance Brokers Pvt Ltd.</w:t>
      </w:r>
      <w:r>
        <w:rPr>
          <w:sz w:val="20"/>
          <w:szCs w:val="20"/>
        </w:rPr>
        <w:tab/>
      </w:r>
      <w:hyperlink r:id="rId6">
        <w:r>
          <w:rPr>
            <w:rFonts w:ascii="Arial" w:eastAsia="Arial" w:hAnsi="Arial" w:cs="Arial"/>
            <w:b/>
            <w:bCs/>
            <w:i/>
            <w:iCs/>
            <w:color w:val="0000FF"/>
            <w:sz w:val="19"/>
            <w:szCs w:val="19"/>
            <w:u w:val="single"/>
          </w:rPr>
          <w:t>www.aon.com</w:t>
        </w:r>
      </w:hyperlink>
    </w:p>
    <w:p w:rsidR="00FE0EE0" w:rsidRDefault="00011BEB">
      <w:pPr>
        <w:spacing w:line="206"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-3810</wp:posOffset>
                </wp:positionV>
                <wp:extent cx="24339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955" cy="0"/>
                        </a:xfrm>
                        <a:prstGeom prst="line">
                          <a:avLst/>
                        </a:prstGeom>
                        <a:solidFill>
                          <a:srgbClr val="FFFFFF"/>
                        </a:solidFill>
                        <a:ln w="1371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0EF63"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pt" to="19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" o:allowincell="f" filled="t" strokeweight="1.08pt">
                <v:stroke joinstyle="miter"/>
                <o:lock v:ext="edit" shapetype="f"/>
              </v:line>
            </w:pict>
          </mc:Fallback>
        </mc:AlternateContent>
      </w:r>
    </w:p>
    <w:p w:rsidR="00FE0EE0" w:rsidRDefault="00011BEB">
      <w:pPr>
        <w:spacing w:line="229" w:lineRule="auto"/>
        <w:rPr>
          <w:sz w:val="20"/>
          <w:szCs w:val="20"/>
        </w:rPr>
      </w:pPr>
      <w:r>
        <w:rPr>
          <w:rFonts w:ascii="Arial" w:eastAsia="Arial" w:hAnsi="Arial" w:cs="Arial"/>
          <w:sz w:val="20"/>
          <w:szCs w:val="20"/>
        </w:rPr>
        <w:t>Aon Global Insurance Brokers Pvt. Ltd. (Aon Global) is a joint venture between 'Global Insurance Services' and 'Aon Bv'. It is India's premier insurance, reinsurance brokerage, risk and Human Capital Consulting. Aon Global is headquartered in Mumbai. It combines international expertise and local knowledge to provide value added, professional, cutting edge risk management and insurance/reinsurance solutions to its clients.</w:t>
      </w:r>
    </w:p>
    <w:p w:rsidR="00FE0EE0" w:rsidRDefault="00FE0EE0">
      <w:pPr>
        <w:spacing w:line="235" w:lineRule="exact"/>
        <w:rPr>
          <w:sz w:val="24"/>
          <w:szCs w:val="24"/>
        </w:rPr>
      </w:pPr>
    </w:p>
    <w:p w:rsidR="00FE0EE0" w:rsidRDefault="00011BEB">
      <w:pPr>
        <w:spacing w:line="239" w:lineRule="auto"/>
        <w:rPr>
          <w:sz w:val="20"/>
          <w:szCs w:val="20"/>
        </w:rPr>
      </w:pPr>
      <w:r>
        <w:rPr>
          <w:rFonts w:ascii="Arial" w:eastAsia="Arial" w:hAnsi="Arial" w:cs="Arial"/>
          <w:b/>
          <w:bCs/>
          <w:i/>
          <w:iCs/>
          <w:sz w:val="20"/>
          <w:szCs w:val="20"/>
        </w:rPr>
        <w:t>Manager:</w:t>
      </w:r>
    </w:p>
    <w:p w:rsidR="00FE0EE0" w:rsidRDefault="00FE0EE0">
      <w:pPr>
        <w:spacing w:line="1" w:lineRule="exact"/>
        <w:rPr>
          <w:sz w:val="24"/>
          <w:szCs w:val="24"/>
        </w:rPr>
      </w:pPr>
    </w:p>
    <w:p w:rsidR="00FE0EE0" w:rsidRDefault="00011BEB">
      <w:pPr>
        <w:spacing w:line="239" w:lineRule="auto"/>
        <w:rPr>
          <w:sz w:val="20"/>
          <w:szCs w:val="20"/>
        </w:rPr>
      </w:pPr>
      <w:r>
        <w:rPr>
          <w:rFonts w:ascii="Arial" w:eastAsia="Arial" w:hAnsi="Arial" w:cs="Arial"/>
          <w:b/>
          <w:bCs/>
          <w:i/>
          <w:iCs/>
          <w:sz w:val="20"/>
          <w:szCs w:val="20"/>
        </w:rPr>
        <w:t>August 2013 – till date</w:t>
      </w:r>
    </w:p>
    <w:p w:rsidR="00FE0EE0" w:rsidRDefault="00FE0EE0">
      <w:pPr>
        <w:spacing w:line="94" w:lineRule="exact"/>
        <w:rPr>
          <w:sz w:val="24"/>
          <w:szCs w:val="24"/>
        </w:rPr>
      </w:pPr>
    </w:p>
    <w:p w:rsidR="00FE0EE0" w:rsidRDefault="00011BEB">
      <w:pPr>
        <w:rPr>
          <w:sz w:val="20"/>
          <w:szCs w:val="20"/>
        </w:rPr>
      </w:pPr>
      <w:r>
        <w:rPr>
          <w:rFonts w:ascii="Calibri" w:eastAsia="Calibri" w:hAnsi="Calibri" w:cs="Calibri"/>
        </w:rPr>
        <w:t>1</w:t>
      </w:r>
    </w:p>
    <w:p w:rsidR="00FE0EE0" w:rsidRDefault="00FE0EE0">
      <w:pPr>
        <w:sectPr w:rsidR="00FE0EE0">
          <w:pgSz w:w="11900" w:h="16838"/>
          <w:pgMar w:top="1430" w:right="1480" w:bottom="1440" w:left="1440" w:header="0" w:footer="0" w:gutter="0"/>
          <w:cols w:space="720" w:equalWidth="0">
            <w:col w:w="8980"/>
          </w:cols>
        </w:sectPr>
      </w:pPr>
    </w:p>
    <w:p w:rsidR="00FE0EE0" w:rsidRDefault="00011BEB">
      <w:pPr>
        <w:numPr>
          <w:ilvl w:val="0"/>
          <w:numId w:val="5"/>
        </w:numPr>
        <w:tabs>
          <w:tab w:val="left" w:pos="1061"/>
        </w:tabs>
        <w:ind w:left="1061" w:hanging="360"/>
        <w:jc w:val="both"/>
        <w:rPr>
          <w:rFonts w:ascii="Symbol" w:eastAsia="Symbol" w:hAnsi="Symbol" w:cs="Symbol"/>
          <w:sz w:val="20"/>
          <w:szCs w:val="20"/>
        </w:rPr>
      </w:pPr>
      <w:bookmarkStart w:id="2" w:name="page2"/>
      <w:bookmarkEnd w:id="2"/>
      <w:r>
        <w:rPr>
          <w:rFonts w:ascii="Arial" w:eastAsia="Arial" w:hAnsi="Arial" w:cs="Arial"/>
          <w:sz w:val="20"/>
          <w:szCs w:val="20"/>
        </w:rPr>
        <w:lastRenderedPageBreak/>
        <w:t>Responsible for managing Insurance Portfolios of Large Corporate Clients</w:t>
      </w:r>
      <w:r>
        <w:rPr>
          <w:rFonts w:ascii="Symbol" w:eastAsia="Symbol" w:hAnsi="Symbol" w:cs="Symbol"/>
          <w:sz w:val="20"/>
          <w:szCs w:val="20"/>
        </w:rPr>
        <w:t></w:t>
      </w:r>
    </w:p>
    <w:p w:rsidR="00FE0EE0" w:rsidRDefault="00011BEB">
      <w:pPr>
        <w:ind w:left="1401"/>
        <w:jc w:val="both"/>
        <w:rPr>
          <w:rFonts w:ascii="Symbol" w:eastAsia="Symbol" w:hAnsi="Symbol" w:cs="Symbol"/>
          <w:sz w:val="20"/>
          <w:szCs w:val="20"/>
        </w:rPr>
      </w:pPr>
      <w:r>
        <w:rPr>
          <w:rFonts w:ascii="Symbol" w:eastAsia="Symbol" w:hAnsi="Symbol" w:cs="Symbol"/>
          <w:sz w:val="20"/>
          <w:szCs w:val="20"/>
        </w:rPr>
        <w:t></w:t>
      </w:r>
    </w:p>
    <w:p w:rsidR="00FE0EE0" w:rsidRDefault="00FE0EE0">
      <w:pPr>
        <w:spacing w:line="20" w:lineRule="exact"/>
        <w:rPr>
          <w:rFonts w:ascii="Symbol" w:eastAsia="Symbol" w:hAnsi="Symbol" w:cs="Symbol"/>
          <w:sz w:val="20"/>
          <w:szCs w:val="20"/>
        </w:rPr>
      </w:pPr>
    </w:p>
    <w:p w:rsidR="00FE0EE0" w:rsidRDefault="00011BEB">
      <w:pPr>
        <w:numPr>
          <w:ilvl w:val="0"/>
          <w:numId w:val="5"/>
        </w:numPr>
        <w:tabs>
          <w:tab w:val="left" w:pos="1054"/>
        </w:tabs>
        <w:spacing w:line="221" w:lineRule="auto"/>
        <w:ind w:left="1121" w:hanging="420"/>
        <w:jc w:val="both"/>
        <w:rPr>
          <w:rFonts w:ascii="Symbol" w:eastAsia="Symbol" w:hAnsi="Symbol" w:cs="Symbol"/>
          <w:sz w:val="20"/>
          <w:szCs w:val="20"/>
        </w:rPr>
      </w:pPr>
      <w:r>
        <w:rPr>
          <w:rFonts w:ascii="Arial" w:eastAsia="Arial" w:hAnsi="Arial" w:cs="Arial"/>
          <w:sz w:val="20"/>
          <w:szCs w:val="20"/>
        </w:rPr>
        <w:t>Responsible for business development for the center. Have to develop and then maintain new accounts and drive business through them.</w:t>
      </w:r>
      <w:r>
        <w:rPr>
          <w:rFonts w:ascii="Symbol" w:eastAsia="Symbol" w:hAnsi="Symbol" w:cs="Symbol"/>
          <w:sz w:val="20"/>
          <w:szCs w:val="20"/>
        </w:rPr>
        <w:t></w:t>
      </w:r>
    </w:p>
    <w:p w:rsidR="00FE0EE0" w:rsidRDefault="00FE0EE0">
      <w:pPr>
        <w:spacing w:line="1" w:lineRule="exact"/>
        <w:rPr>
          <w:sz w:val="20"/>
          <w:szCs w:val="20"/>
        </w:rPr>
      </w:pPr>
    </w:p>
    <w:p w:rsidR="00FE0EE0" w:rsidRDefault="00011BEB">
      <w:pPr>
        <w:ind w:left="701"/>
        <w:rPr>
          <w:sz w:val="20"/>
          <w:szCs w:val="20"/>
        </w:rPr>
      </w:pPr>
      <w:r>
        <w:rPr>
          <w:rFonts w:ascii="Symbol" w:eastAsia="Symbol" w:hAnsi="Symbol" w:cs="Symbol"/>
          <w:sz w:val="20"/>
          <w:szCs w:val="20"/>
        </w:rPr>
        <w:t></w:t>
      </w:r>
    </w:p>
    <w:p w:rsidR="00FE0EE0" w:rsidRDefault="00FE0EE0">
      <w:pPr>
        <w:spacing w:line="21" w:lineRule="exact"/>
        <w:rPr>
          <w:sz w:val="20"/>
          <w:szCs w:val="20"/>
        </w:rPr>
      </w:pPr>
    </w:p>
    <w:p w:rsidR="00FE0EE0" w:rsidRDefault="00011BEB">
      <w:pPr>
        <w:numPr>
          <w:ilvl w:val="0"/>
          <w:numId w:val="6"/>
        </w:numPr>
        <w:tabs>
          <w:tab w:val="left" w:pos="1109"/>
        </w:tabs>
        <w:spacing w:line="227" w:lineRule="auto"/>
        <w:ind w:left="1121" w:hanging="420"/>
        <w:jc w:val="both"/>
        <w:rPr>
          <w:rFonts w:ascii="Symbol" w:eastAsia="Symbol" w:hAnsi="Symbol" w:cs="Symbol"/>
          <w:sz w:val="20"/>
          <w:szCs w:val="20"/>
        </w:rPr>
      </w:pPr>
      <w:r>
        <w:rPr>
          <w:rFonts w:ascii="Arial" w:eastAsia="Arial" w:hAnsi="Arial" w:cs="Arial"/>
          <w:sz w:val="20"/>
          <w:szCs w:val="20"/>
        </w:rPr>
        <w:t>Responsible for client acquisition as well as servicing, including liasioning with insurance companies for getting quotes as well as the preparation of submission sheet to the client, negotiation with concerned stakeholders to provide the best solution to the client.</w:t>
      </w:r>
      <w:r>
        <w:rPr>
          <w:rFonts w:ascii="Symbol" w:eastAsia="Symbol" w:hAnsi="Symbol" w:cs="Symbol"/>
          <w:sz w:val="20"/>
          <w:szCs w:val="20"/>
        </w:rPr>
        <w:t></w:t>
      </w:r>
    </w:p>
    <w:p w:rsidR="00FE0EE0" w:rsidRDefault="00FE0EE0">
      <w:pPr>
        <w:spacing w:line="3" w:lineRule="exact"/>
        <w:rPr>
          <w:rFonts w:ascii="Symbol" w:eastAsia="Symbol" w:hAnsi="Symbol" w:cs="Symbol"/>
          <w:sz w:val="20"/>
          <w:szCs w:val="20"/>
        </w:rPr>
      </w:pPr>
    </w:p>
    <w:p w:rsidR="00FE0EE0" w:rsidRDefault="00011BEB">
      <w:pPr>
        <w:ind w:left="1121"/>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6"/>
        </w:numPr>
        <w:tabs>
          <w:tab w:val="left" w:pos="1061"/>
        </w:tabs>
        <w:spacing w:line="237" w:lineRule="auto"/>
        <w:ind w:left="1061" w:hanging="360"/>
        <w:jc w:val="both"/>
        <w:rPr>
          <w:rFonts w:ascii="Symbol" w:eastAsia="Symbol" w:hAnsi="Symbol" w:cs="Symbol"/>
          <w:sz w:val="20"/>
          <w:szCs w:val="20"/>
        </w:rPr>
      </w:pPr>
      <w:r>
        <w:rPr>
          <w:rFonts w:ascii="Arial" w:eastAsia="Arial" w:hAnsi="Arial" w:cs="Arial"/>
          <w:sz w:val="20"/>
          <w:szCs w:val="20"/>
        </w:rPr>
        <w:t>Have been able to generate RFQ/business from more than 30 new accounts</w:t>
      </w:r>
      <w:r>
        <w:rPr>
          <w:rFonts w:ascii="Symbol" w:eastAsia="Symbol" w:hAnsi="Symbol" w:cs="Symbol"/>
          <w:sz w:val="20"/>
          <w:szCs w:val="20"/>
        </w:rPr>
        <w:t></w:t>
      </w:r>
    </w:p>
    <w:p w:rsidR="00FE0EE0" w:rsidRDefault="00011BEB">
      <w:pPr>
        <w:ind w:left="1121"/>
        <w:rPr>
          <w:sz w:val="20"/>
          <w:szCs w:val="20"/>
        </w:rPr>
      </w:pPr>
      <w:r>
        <w:rPr>
          <w:rFonts w:ascii="Symbol" w:eastAsia="Symbol" w:hAnsi="Symbol" w:cs="Symbol"/>
          <w:sz w:val="20"/>
          <w:szCs w:val="20"/>
        </w:rPr>
        <w:t></w:t>
      </w:r>
    </w:p>
    <w:p w:rsidR="00FE0EE0" w:rsidRDefault="00FE0EE0">
      <w:pPr>
        <w:spacing w:line="21" w:lineRule="exact"/>
        <w:rPr>
          <w:sz w:val="20"/>
          <w:szCs w:val="20"/>
        </w:rPr>
      </w:pPr>
    </w:p>
    <w:p w:rsidR="00FE0EE0" w:rsidRDefault="00011BEB">
      <w:pPr>
        <w:numPr>
          <w:ilvl w:val="0"/>
          <w:numId w:val="7"/>
        </w:numPr>
        <w:tabs>
          <w:tab w:val="left" w:pos="1054"/>
        </w:tabs>
        <w:spacing w:line="221" w:lineRule="auto"/>
        <w:ind w:left="1121" w:right="20" w:hanging="420"/>
        <w:jc w:val="both"/>
        <w:rPr>
          <w:rFonts w:ascii="Symbol" w:eastAsia="Symbol" w:hAnsi="Symbol" w:cs="Symbol"/>
          <w:sz w:val="20"/>
          <w:szCs w:val="20"/>
        </w:rPr>
      </w:pPr>
      <w:r>
        <w:rPr>
          <w:rFonts w:ascii="Arial" w:eastAsia="Arial" w:hAnsi="Arial" w:cs="Arial"/>
          <w:sz w:val="20"/>
          <w:szCs w:val="20"/>
        </w:rPr>
        <w:t xml:space="preserve">Have been able to communicate Aon’s service proposal/value proposition to more than 100 new prospective clients </w:t>
      </w:r>
      <w:r>
        <w:rPr>
          <w:rFonts w:ascii="Symbol" w:eastAsia="Symbol" w:hAnsi="Symbol" w:cs="Symbol"/>
          <w:sz w:val="20"/>
          <w:szCs w:val="20"/>
        </w:rPr>
        <w:t></w:t>
      </w:r>
    </w:p>
    <w:p w:rsidR="00FE0EE0" w:rsidRDefault="00011BEB">
      <w:pPr>
        <w:spacing w:line="239" w:lineRule="auto"/>
        <w:ind w:left="1121"/>
        <w:jc w:val="both"/>
        <w:rPr>
          <w:rFonts w:ascii="Symbol" w:eastAsia="Symbol" w:hAnsi="Symbol" w:cs="Symbol"/>
          <w:sz w:val="20"/>
          <w:szCs w:val="20"/>
        </w:rPr>
      </w:pPr>
      <w:r>
        <w:rPr>
          <w:rFonts w:ascii="Symbol" w:eastAsia="Symbol" w:hAnsi="Symbol" w:cs="Symbol"/>
          <w:sz w:val="20"/>
          <w:szCs w:val="20"/>
        </w:rPr>
        <w:t></w:t>
      </w:r>
    </w:p>
    <w:p w:rsidR="00FE0EE0" w:rsidRDefault="00011BEB">
      <w:pPr>
        <w:numPr>
          <w:ilvl w:val="0"/>
          <w:numId w:val="7"/>
        </w:numPr>
        <w:tabs>
          <w:tab w:val="left" w:pos="1061"/>
        </w:tabs>
        <w:spacing w:line="238" w:lineRule="auto"/>
        <w:ind w:left="1061" w:hanging="360"/>
        <w:jc w:val="both"/>
        <w:rPr>
          <w:rFonts w:ascii="Symbol" w:eastAsia="Symbol" w:hAnsi="Symbol" w:cs="Symbol"/>
          <w:sz w:val="20"/>
          <w:szCs w:val="20"/>
        </w:rPr>
      </w:pPr>
      <w:r>
        <w:rPr>
          <w:rFonts w:ascii="Arial" w:eastAsia="Arial" w:hAnsi="Arial" w:cs="Arial"/>
          <w:sz w:val="20"/>
          <w:szCs w:val="20"/>
        </w:rPr>
        <w:t>Generated new business revenue of Rs 14 Lacs in 2014-15 and Rs 11 Lacs in 2015-16</w:t>
      </w:r>
      <w:r>
        <w:rPr>
          <w:rFonts w:ascii="Symbol" w:eastAsia="Symbol" w:hAnsi="Symbol" w:cs="Symbol"/>
          <w:sz w:val="20"/>
          <w:szCs w:val="20"/>
        </w:rPr>
        <w:t></w:t>
      </w:r>
    </w:p>
    <w:p w:rsidR="00FE0EE0" w:rsidRDefault="00FE0EE0">
      <w:pPr>
        <w:spacing w:line="2" w:lineRule="exact"/>
        <w:rPr>
          <w:sz w:val="20"/>
          <w:szCs w:val="20"/>
        </w:rPr>
      </w:pPr>
    </w:p>
    <w:p w:rsidR="00FE0EE0" w:rsidRDefault="00011BEB">
      <w:pPr>
        <w:ind w:left="701"/>
        <w:rPr>
          <w:sz w:val="20"/>
          <w:szCs w:val="20"/>
        </w:rPr>
      </w:pPr>
      <w:r>
        <w:rPr>
          <w:rFonts w:ascii="Symbol" w:eastAsia="Symbol" w:hAnsi="Symbol" w:cs="Symbol"/>
          <w:sz w:val="20"/>
          <w:szCs w:val="20"/>
        </w:rPr>
        <w:t></w:t>
      </w:r>
    </w:p>
    <w:p w:rsidR="00FE0EE0" w:rsidRDefault="00FE0EE0">
      <w:pPr>
        <w:spacing w:line="21" w:lineRule="exact"/>
        <w:rPr>
          <w:sz w:val="20"/>
          <w:szCs w:val="20"/>
        </w:rPr>
      </w:pPr>
    </w:p>
    <w:p w:rsidR="00FE0EE0" w:rsidRDefault="00011BEB">
      <w:pPr>
        <w:numPr>
          <w:ilvl w:val="1"/>
          <w:numId w:val="8"/>
        </w:numPr>
        <w:tabs>
          <w:tab w:val="left" w:pos="1054"/>
        </w:tabs>
        <w:spacing w:line="220" w:lineRule="auto"/>
        <w:ind w:left="1121" w:hanging="420"/>
        <w:jc w:val="both"/>
        <w:rPr>
          <w:rFonts w:ascii="Symbol" w:eastAsia="Symbol" w:hAnsi="Symbol" w:cs="Symbol"/>
          <w:sz w:val="20"/>
          <w:szCs w:val="20"/>
        </w:rPr>
      </w:pPr>
      <w:r>
        <w:rPr>
          <w:rFonts w:ascii="Arial" w:eastAsia="Arial" w:hAnsi="Arial" w:cs="Arial"/>
          <w:sz w:val="20"/>
          <w:szCs w:val="20"/>
        </w:rPr>
        <w:t xml:space="preserve">Majorly inclined to work in untapped accounts which are outside Pune which are locally serviced. Primarily focused on Non EB section like Liability, Marine and Trade Credit. </w:t>
      </w:r>
      <w:r>
        <w:rPr>
          <w:rFonts w:ascii="Symbol" w:eastAsia="Symbol" w:hAnsi="Symbol" w:cs="Symbol"/>
          <w:sz w:val="20"/>
          <w:szCs w:val="20"/>
        </w:rPr>
        <w:t></w:t>
      </w:r>
    </w:p>
    <w:p w:rsidR="00FE0EE0" w:rsidRDefault="00011BEB">
      <w:pPr>
        <w:numPr>
          <w:ilvl w:val="0"/>
          <w:numId w:val="8"/>
        </w:numPr>
        <w:tabs>
          <w:tab w:val="left" w:pos="1401"/>
        </w:tabs>
        <w:spacing w:line="186" w:lineRule="auto"/>
        <w:ind w:left="1401" w:hanging="1401"/>
        <w:jc w:val="both"/>
        <w:rPr>
          <w:rFonts w:ascii="Symbol" w:eastAsia="Symbol" w:hAnsi="Symbol" w:cs="Symbol"/>
          <w:sz w:val="26"/>
          <w:szCs w:val="26"/>
          <w:vertAlign w:val="subscript"/>
        </w:rPr>
      </w:pPr>
      <w:r>
        <w:rPr>
          <w:rFonts w:ascii="Symbol" w:eastAsia="Symbol" w:hAnsi="Symbol" w:cs="Symbol"/>
          <w:sz w:val="15"/>
          <w:szCs w:val="15"/>
        </w:rPr>
        <w:t></w:t>
      </w:r>
    </w:p>
    <w:p w:rsidR="00FE0EE0" w:rsidRDefault="00FE0EE0">
      <w:pPr>
        <w:spacing w:line="84" w:lineRule="exact"/>
        <w:rPr>
          <w:rFonts w:ascii="Symbol" w:eastAsia="Symbol" w:hAnsi="Symbol" w:cs="Symbol"/>
          <w:sz w:val="26"/>
          <w:szCs w:val="26"/>
          <w:vertAlign w:val="subscript"/>
        </w:rPr>
      </w:pPr>
    </w:p>
    <w:p w:rsidR="00FE0EE0" w:rsidRDefault="00011BEB">
      <w:pPr>
        <w:numPr>
          <w:ilvl w:val="1"/>
          <w:numId w:val="8"/>
        </w:numPr>
        <w:tabs>
          <w:tab w:val="left" w:pos="1061"/>
        </w:tabs>
        <w:spacing w:line="223" w:lineRule="auto"/>
        <w:ind w:left="1061" w:hanging="360"/>
        <w:jc w:val="both"/>
        <w:rPr>
          <w:rFonts w:ascii="Symbol" w:eastAsia="Symbol" w:hAnsi="Symbol" w:cs="Symbol"/>
          <w:sz w:val="20"/>
          <w:szCs w:val="20"/>
        </w:rPr>
      </w:pPr>
      <w:r>
        <w:rPr>
          <w:rFonts w:ascii="Arial" w:eastAsia="Arial" w:hAnsi="Arial" w:cs="Arial"/>
          <w:sz w:val="20"/>
          <w:szCs w:val="20"/>
        </w:rPr>
        <w:t>Involved in Insurance Consulting in Commercial and Corporate Risk Management with main focus on following lines of Business:</w:t>
      </w:r>
    </w:p>
    <w:p w:rsidR="00FE0EE0" w:rsidRDefault="00FE0EE0">
      <w:pPr>
        <w:spacing w:line="213" w:lineRule="exact"/>
        <w:rPr>
          <w:sz w:val="20"/>
          <w:szCs w:val="20"/>
        </w:rPr>
      </w:pPr>
    </w:p>
    <w:p w:rsidR="00FE0EE0" w:rsidRDefault="00011BEB">
      <w:pPr>
        <w:tabs>
          <w:tab w:val="left" w:pos="2120"/>
        </w:tabs>
        <w:spacing w:line="239" w:lineRule="auto"/>
        <w:ind w:left="1781"/>
        <w:rPr>
          <w:sz w:val="20"/>
          <w:szCs w:val="20"/>
        </w:rPr>
      </w:pPr>
      <w:r>
        <w:rPr>
          <w:rFonts w:ascii="Courier New" w:eastAsia="Courier New" w:hAnsi="Courier New" w:cs="Courier New"/>
          <w:sz w:val="20"/>
          <w:szCs w:val="20"/>
        </w:rPr>
        <w:t>o</w:t>
      </w:r>
      <w:r>
        <w:rPr>
          <w:sz w:val="20"/>
          <w:szCs w:val="20"/>
        </w:rPr>
        <w:tab/>
      </w:r>
      <w:r>
        <w:rPr>
          <w:rFonts w:ascii="Arial" w:eastAsia="Arial" w:hAnsi="Arial" w:cs="Arial"/>
          <w:sz w:val="20"/>
          <w:szCs w:val="20"/>
        </w:rPr>
        <w:t>Property &amp; Business Interruption Insurance</w:t>
      </w:r>
    </w:p>
    <w:p w:rsidR="00FE0EE0" w:rsidRDefault="00FE0EE0">
      <w:pPr>
        <w:spacing w:line="13" w:lineRule="exact"/>
        <w:rPr>
          <w:sz w:val="20"/>
          <w:szCs w:val="20"/>
        </w:rPr>
      </w:pPr>
    </w:p>
    <w:p w:rsidR="00FE0EE0" w:rsidRDefault="00011BEB">
      <w:pPr>
        <w:tabs>
          <w:tab w:val="left" w:pos="2120"/>
        </w:tabs>
        <w:ind w:left="1781"/>
        <w:rPr>
          <w:sz w:val="20"/>
          <w:szCs w:val="20"/>
        </w:rPr>
      </w:pPr>
      <w:r>
        <w:rPr>
          <w:rFonts w:ascii="Courier New" w:eastAsia="Courier New" w:hAnsi="Courier New" w:cs="Courier New"/>
          <w:sz w:val="20"/>
          <w:szCs w:val="20"/>
        </w:rPr>
        <w:t>o</w:t>
      </w:r>
      <w:r>
        <w:rPr>
          <w:sz w:val="20"/>
          <w:szCs w:val="20"/>
        </w:rPr>
        <w:tab/>
      </w:r>
      <w:r>
        <w:rPr>
          <w:rFonts w:ascii="Arial" w:eastAsia="Arial" w:hAnsi="Arial" w:cs="Arial"/>
          <w:sz w:val="20"/>
          <w:szCs w:val="20"/>
        </w:rPr>
        <w:t>Engineering Insurance</w:t>
      </w:r>
    </w:p>
    <w:p w:rsidR="00FE0EE0" w:rsidRDefault="00011BEB">
      <w:pPr>
        <w:tabs>
          <w:tab w:val="left" w:pos="2120"/>
        </w:tabs>
        <w:spacing w:line="234" w:lineRule="auto"/>
        <w:ind w:left="1781"/>
        <w:rPr>
          <w:sz w:val="20"/>
          <w:szCs w:val="20"/>
        </w:rPr>
      </w:pPr>
      <w:r>
        <w:rPr>
          <w:rFonts w:ascii="Courier New" w:eastAsia="Courier New" w:hAnsi="Courier New" w:cs="Courier New"/>
          <w:sz w:val="20"/>
          <w:szCs w:val="20"/>
        </w:rPr>
        <w:t>o</w:t>
      </w:r>
      <w:r>
        <w:rPr>
          <w:sz w:val="20"/>
          <w:szCs w:val="20"/>
        </w:rPr>
        <w:tab/>
      </w:r>
      <w:r>
        <w:rPr>
          <w:rFonts w:ascii="Arial" w:eastAsia="Arial" w:hAnsi="Arial" w:cs="Arial"/>
          <w:sz w:val="20"/>
          <w:szCs w:val="20"/>
        </w:rPr>
        <w:t>Marine Insurance</w:t>
      </w:r>
    </w:p>
    <w:p w:rsidR="00FE0EE0" w:rsidRDefault="00011BEB">
      <w:pPr>
        <w:tabs>
          <w:tab w:val="left" w:pos="2120"/>
        </w:tabs>
        <w:spacing w:line="224" w:lineRule="auto"/>
        <w:ind w:left="1781"/>
        <w:rPr>
          <w:sz w:val="20"/>
          <w:szCs w:val="20"/>
        </w:rPr>
      </w:pPr>
      <w:r>
        <w:rPr>
          <w:rFonts w:ascii="Courier New" w:eastAsia="Courier New" w:hAnsi="Courier New" w:cs="Courier New"/>
          <w:sz w:val="20"/>
          <w:szCs w:val="20"/>
        </w:rPr>
        <w:t>o</w:t>
      </w:r>
      <w:r>
        <w:rPr>
          <w:sz w:val="20"/>
          <w:szCs w:val="20"/>
        </w:rPr>
        <w:tab/>
      </w:r>
      <w:r>
        <w:rPr>
          <w:rFonts w:ascii="Arial" w:eastAsia="Arial" w:hAnsi="Arial" w:cs="Arial"/>
          <w:sz w:val="20"/>
          <w:szCs w:val="20"/>
        </w:rPr>
        <w:t>Liability Insurance (Casualty, Professional and Financial Lines)</w:t>
      </w:r>
    </w:p>
    <w:p w:rsidR="00FE0EE0" w:rsidRDefault="00011BEB">
      <w:pPr>
        <w:tabs>
          <w:tab w:val="left" w:pos="2120"/>
        </w:tabs>
        <w:spacing w:line="223" w:lineRule="auto"/>
        <w:ind w:left="1781"/>
        <w:rPr>
          <w:sz w:val="20"/>
          <w:szCs w:val="20"/>
        </w:rPr>
      </w:pPr>
      <w:r>
        <w:rPr>
          <w:rFonts w:ascii="Courier New" w:eastAsia="Courier New" w:hAnsi="Courier New" w:cs="Courier New"/>
          <w:sz w:val="20"/>
          <w:szCs w:val="20"/>
        </w:rPr>
        <w:t>o</w:t>
      </w:r>
      <w:r>
        <w:rPr>
          <w:sz w:val="20"/>
          <w:szCs w:val="20"/>
        </w:rPr>
        <w:tab/>
      </w:r>
      <w:r>
        <w:rPr>
          <w:rFonts w:ascii="Arial" w:eastAsia="Arial" w:hAnsi="Arial" w:cs="Arial"/>
          <w:sz w:val="20"/>
          <w:szCs w:val="20"/>
        </w:rPr>
        <w:t>Miscellaneous Insurance</w:t>
      </w:r>
    </w:p>
    <w:p w:rsidR="00FE0EE0" w:rsidRDefault="00011BEB">
      <w:pPr>
        <w:numPr>
          <w:ilvl w:val="2"/>
          <w:numId w:val="9"/>
        </w:numPr>
        <w:tabs>
          <w:tab w:val="left" w:pos="2141"/>
        </w:tabs>
        <w:spacing w:line="223" w:lineRule="auto"/>
        <w:ind w:left="2141" w:hanging="360"/>
        <w:jc w:val="both"/>
        <w:rPr>
          <w:rFonts w:ascii="Courier New" w:eastAsia="Courier New" w:hAnsi="Courier New" w:cs="Courier New"/>
          <w:sz w:val="20"/>
          <w:szCs w:val="20"/>
        </w:rPr>
      </w:pPr>
      <w:r>
        <w:rPr>
          <w:rFonts w:ascii="Arial" w:eastAsia="Arial" w:hAnsi="Arial" w:cs="Arial"/>
          <w:sz w:val="20"/>
          <w:szCs w:val="20"/>
        </w:rPr>
        <w:t>Employee Benefits (GMC, GPA &amp; GTL, etc.)</w:t>
      </w:r>
    </w:p>
    <w:p w:rsidR="00FE0EE0" w:rsidRDefault="00FE0EE0">
      <w:pPr>
        <w:spacing w:line="200" w:lineRule="exact"/>
        <w:rPr>
          <w:rFonts w:ascii="Courier New" w:eastAsia="Courier New" w:hAnsi="Courier New" w:cs="Courier New"/>
          <w:sz w:val="20"/>
          <w:szCs w:val="20"/>
        </w:rPr>
      </w:pPr>
    </w:p>
    <w:p w:rsidR="00FE0EE0" w:rsidRDefault="00FE0EE0">
      <w:pPr>
        <w:spacing w:line="266" w:lineRule="exact"/>
        <w:rPr>
          <w:rFonts w:ascii="Courier New" w:eastAsia="Courier New" w:hAnsi="Courier New" w:cs="Courier New"/>
          <w:sz w:val="20"/>
          <w:szCs w:val="20"/>
        </w:rPr>
      </w:pPr>
    </w:p>
    <w:p w:rsidR="00FE0EE0" w:rsidRDefault="00011BEB">
      <w:pPr>
        <w:numPr>
          <w:ilvl w:val="1"/>
          <w:numId w:val="9"/>
        </w:numPr>
        <w:tabs>
          <w:tab w:val="left" w:pos="1061"/>
        </w:tabs>
        <w:ind w:left="1061" w:hanging="360"/>
        <w:jc w:val="both"/>
        <w:rPr>
          <w:rFonts w:ascii="Symbol" w:eastAsia="Symbol" w:hAnsi="Symbol" w:cs="Symbol"/>
          <w:sz w:val="20"/>
          <w:szCs w:val="20"/>
        </w:rPr>
      </w:pPr>
      <w:r>
        <w:rPr>
          <w:rFonts w:ascii="Arial" w:eastAsia="Arial" w:hAnsi="Arial" w:cs="Arial"/>
          <w:color w:val="333333"/>
          <w:sz w:val="20"/>
          <w:szCs w:val="20"/>
        </w:rPr>
        <w:t>Inv</w:t>
      </w:r>
      <w:r>
        <w:rPr>
          <w:rFonts w:ascii="Arial" w:eastAsia="Arial" w:hAnsi="Arial" w:cs="Arial"/>
          <w:color w:val="000000"/>
          <w:sz w:val="20"/>
          <w:szCs w:val="20"/>
        </w:rPr>
        <w:t>olved in Business Development &amp; Cross Sell in Risk Managed Accounts</w:t>
      </w:r>
      <w:r>
        <w:rPr>
          <w:rFonts w:ascii="Symbol" w:eastAsia="Symbol" w:hAnsi="Symbol" w:cs="Symbol"/>
          <w:color w:val="000000"/>
          <w:sz w:val="20"/>
          <w:szCs w:val="20"/>
        </w:rPr>
        <w:t></w:t>
      </w:r>
    </w:p>
    <w:p w:rsidR="00FE0EE0" w:rsidRDefault="00011BEB">
      <w:pPr>
        <w:numPr>
          <w:ilvl w:val="0"/>
          <w:numId w:val="9"/>
        </w:numPr>
        <w:tabs>
          <w:tab w:val="left" w:pos="1401"/>
        </w:tabs>
        <w:spacing w:line="182" w:lineRule="auto"/>
        <w:ind w:left="1401" w:hanging="1401"/>
        <w:jc w:val="both"/>
        <w:rPr>
          <w:rFonts w:ascii="Symbol" w:eastAsia="Symbol" w:hAnsi="Symbol" w:cs="Symbol"/>
          <w:sz w:val="26"/>
          <w:szCs w:val="26"/>
          <w:vertAlign w:val="subscript"/>
        </w:rPr>
      </w:pPr>
      <w:r>
        <w:rPr>
          <w:rFonts w:ascii="Symbol" w:eastAsia="Symbol" w:hAnsi="Symbol" w:cs="Symbol"/>
          <w:sz w:val="15"/>
          <w:szCs w:val="15"/>
        </w:rPr>
        <w:t></w:t>
      </w:r>
    </w:p>
    <w:p w:rsidR="00FE0EE0" w:rsidRDefault="00FE0EE0">
      <w:pPr>
        <w:spacing w:line="25" w:lineRule="exact"/>
        <w:rPr>
          <w:rFonts w:ascii="Symbol" w:eastAsia="Symbol" w:hAnsi="Symbol" w:cs="Symbol"/>
          <w:sz w:val="26"/>
          <w:szCs w:val="26"/>
          <w:vertAlign w:val="subscript"/>
        </w:rPr>
      </w:pPr>
    </w:p>
    <w:p w:rsidR="00FE0EE0" w:rsidRDefault="00011BEB">
      <w:pPr>
        <w:numPr>
          <w:ilvl w:val="0"/>
          <w:numId w:val="9"/>
        </w:numPr>
        <w:tabs>
          <w:tab w:val="left" w:pos="701"/>
        </w:tabs>
        <w:spacing w:line="183" w:lineRule="auto"/>
        <w:ind w:left="701" w:hanging="701"/>
        <w:jc w:val="both"/>
        <w:rPr>
          <w:rFonts w:ascii="Symbol" w:eastAsia="Symbol" w:hAnsi="Symbol" w:cs="Symbol"/>
          <w:sz w:val="23"/>
          <w:szCs w:val="23"/>
          <w:vertAlign w:val="subscript"/>
        </w:rPr>
      </w:pPr>
      <w:r>
        <w:rPr>
          <w:rFonts w:ascii="Symbol" w:eastAsia="Symbol" w:hAnsi="Symbol" w:cs="Symbol"/>
          <w:sz w:val="14"/>
          <w:szCs w:val="14"/>
        </w:rPr>
        <w:t></w:t>
      </w:r>
      <w:r>
        <w:rPr>
          <w:rFonts w:ascii="Arial" w:eastAsia="Arial" w:hAnsi="Arial" w:cs="Arial"/>
          <w:sz w:val="14"/>
          <w:szCs w:val="14"/>
        </w:rPr>
        <w:t xml:space="preserve">  Responsible for Local Market Planning- Profit Centre</w:t>
      </w:r>
      <w:r>
        <w:rPr>
          <w:rFonts w:ascii="Symbol" w:eastAsia="Symbol" w:hAnsi="Symbol" w:cs="Symbol"/>
          <w:sz w:val="14"/>
          <w:szCs w:val="14"/>
        </w:rPr>
        <w:t></w:t>
      </w:r>
    </w:p>
    <w:p w:rsidR="00FE0EE0" w:rsidRDefault="00FE0EE0">
      <w:pPr>
        <w:spacing w:line="63" w:lineRule="exact"/>
        <w:rPr>
          <w:rFonts w:ascii="Symbol" w:eastAsia="Symbol" w:hAnsi="Symbol" w:cs="Symbol"/>
          <w:sz w:val="23"/>
          <w:szCs w:val="23"/>
          <w:vertAlign w:val="subscript"/>
        </w:rPr>
      </w:pPr>
    </w:p>
    <w:p w:rsidR="00FE0EE0" w:rsidRDefault="00011BEB">
      <w:pPr>
        <w:numPr>
          <w:ilvl w:val="1"/>
          <w:numId w:val="9"/>
        </w:numPr>
        <w:tabs>
          <w:tab w:val="left" w:pos="1061"/>
        </w:tabs>
        <w:spacing w:line="189" w:lineRule="auto"/>
        <w:ind w:left="1061" w:right="240" w:hanging="360"/>
        <w:jc w:val="both"/>
        <w:rPr>
          <w:rFonts w:ascii="Symbol" w:eastAsia="Symbol" w:hAnsi="Symbol" w:cs="Symbol"/>
          <w:sz w:val="20"/>
          <w:szCs w:val="20"/>
        </w:rPr>
      </w:pPr>
      <w:r>
        <w:rPr>
          <w:rFonts w:ascii="Arial" w:eastAsia="Arial" w:hAnsi="Arial" w:cs="Arial"/>
          <w:sz w:val="20"/>
          <w:szCs w:val="20"/>
        </w:rPr>
        <w:t xml:space="preserve">Training the New Joiners and Handling a Team of Executives in New Business Acquisitions and CRM </w:t>
      </w:r>
      <w:r>
        <w:rPr>
          <w:rFonts w:ascii="Symbol" w:eastAsia="Symbol" w:hAnsi="Symbol" w:cs="Symbol"/>
          <w:sz w:val="20"/>
          <w:szCs w:val="20"/>
        </w:rPr>
        <w:t></w:t>
      </w:r>
    </w:p>
    <w:p w:rsidR="00FE0EE0" w:rsidRDefault="00011BEB">
      <w:pPr>
        <w:spacing w:line="237" w:lineRule="auto"/>
        <w:ind w:left="701"/>
        <w:rPr>
          <w:sz w:val="20"/>
          <w:szCs w:val="20"/>
        </w:rPr>
      </w:pPr>
      <w:r>
        <w:rPr>
          <w:rFonts w:ascii="Symbol" w:eastAsia="Symbol" w:hAnsi="Symbol" w:cs="Symbol"/>
          <w:sz w:val="20"/>
          <w:szCs w:val="20"/>
        </w:rPr>
        <w:t></w:t>
      </w:r>
    </w:p>
    <w:p w:rsidR="00FE0EE0" w:rsidRDefault="00FE0EE0">
      <w:pPr>
        <w:spacing w:line="200" w:lineRule="exact"/>
        <w:rPr>
          <w:sz w:val="20"/>
          <w:szCs w:val="20"/>
        </w:rPr>
      </w:pPr>
    </w:p>
    <w:p w:rsidR="00FE0EE0" w:rsidRDefault="00FE0EE0">
      <w:pPr>
        <w:spacing w:line="248" w:lineRule="exact"/>
        <w:rPr>
          <w:sz w:val="20"/>
          <w:szCs w:val="20"/>
        </w:rPr>
      </w:pPr>
    </w:p>
    <w:p w:rsidR="00FE0EE0" w:rsidRDefault="00011BEB">
      <w:pPr>
        <w:spacing w:line="239" w:lineRule="auto"/>
        <w:ind w:left="701"/>
        <w:rPr>
          <w:sz w:val="20"/>
          <w:szCs w:val="20"/>
        </w:rPr>
      </w:pPr>
      <w:r>
        <w:rPr>
          <w:rFonts w:ascii="Arial" w:eastAsia="Arial" w:hAnsi="Arial" w:cs="Arial"/>
          <w:b/>
          <w:bCs/>
          <w:sz w:val="20"/>
          <w:szCs w:val="20"/>
          <w:u w:val="single"/>
        </w:rPr>
        <w:t xml:space="preserve">J B Boda Insurance Brokers Pvt. Ltd. </w:t>
      </w:r>
      <w:r>
        <w:rPr>
          <w:rFonts w:ascii="Arial" w:eastAsia="Arial" w:hAnsi="Arial" w:cs="Arial"/>
          <w:b/>
          <w:bCs/>
          <w:i/>
          <w:iCs/>
          <w:sz w:val="20"/>
          <w:szCs w:val="20"/>
          <w:u w:val="single"/>
        </w:rPr>
        <w:t>www.jbboda.net</w:t>
      </w:r>
    </w:p>
    <w:p w:rsidR="00FE0EE0" w:rsidRDefault="00FE0EE0">
      <w:pPr>
        <w:spacing w:line="208" w:lineRule="exact"/>
        <w:rPr>
          <w:sz w:val="20"/>
          <w:szCs w:val="20"/>
        </w:rPr>
      </w:pPr>
    </w:p>
    <w:p w:rsidR="00FE0EE0" w:rsidRDefault="00011BEB">
      <w:pPr>
        <w:spacing w:line="230" w:lineRule="auto"/>
        <w:ind w:left="701" w:right="280"/>
        <w:rPr>
          <w:sz w:val="20"/>
          <w:szCs w:val="20"/>
        </w:rPr>
      </w:pPr>
      <w:r>
        <w:rPr>
          <w:rFonts w:ascii="Arial" w:eastAsia="Arial" w:hAnsi="Arial" w:cs="Arial"/>
          <w:sz w:val="20"/>
          <w:szCs w:val="20"/>
        </w:rPr>
        <w:t>The J. B. BODA Group has 23 Offices in India and 4 subsidiary Companies overseas. The group is currently associated with over 300 companies in 75 countries in the world and has over 1000 personnel, including qualified and experienced insurance and reinsurance professionals, risk management professionals, average adjusters, chartered accountants, valuers, master mariners, naval architects, licensed surveyors and certified brokers on its pay roll.</w:t>
      </w:r>
    </w:p>
    <w:p w:rsidR="00FE0EE0" w:rsidRDefault="00FE0EE0">
      <w:pPr>
        <w:spacing w:line="278" w:lineRule="exact"/>
        <w:rPr>
          <w:sz w:val="20"/>
          <w:szCs w:val="20"/>
        </w:rPr>
      </w:pPr>
    </w:p>
    <w:p w:rsidR="00FE0EE0" w:rsidRDefault="00011BEB">
      <w:pPr>
        <w:spacing w:line="239" w:lineRule="auto"/>
        <w:ind w:left="701"/>
        <w:rPr>
          <w:sz w:val="20"/>
          <w:szCs w:val="20"/>
        </w:rPr>
      </w:pPr>
      <w:r>
        <w:rPr>
          <w:rFonts w:ascii="Arial" w:eastAsia="Arial" w:hAnsi="Arial" w:cs="Arial"/>
          <w:b/>
          <w:bCs/>
          <w:i/>
          <w:iCs/>
          <w:sz w:val="20"/>
          <w:szCs w:val="20"/>
        </w:rPr>
        <w:t>Deputy Manager – Direct Broking:</w:t>
      </w:r>
    </w:p>
    <w:p w:rsidR="00FE0EE0" w:rsidRDefault="00FE0EE0">
      <w:pPr>
        <w:spacing w:line="1" w:lineRule="exact"/>
        <w:rPr>
          <w:sz w:val="20"/>
          <w:szCs w:val="20"/>
        </w:rPr>
      </w:pPr>
    </w:p>
    <w:p w:rsidR="00FE0EE0" w:rsidRDefault="00011BEB">
      <w:pPr>
        <w:spacing w:line="239" w:lineRule="auto"/>
        <w:ind w:left="701"/>
        <w:rPr>
          <w:sz w:val="20"/>
          <w:szCs w:val="20"/>
        </w:rPr>
      </w:pPr>
      <w:r>
        <w:rPr>
          <w:rFonts w:ascii="Arial" w:eastAsia="Arial" w:hAnsi="Arial" w:cs="Arial"/>
          <w:b/>
          <w:bCs/>
          <w:i/>
          <w:iCs/>
          <w:sz w:val="20"/>
          <w:szCs w:val="20"/>
        </w:rPr>
        <w:t>August 2009 – August 2013</w:t>
      </w:r>
    </w:p>
    <w:p w:rsidR="00FE0EE0" w:rsidRDefault="00FE0EE0">
      <w:pPr>
        <w:spacing w:line="279" w:lineRule="exact"/>
        <w:rPr>
          <w:sz w:val="20"/>
          <w:szCs w:val="20"/>
        </w:rPr>
      </w:pPr>
    </w:p>
    <w:p w:rsidR="00FE0EE0" w:rsidRDefault="00011BEB">
      <w:pPr>
        <w:numPr>
          <w:ilvl w:val="0"/>
          <w:numId w:val="10"/>
        </w:numPr>
        <w:tabs>
          <w:tab w:val="left" w:pos="1061"/>
        </w:tabs>
        <w:ind w:left="1061" w:hanging="360"/>
        <w:jc w:val="both"/>
        <w:rPr>
          <w:rFonts w:ascii="Symbol" w:eastAsia="Symbol" w:hAnsi="Symbol" w:cs="Symbol"/>
          <w:sz w:val="20"/>
          <w:szCs w:val="20"/>
        </w:rPr>
      </w:pPr>
      <w:r>
        <w:rPr>
          <w:rFonts w:ascii="Arial" w:eastAsia="Arial" w:hAnsi="Arial" w:cs="Arial"/>
          <w:sz w:val="20"/>
          <w:szCs w:val="20"/>
        </w:rPr>
        <w:t>Design and Implementation of Insurance Programs for Global Clients</w:t>
      </w:r>
    </w:p>
    <w:p w:rsidR="00FE0EE0" w:rsidRDefault="00FE0EE0">
      <w:pPr>
        <w:spacing w:line="227" w:lineRule="exact"/>
        <w:rPr>
          <w:rFonts w:ascii="Symbol" w:eastAsia="Symbol" w:hAnsi="Symbol" w:cs="Symbol"/>
          <w:sz w:val="20"/>
          <w:szCs w:val="20"/>
        </w:rPr>
      </w:pPr>
    </w:p>
    <w:p w:rsidR="00FE0EE0" w:rsidRDefault="00011BEB">
      <w:pPr>
        <w:numPr>
          <w:ilvl w:val="0"/>
          <w:numId w:val="10"/>
        </w:numPr>
        <w:tabs>
          <w:tab w:val="left" w:pos="1061"/>
        </w:tabs>
        <w:ind w:left="1061" w:hanging="360"/>
        <w:jc w:val="both"/>
        <w:rPr>
          <w:rFonts w:ascii="Symbol" w:eastAsia="Symbol" w:hAnsi="Symbol" w:cs="Symbol"/>
          <w:sz w:val="20"/>
          <w:szCs w:val="20"/>
        </w:rPr>
      </w:pPr>
      <w:r>
        <w:rPr>
          <w:rFonts w:ascii="Arial" w:eastAsia="Arial" w:hAnsi="Arial" w:cs="Arial"/>
          <w:sz w:val="20"/>
          <w:szCs w:val="20"/>
        </w:rPr>
        <w:t>To implement new ideas for claims process improvement</w:t>
      </w:r>
    </w:p>
    <w:p w:rsidR="00FE0EE0" w:rsidRDefault="00FE0EE0">
      <w:pPr>
        <w:spacing w:line="227" w:lineRule="exact"/>
        <w:rPr>
          <w:rFonts w:ascii="Symbol" w:eastAsia="Symbol" w:hAnsi="Symbol" w:cs="Symbol"/>
          <w:sz w:val="20"/>
          <w:szCs w:val="20"/>
        </w:rPr>
      </w:pPr>
    </w:p>
    <w:p w:rsidR="00FE0EE0" w:rsidRDefault="00011BEB">
      <w:pPr>
        <w:numPr>
          <w:ilvl w:val="0"/>
          <w:numId w:val="10"/>
        </w:numPr>
        <w:tabs>
          <w:tab w:val="left" w:pos="1061"/>
        </w:tabs>
        <w:ind w:left="1061" w:hanging="360"/>
        <w:jc w:val="both"/>
        <w:rPr>
          <w:rFonts w:ascii="Symbol" w:eastAsia="Symbol" w:hAnsi="Symbol" w:cs="Symbol"/>
          <w:sz w:val="20"/>
          <w:szCs w:val="20"/>
        </w:rPr>
      </w:pPr>
      <w:r>
        <w:rPr>
          <w:rFonts w:ascii="Arial" w:eastAsia="Arial" w:hAnsi="Arial" w:cs="Arial"/>
          <w:sz w:val="20"/>
          <w:szCs w:val="20"/>
        </w:rPr>
        <w:t>Retention of existing business and Renewal Management</w:t>
      </w:r>
    </w:p>
    <w:p w:rsidR="00FE0EE0" w:rsidRDefault="00FE0EE0">
      <w:pPr>
        <w:spacing w:line="227" w:lineRule="exact"/>
        <w:rPr>
          <w:rFonts w:ascii="Symbol" w:eastAsia="Symbol" w:hAnsi="Symbol" w:cs="Symbol"/>
          <w:sz w:val="20"/>
          <w:szCs w:val="20"/>
        </w:rPr>
      </w:pPr>
    </w:p>
    <w:p w:rsidR="00FE0EE0" w:rsidRDefault="00011BEB">
      <w:pPr>
        <w:numPr>
          <w:ilvl w:val="0"/>
          <w:numId w:val="10"/>
        </w:numPr>
        <w:tabs>
          <w:tab w:val="left" w:pos="1061"/>
        </w:tabs>
        <w:ind w:left="1061" w:hanging="360"/>
        <w:jc w:val="both"/>
        <w:rPr>
          <w:rFonts w:ascii="Symbol" w:eastAsia="Symbol" w:hAnsi="Symbol" w:cs="Symbol"/>
          <w:sz w:val="20"/>
          <w:szCs w:val="20"/>
        </w:rPr>
      </w:pPr>
      <w:r>
        <w:rPr>
          <w:rFonts w:ascii="Arial" w:eastAsia="Arial" w:hAnsi="Arial" w:cs="Arial"/>
          <w:sz w:val="20"/>
          <w:szCs w:val="20"/>
        </w:rPr>
        <w:t>Offering specialized and customized insurance solutions / consulting services to the Global clients</w:t>
      </w:r>
    </w:p>
    <w:p w:rsidR="00FE0EE0" w:rsidRDefault="00FE0EE0">
      <w:pPr>
        <w:spacing w:line="367" w:lineRule="exact"/>
        <w:rPr>
          <w:sz w:val="20"/>
          <w:szCs w:val="20"/>
        </w:rPr>
      </w:pPr>
    </w:p>
    <w:p w:rsidR="00FE0EE0" w:rsidRDefault="00011BEB">
      <w:pPr>
        <w:ind w:left="701"/>
        <w:rPr>
          <w:sz w:val="20"/>
          <w:szCs w:val="20"/>
        </w:rPr>
      </w:pPr>
      <w:r>
        <w:rPr>
          <w:rFonts w:ascii="Calibri" w:eastAsia="Calibri" w:hAnsi="Calibri" w:cs="Calibri"/>
        </w:rPr>
        <w:t>2</w:t>
      </w:r>
    </w:p>
    <w:p w:rsidR="00FE0EE0" w:rsidRDefault="00FE0EE0">
      <w:pPr>
        <w:sectPr w:rsidR="00FE0EE0">
          <w:pgSz w:w="11900" w:h="16838"/>
          <w:pgMar w:top="1428" w:right="1440" w:bottom="1440" w:left="739" w:header="0" w:footer="0" w:gutter="0"/>
          <w:cols w:space="720" w:equalWidth="0">
            <w:col w:w="9721"/>
          </w:cols>
        </w:sectPr>
      </w:pPr>
    </w:p>
    <w:p w:rsidR="00FE0EE0" w:rsidRDefault="00011BEB">
      <w:pPr>
        <w:numPr>
          <w:ilvl w:val="0"/>
          <w:numId w:val="11"/>
        </w:numPr>
        <w:tabs>
          <w:tab w:val="left" w:pos="360"/>
        </w:tabs>
        <w:ind w:left="360" w:hanging="360"/>
        <w:jc w:val="both"/>
        <w:rPr>
          <w:rFonts w:ascii="Symbol" w:eastAsia="Symbol" w:hAnsi="Symbol" w:cs="Symbol"/>
          <w:sz w:val="20"/>
          <w:szCs w:val="20"/>
        </w:rPr>
      </w:pPr>
      <w:bookmarkStart w:id="3" w:name="page3"/>
      <w:bookmarkEnd w:id="3"/>
      <w:r>
        <w:rPr>
          <w:rFonts w:ascii="Arial" w:eastAsia="Arial" w:hAnsi="Arial" w:cs="Arial"/>
          <w:sz w:val="20"/>
          <w:szCs w:val="20"/>
        </w:rPr>
        <w:lastRenderedPageBreak/>
        <w:t>Claims Management, Negotiations and Advisory</w:t>
      </w:r>
    </w:p>
    <w:p w:rsidR="00FE0EE0" w:rsidRDefault="00FE0EE0">
      <w:pPr>
        <w:spacing w:line="228"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Educate, Advise and Assist customers for claims settlement</w:t>
      </w:r>
    </w:p>
    <w:p w:rsidR="00FE0EE0" w:rsidRDefault="00FE0EE0">
      <w:pPr>
        <w:spacing w:line="227"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Key Account Management</w:t>
      </w:r>
    </w:p>
    <w:p w:rsidR="00FE0EE0" w:rsidRDefault="00FE0EE0">
      <w:pPr>
        <w:spacing w:line="227"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Management of Large Employee Benefit Insurance Portfolios</w:t>
      </w:r>
    </w:p>
    <w:p w:rsidR="00FE0EE0" w:rsidRDefault="00FE0EE0">
      <w:pPr>
        <w:spacing w:line="230"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Customer Relationship Management</w:t>
      </w:r>
    </w:p>
    <w:p w:rsidR="00FE0EE0" w:rsidRDefault="00FE0EE0">
      <w:pPr>
        <w:spacing w:line="227"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Business Development</w:t>
      </w:r>
    </w:p>
    <w:p w:rsidR="00FE0EE0" w:rsidRDefault="00FE0EE0">
      <w:pPr>
        <w:spacing w:line="253" w:lineRule="exact"/>
        <w:rPr>
          <w:rFonts w:ascii="Symbol" w:eastAsia="Symbol" w:hAnsi="Symbol" w:cs="Symbol"/>
          <w:sz w:val="20"/>
          <w:szCs w:val="20"/>
        </w:rPr>
      </w:pPr>
    </w:p>
    <w:p w:rsidR="00FE0EE0" w:rsidRDefault="00011BEB">
      <w:pPr>
        <w:numPr>
          <w:ilvl w:val="0"/>
          <w:numId w:val="11"/>
        </w:numPr>
        <w:tabs>
          <w:tab w:val="left" w:pos="360"/>
        </w:tabs>
        <w:spacing w:line="226" w:lineRule="auto"/>
        <w:ind w:left="360" w:hanging="360"/>
        <w:jc w:val="both"/>
        <w:rPr>
          <w:rFonts w:ascii="Symbol" w:eastAsia="Symbol" w:hAnsi="Symbol" w:cs="Symbol"/>
          <w:sz w:val="20"/>
          <w:szCs w:val="20"/>
        </w:rPr>
      </w:pPr>
      <w:r>
        <w:rPr>
          <w:rFonts w:ascii="Arial" w:eastAsia="Arial" w:hAnsi="Arial" w:cs="Arial"/>
          <w:sz w:val="20"/>
          <w:szCs w:val="20"/>
        </w:rPr>
        <w:t>Presentation on various general insurance products at client places as a part of new business development</w:t>
      </w:r>
    </w:p>
    <w:p w:rsidR="00FE0EE0" w:rsidRDefault="00FE0EE0">
      <w:pPr>
        <w:spacing w:line="231"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Liaising with Insurance companies</w:t>
      </w:r>
    </w:p>
    <w:p w:rsidR="00FE0EE0" w:rsidRDefault="00FE0EE0">
      <w:pPr>
        <w:spacing w:line="227"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Road Shows and Awareness programs at client places</w:t>
      </w:r>
    </w:p>
    <w:p w:rsidR="00FE0EE0" w:rsidRDefault="00FE0EE0">
      <w:pPr>
        <w:spacing w:line="230"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Handling the Risk structuring and Risk placement for  Pune Branch</w:t>
      </w:r>
    </w:p>
    <w:p w:rsidR="00FE0EE0" w:rsidRDefault="00FE0EE0">
      <w:pPr>
        <w:spacing w:line="253" w:lineRule="exact"/>
        <w:rPr>
          <w:rFonts w:ascii="Symbol" w:eastAsia="Symbol" w:hAnsi="Symbol" w:cs="Symbol"/>
          <w:sz w:val="20"/>
          <w:szCs w:val="20"/>
        </w:rPr>
      </w:pPr>
    </w:p>
    <w:p w:rsidR="00FE0EE0" w:rsidRDefault="00011BEB">
      <w:pPr>
        <w:numPr>
          <w:ilvl w:val="0"/>
          <w:numId w:val="11"/>
        </w:numPr>
        <w:tabs>
          <w:tab w:val="left" w:pos="360"/>
        </w:tabs>
        <w:spacing w:line="226" w:lineRule="auto"/>
        <w:ind w:left="360" w:hanging="360"/>
        <w:jc w:val="both"/>
        <w:rPr>
          <w:rFonts w:ascii="Symbol" w:eastAsia="Symbol" w:hAnsi="Symbol" w:cs="Symbol"/>
          <w:sz w:val="20"/>
          <w:szCs w:val="20"/>
        </w:rPr>
      </w:pPr>
      <w:r>
        <w:rPr>
          <w:rFonts w:ascii="Arial" w:eastAsia="Arial" w:hAnsi="Arial" w:cs="Arial"/>
          <w:sz w:val="20"/>
          <w:szCs w:val="20"/>
        </w:rPr>
        <w:t>Handing the Business sourced by Global Brokers as well as involved in Client Servicing Renewals</w:t>
      </w:r>
    </w:p>
    <w:p w:rsidR="00FE0EE0" w:rsidRDefault="00FE0EE0">
      <w:pPr>
        <w:spacing w:line="255" w:lineRule="exact"/>
        <w:rPr>
          <w:rFonts w:ascii="Symbol" w:eastAsia="Symbol" w:hAnsi="Symbol" w:cs="Symbol"/>
          <w:sz w:val="20"/>
          <w:szCs w:val="20"/>
        </w:rPr>
      </w:pPr>
    </w:p>
    <w:p w:rsidR="00FE0EE0" w:rsidRDefault="00011BEB">
      <w:pPr>
        <w:numPr>
          <w:ilvl w:val="0"/>
          <w:numId w:val="11"/>
        </w:numPr>
        <w:tabs>
          <w:tab w:val="left" w:pos="360"/>
        </w:tabs>
        <w:spacing w:line="230" w:lineRule="auto"/>
        <w:ind w:left="360" w:hanging="360"/>
        <w:jc w:val="both"/>
        <w:rPr>
          <w:rFonts w:ascii="Symbol" w:eastAsia="Symbol" w:hAnsi="Symbol" w:cs="Symbol"/>
          <w:sz w:val="20"/>
          <w:szCs w:val="20"/>
        </w:rPr>
      </w:pPr>
      <w:r>
        <w:rPr>
          <w:rFonts w:ascii="Arial" w:eastAsia="Arial" w:hAnsi="Arial" w:cs="Arial"/>
          <w:sz w:val="20"/>
          <w:szCs w:val="20"/>
        </w:rPr>
        <w:t>Involved in Risk gap analysis, portfolio Reviews Reports, Renewal strategy reports, Structuring the slips and placing the Risk at the best price and the optimum Cover as per the client’s requirements</w:t>
      </w:r>
    </w:p>
    <w:p w:rsidR="00FE0EE0" w:rsidRDefault="00FE0EE0">
      <w:pPr>
        <w:spacing w:line="233"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Involved in maintaining relationship with all the insurers in and around Pune and Mumbai region</w:t>
      </w:r>
    </w:p>
    <w:p w:rsidR="00FE0EE0" w:rsidRDefault="00FE0EE0">
      <w:pPr>
        <w:spacing w:line="253" w:lineRule="exact"/>
        <w:rPr>
          <w:rFonts w:ascii="Symbol" w:eastAsia="Symbol" w:hAnsi="Symbol" w:cs="Symbol"/>
          <w:sz w:val="20"/>
          <w:szCs w:val="20"/>
        </w:rPr>
      </w:pPr>
    </w:p>
    <w:p w:rsidR="00FE0EE0" w:rsidRDefault="00011BEB">
      <w:pPr>
        <w:numPr>
          <w:ilvl w:val="0"/>
          <w:numId w:val="11"/>
        </w:numPr>
        <w:tabs>
          <w:tab w:val="left" w:pos="360"/>
        </w:tabs>
        <w:spacing w:line="226" w:lineRule="auto"/>
        <w:ind w:left="360" w:hanging="360"/>
        <w:jc w:val="both"/>
        <w:rPr>
          <w:rFonts w:ascii="Symbol" w:eastAsia="Symbol" w:hAnsi="Symbol" w:cs="Symbol"/>
          <w:sz w:val="20"/>
          <w:szCs w:val="20"/>
        </w:rPr>
      </w:pPr>
      <w:r>
        <w:rPr>
          <w:rFonts w:ascii="Arial" w:eastAsia="Arial" w:hAnsi="Arial" w:cs="Arial"/>
          <w:sz w:val="20"/>
          <w:szCs w:val="20"/>
        </w:rPr>
        <w:t>Handling all kinds of business requirements of Pune office including major Liability and RI proposals which are handled by different verticals</w:t>
      </w:r>
    </w:p>
    <w:p w:rsidR="00FE0EE0" w:rsidRDefault="00FE0EE0">
      <w:pPr>
        <w:spacing w:line="230"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Handling the Insurance Portfolio of all Large Corporates</w:t>
      </w:r>
    </w:p>
    <w:p w:rsidR="00FE0EE0" w:rsidRDefault="00FE0EE0">
      <w:pPr>
        <w:spacing w:line="253" w:lineRule="exact"/>
        <w:rPr>
          <w:rFonts w:ascii="Symbol" w:eastAsia="Symbol" w:hAnsi="Symbol" w:cs="Symbol"/>
          <w:sz w:val="20"/>
          <w:szCs w:val="20"/>
        </w:rPr>
      </w:pPr>
    </w:p>
    <w:p w:rsidR="00FE0EE0" w:rsidRDefault="00011BEB">
      <w:pPr>
        <w:numPr>
          <w:ilvl w:val="0"/>
          <w:numId w:val="11"/>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Experience of handling large corporate clients with the premium size in the range of 50 lacs to 2 crores and above</w:t>
      </w:r>
    </w:p>
    <w:p w:rsidR="00FE0EE0" w:rsidRDefault="00FE0EE0">
      <w:pPr>
        <w:spacing w:line="228"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Coordinating with the TPA / Surveyors for speedy settlement of claims</w:t>
      </w:r>
    </w:p>
    <w:p w:rsidR="00FE0EE0" w:rsidRDefault="00FE0EE0">
      <w:pPr>
        <w:spacing w:line="230" w:lineRule="exact"/>
        <w:rPr>
          <w:rFonts w:ascii="Symbol" w:eastAsia="Symbol" w:hAnsi="Symbol" w:cs="Symbol"/>
          <w:sz w:val="20"/>
          <w:szCs w:val="20"/>
        </w:rPr>
      </w:pPr>
    </w:p>
    <w:p w:rsidR="00FE0EE0" w:rsidRDefault="00011BEB">
      <w:pPr>
        <w:numPr>
          <w:ilvl w:val="0"/>
          <w:numId w:val="11"/>
        </w:numPr>
        <w:tabs>
          <w:tab w:val="left" w:pos="360"/>
        </w:tabs>
        <w:ind w:left="360" w:hanging="360"/>
        <w:jc w:val="both"/>
        <w:rPr>
          <w:rFonts w:ascii="Symbol" w:eastAsia="Symbol" w:hAnsi="Symbol" w:cs="Symbol"/>
          <w:sz w:val="20"/>
          <w:szCs w:val="20"/>
        </w:rPr>
      </w:pPr>
      <w:r>
        <w:rPr>
          <w:rFonts w:ascii="Arial" w:eastAsia="Arial" w:hAnsi="Arial" w:cs="Arial"/>
          <w:sz w:val="20"/>
          <w:szCs w:val="20"/>
        </w:rPr>
        <w:t>100% Business Retention</w:t>
      </w:r>
    </w:p>
    <w:p w:rsidR="00FE0EE0" w:rsidRDefault="00FE0EE0">
      <w:pPr>
        <w:spacing w:line="200" w:lineRule="exact"/>
        <w:rPr>
          <w:sz w:val="20"/>
          <w:szCs w:val="20"/>
        </w:rPr>
      </w:pPr>
    </w:p>
    <w:p w:rsidR="00FE0EE0" w:rsidRDefault="00011BEB">
      <w:pPr>
        <w:spacing w:line="239" w:lineRule="auto"/>
        <w:rPr>
          <w:rFonts w:ascii="Arial" w:eastAsia="Arial" w:hAnsi="Arial" w:cs="Arial"/>
          <w:b/>
          <w:bCs/>
          <w:sz w:val="20"/>
          <w:szCs w:val="20"/>
          <w:u w:val="single"/>
        </w:rPr>
      </w:pPr>
      <w:r>
        <w:rPr>
          <w:rFonts w:ascii="Arial" w:eastAsia="Arial" w:hAnsi="Arial" w:cs="Arial"/>
          <w:b/>
          <w:bCs/>
          <w:sz w:val="20"/>
          <w:szCs w:val="20"/>
          <w:u w:val="single"/>
        </w:rPr>
        <w:t xml:space="preserve">India Insure Risk Management &amp; Insurance Broking Services Pvt. Ltd. </w:t>
      </w:r>
      <w:hyperlink r:id="rId7">
        <w:r>
          <w:rPr>
            <w:rFonts w:ascii="Arial" w:eastAsia="Arial" w:hAnsi="Arial" w:cs="Arial"/>
            <w:b/>
            <w:bCs/>
            <w:i/>
            <w:iCs/>
            <w:color w:val="0000FF"/>
            <w:sz w:val="20"/>
            <w:szCs w:val="20"/>
            <w:u w:val="single"/>
          </w:rPr>
          <w:t>www.indiainsure.com</w:t>
        </w:r>
      </w:hyperlink>
    </w:p>
    <w:p w:rsidR="00FE0EE0" w:rsidRDefault="00FE0EE0">
      <w:pPr>
        <w:spacing w:line="201" w:lineRule="exact"/>
        <w:rPr>
          <w:sz w:val="20"/>
          <w:szCs w:val="20"/>
        </w:rPr>
      </w:pPr>
    </w:p>
    <w:p w:rsidR="00FE0EE0" w:rsidRDefault="00011BEB">
      <w:pPr>
        <w:spacing w:line="225" w:lineRule="auto"/>
        <w:jc w:val="both"/>
        <w:rPr>
          <w:sz w:val="20"/>
          <w:szCs w:val="20"/>
        </w:rPr>
      </w:pPr>
      <w:r>
        <w:rPr>
          <w:rFonts w:ascii="Arial" w:eastAsia="Arial" w:hAnsi="Arial" w:cs="Arial"/>
          <w:sz w:val="20"/>
          <w:szCs w:val="20"/>
        </w:rPr>
        <w:t>The company expertise ranges from handling large power projects to some of the largest liability deals, provide a comprehensive array of property, health, employee benefit, liability, reinsurance and risk management services.</w:t>
      </w:r>
    </w:p>
    <w:p w:rsidR="00FE0EE0" w:rsidRDefault="00FE0EE0">
      <w:pPr>
        <w:spacing w:line="231" w:lineRule="exact"/>
        <w:rPr>
          <w:sz w:val="20"/>
          <w:szCs w:val="20"/>
        </w:rPr>
      </w:pPr>
    </w:p>
    <w:p w:rsidR="00FE0EE0" w:rsidRDefault="00011BEB">
      <w:pPr>
        <w:spacing w:line="239" w:lineRule="auto"/>
        <w:rPr>
          <w:sz w:val="20"/>
          <w:szCs w:val="20"/>
        </w:rPr>
      </w:pPr>
      <w:r>
        <w:rPr>
          <w:rFonts w:ascii="Arial" w:eastAsia="Arial" w:hAnsi="Arial" w:cs="Arial"/>
          <w:b/>
          <w:bCs/>
          <w:i/>
          <w:iCs/>
          <w:sz w:val="20"/>
          <w:szCs w:val="20"/>
        </w:rPr>
        <w:t>Sr. Executive – Client Servicing:</w:t>
      </w:r>
    </w:p>
    <w:p w:rsidR="00FE0EE0" w:rsidRDefault="00FE0EE0">
      <w:pPr>
        <w:spacing w:line="1" w:lineRule="exact"/>
        <w:rPr>
          <w:sz w:val="20"/>
          <w:szCs w:val="20"/>
        </w:rPr>
      </w:pPr>
    </w:p>
    <w:p w:rsidR="00FE0EE0" w:rsidRDefault="00011BEB">
      <w:pPr>
        <w:spacing w:line="239" w:lineRule="auto"/>
        <w:rPr>
          <w:sz w:val="20"/>
          <w:szCs w:val="20"/>
        </w:rPr>
      </w:pPr>
      <w:r>
        <w:rPr>
          <w:rFonts w:ascii="Arial" w:eastAsia="Arial" w:hAnsi="Arial" w:cs="Arial"/>
          <w:b/>
          <w:bCs/>
          <w:i/>
          <w:iCs/>
          <w:sz w:val="20"/>
          <w:szCs w:val="20"/>
        </w:rPr>
        <w:t>November 2006 - August 2009</w:t>
      </w:r>
    </w:p>
    <w:p w:rsidR="00FE0EE0" w:rsidRDefault="00FE0EE0">
      <w:pPr>
        <w:spacing w:line="364" w:lineRule="exact"/>
        <w:rPr>
          <w:sz w:val="20"/>
          <w:szCs w:val="20"/>
        </w:rPr>
      </w:pPr>
    </w:p>
    <w:p w:rsidR="00FE0EE0" w:rsidRDefault="00011BEB">
      <w:pPr>
        <w:numPr>
          <w:ilvl w:val="0"/>
          <w:numId w:val="12"/>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Worked on some reputed Group as well as Non-Group Corporate client’s portfolio, reviewing of on-going insurance policies, ratings, coverage, etc.</w:t>
      </w:r>
    </w:p>
    <w:p w:rsidR="00FE0EE0" w:rsidRDefault="00FE0EE0">
      <w:pPr>
        <w:spacing w:line="253" w:lineRule="exact"/>
        <w:rPr>
          <w:rFonts w:ascii="Symbol" w:eastAsia="Symbol" w:hAnsi="Symbol" w:cs="Symbol"/>
          <w:sz w:val="20"/>
          <w:szCs w:val="20"/>
        </w:rPr>
      </w:pPr>
    </w:p>
    <w:p w:rsidR="00FE0EE0" w:rsidRDefault="00011BEB">
      <w:pPr>
        <w:numPr>
          <w:ilvl w:val="0"/>
          <w:numId w:val="12"/>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Studying and auditing the insurance portfolio of the clients, analyzing the insurance Policies, the adequacy of premium ratings, the coverage, the clauses, etc.</w:t>
      </w:r>
    </w:p>
    <w:p w:rsidR="00FE0EE0" w:rsidRDefault="00FE0EE0">
      <w:pPr>
        <w:spacing w:line="209" w:lineRule="exact"/>
        <w:rPr>
          <w:sz w:val="20"/>
          <w:szCs w:val="20"/>
        </w:rPr>
      </w:pPr>
    </w:p>
    <w:p w:rsidR="00FE0EE0" w:rsidRDefault="00011BEB">
      <w:pPr>
        <w:tabs>
          <w:tab w:val="left" w:pos="340"/>
        </w:tabs>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Liasioning with Insurance Companies for claims settlement, Liasioning with Plant officials for</w:t>
      </w:r>
    </w:p>
    <w:p w:rsidR="00FE0EE0" w:rsidRDefault="00FE0EE0">
      <w:pPr>
        <w:spacing w:line="59" w:lineRule="exact"/>
        <w:rPr>
          <w:sz w:val="20"/>
          <w:szCs w:val="20"/>
        </w:rPr>
      </w:pPr>
    </w:p>
    <w:p w:rsidR="00FE0EE0" w:rsidRDefault="00011BEB">
      <w:pPr>
        <w:rPr>
          <w:sz w:val="20"/>
          <w:szCs w:val="20"/>
        </w:rPr>
      </w:pPr>
      <w:r>
        <w:rPr>
          <w:rFonts w:ascii="Calibri" w:eastAsia="Calibri" w:hAnsi="Calibri" w:cs="Calibri"/>
        </w:rPr>
        <w:t>3</w:t>
      </w:r>
    </w:p>
    <w:p w:rsidR="00FE0EE0" w:rsidRDefault="00FE0EE0">
      <w:pPr>
        <w:sectPr w:rsidR="00FE0EE0">
          <w:pgSz w:w="11900" w:h="16838"/>
          <w:pgMar w:top="1426" w:right="1440" w:bottom="1440" w:left="1440" w:header="0" w:footer="0" w:gutter="0"/>
          <w:cols w:space="720" w:equalWidth="0">
            <w:col w:w="9020"/>
          </w:cols>
        </w:sectPr>
      </w:pPr>
    </w:p>
    <w:p w:rsidR="00FE0EE0" w:rsidRDefault="00011BEB">
      <w:pPr>
        <w:spacing w:line="233" w:lineRule="auto"/>
        <w:ind w:left="360"/>
        <w:rPr>
          <w:sz w:val="20"/>
          <w:szCs w:val="20"/>
        </w:rPr>
      </w:pPr>
      <w:bookmarkStart w:id="4" w:name="page4"/>
      <w:bookmarkEnd w:id="4"/>
      <w:r>
        <w:rPr>
          <w:rFonts w:ascii="Arial" w:eastAsia="Arial" w:hAnsi="Arial" w:cs="Arial"/>
          <w:sz w:val="20"/>
          <w:szCs w:val="20"/>
        </w:rPr>
        <w:lastRenderedPageBreak/>
        <w:t>addition/deletions in policy, Marine &amp; Fire declarations on monthly basis and timely renewal of policies</w:t>
      </w:r>
    </w:p>
    <w:p w:rsidR="00FE0EE0" w:rsidRDefault="00FE0EE0">
      <w:pPr>
        <w:spacing w:line="257" w:lineRule="exact"/>
        <w:rPr>
          <w:sz w:val="20"/>
          <w:szCs w:val="20"/>
        </w:rPr>
      </w:pPr>
    </w:p>
    <w:p w:rsidR="00FE0EE0" w:rsidRDefault="00011BEB">
      <w:pPr>
        <w:numPr>
          <w:ilvl w:val="0"/>
          <w:numId w:val="13"/>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Updating clients about latest developments in Insurance Industry. Making them aware about the New Product Development</w:t>
      </w:r>
    </w:p>
    <w:p w:rsidR="00FE0EE0" w:rsidRDefault="00FE0EE0">
      <w:pPr>
        <w:spacing w:line="253" w:lineRule="exact"/>
        <w:rPr>
          <w:rFonts w:ascii="Symbol" w:eastAsia="Symbol" w:hAnsi="Symbol" w:cs="Symbol"/>
          <w:sz w:val="20"/>
          <w:szCs w:val="20"/>
        </w:rPr>
      </w:pPr>
    </w:p>
    <w:p w:rsidR="00FE0EE0" w:rsidRDefault="00011BEB">
      <w:pPr>
        <w:numPr>
          <w:ilvl w:val="0"/>
          <w:numId w:val="13"/>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Handling the Insurance Portfolio for major customers such as Fiat India Automobiles, ZS Associates, Yardi Software, Jabil Circuit, Zensar Technologies, RSB Group</w:t>
      </w:r>
    </w:p>
    <w:p w:rsidR="00FE0EE0" w:rsidRDefault="00FE0EE0">
      <w:pPr>
        <w:spacing w:line="253" w:lineRule="exact"/>
        <w:rPr>
          <w:rFonts w:ascii="Symbol" w:eastAsia="Symbol" w:hAnsi="Symbol" w:cs="Symbol"/>
          <w:sz w:val="20"/>
          <w:szCs w:val="20"/>
        </w:rPr>
      </w:pPr>
    </w:p>
    <w:p w:rsidR="00FE0EE0" w:rsidRDefault="00011BEB">
      <w:pPr>
        <w:numPr>
          <w:ilvl w:val="0"/>
          <w:numId w:val="13"/>
        </w:numPr>
        <w:tabs>
          <w:tab w:val="left" w:pos="360"/>
        </w:tabs>
        <w:spacing w:line="227" w:lineRule="auto"/>
        <w:ind w:left="360" w:right="20" w:hanging="360"/>
        <w:jc w:val="both"/>
        <w:rPr>
          <w:rFonts w:ascii="Symbol" w:eastAsia="Symbol" w:hAnsi="Symbol" w:cs="Symbol"/>
          <w:sz w:val="20"/>
          <w:szCs w:val="20"/>
        </w:rPr>
      </w:pPr>
      <w:r>
        <w:rPr>
          <w:rFonts w:ascii="Arial" w:eastAsia="Arial" w:hAnsi="Arial" w:cs="Arial"/>
          <w:sz w:val="20"/>
          <w:szCs w:val="20"/>
        </w:rPr>
        <w:t>Experience of handling large corporate clients with the premium size in the range of 50 lacs to 1 crore and above</w:t>
      </w:r>
    </w:p>
    <w:p w:rsidR="00FE0EE0" w:rsidRDefault="00FE0EE0">
      <w:pPr>
        <w:spacing w:line="228" w:lineRule="exact"/>
        <w:rPr>
          <w:rFonts w:ascii="Symbol" w:eastAsia="Symbol" w:hAnsi="Symbol" w:cs="Symbol"/>
          <w:sz w:val="20"/>
          <w:szCs w:val="20"/>
        </w:rPr>
      </w:pPr>
    </w:p>
    <w:p w:rsidR="00FE0EE0" w:rsidRDefault="00011BEB">
      <w:pPr>
        <w:numPr>
          <w:ilvl w:val="0"/>
          <w:numId w:val="13"/>
        </w:numPr>
        <w:tabs>
          <w:tab w:val="left" w:pos="360"/>
        </w:tabs>
        <w:ind w:left="360" w:hanging="360"/>
        <w:jc w:val="both"/>
        <w:rPr>
          <w:rFonts w:ascii="Symbol" w:eastAsia="Symbol" w:hAnsi="Symbol" w:cs="Symbol"/>
          <w:sz w:val="20"/>
          <w:szCs w:val="20"/>
        </w:rPr>
      </w:pPr>
      <w:r>
        <w:rPr>
          <w:rFonts w:ascii="Arial" w:eastAsia="Arial" w:hAnsi="Arial" w:cs="Arial"/>
          <w:sz w:val="20"/>
          <w:szCs w:val="20"/>
        </w:rPr>
        <w:t>Risk Analysis</w:t>
      </w:r>
    </w:p>
    <w:p w:rsidR="00FE0EE0" w:rsidRDefault="00FE0EE0">
      <w:pPr>
        <w:spacing w:line="230" w:lineRule="exact"/>
        <w:rPr>
          <w:rFonts w:ascii="Symbol" w:eastAsia="Symbol" w:hAnsi="Symbol" w:cs="Symbol"/>
          <w:sz w:val="20"/>
          <w:szCs w:val="20"/>
        </w:rPr>
      </w:pPr>
    </w:p>
    <w:p w:rsidR="00FE0EE0" w:rsidRDefault="00011BEB">
      <w:pPr>
        <w:numPr>
          <w:ilvl w:val="0"/>
          <w:numId w:val="13"/>
        </w:numPr>
        <w:tabs>
          <w:tab w:val="left" w:pos="360"/>
        </w:tabs>
        <w:ind w:left="360" w:hanging="360"/>
        <w:jc w:val="both"/>
        <w:rPr>
          <w:rFonts w:ascii="Symbol" w:eastAsia="Symbol" w:hAnsi="Symbol" w:cs="Symbol"/>
          <w:sz w:val="20"/>
          <w:szCs w:val="20"/>
        </w:rPr>
      </w:pPr>
      <w:r>
        <w:rPr>
          <w:rFonts w:ascii="Arial" w:eastAsia="Arial" w:hAnsi="Arial" w:cs="Arial"/>
          <w:sz w:val="20"/>
          <w:szCs w:val="20"/>
        </w:rPr>
        <w:t>Coordinating with the TPA / Surveyors for speedy settlement of claims</w:t>
      </w:r>
    </w:p>
    <w:p w:rsidR="00FE0EE0" w:rsidRDefault="00FE0EE0">
      <w:pPr>
        <w:spacing w:line="227" w:lineRule="exact"/>
        <w:rPr>
          <w:rFonts w:ascii="Symbol" w:eastAsia="Symbol" w:hAnsi="Symbol" w:cs="Symbol"/>
          <w:sz w:val="20"/>
          <w:szCs w:val="20"/>
        </w:rPr>
      </w:pPr>
    </w:p>
    <w:p w:rsidR="00FE0EE0" w:rsidRDefault="00011BEB">
      <w:pPr>
        <w:numPr>
          <w:ilvl w:val="0"/>
          <w:numId w:val="13"/>
        </w:numPr>
        <w:tabs>
          <w:tab w:val="left" w:pos="360"/>
        </w:tabs>
        <w:ind w:left="360" w:hanging="360"/>
        <w:jc w:val="both"/>
        <w:rPr>
          <w:rFonts w:ascii="Symbol" w:eastAsia="Symbol" w:hAnsi="Symbol" w:cs="Symbol"/>
          <w:sz w:val="20"/>
          <w:szCs w:val="20"/>
        </w:rPr>
      </w:pPr>
      <w:r>
        <w:rPr>
          <w:rFonts w:ascii="Arial" w:eastAsia="Arial" w:hAnsi="Arial" w:cs="Arial"/>
          <w:sz w:val="20"/>
          <w:szCs w:val="20"/>
        </w:rPr>
        <w:t>100% Business Retention</w:t>
      </w:r>
    </w:p>
    <w:p w:rsidR="00FE0EE0" w:rsidRDefault="00FE0EE0">
      <w:pPr>
        <w:spacing w:line="200" w:lineRule="exact"/>
        <w:rPr>
          <w:sz w:val="20"/>
          <w:szCs w:val="20"/>
        </w:rPr>
      </w:pPr>
    </w:p>
    <w:p w:rsidR="00FE0EE0" w:rsidRDefault="00FE0EE0">
      <w:pPr>
        <w:spacing w:line="254" w:lineRule="exact"/>
        <w:rPr>
          <w:sz w:val="20"/>
          <w:szCs w:val="20"/>
        </w:rPr>
      </w:pPr>
    </w:p>
    <w:p w:rsidR="00FE0EE0" w:rsidRDefault="00011BEB">
      <w:pPr>
        <w:spacing w:line="239" w:lineRule="auto"/>
        <w:rPr>
          <w:sz w:val="20"/>
          <w:szCs w:val="20"/>
        </w:rPr>
      </w:pPr>
      <w:r>
        <w:rPr>
          <w:rFonts w:ascii="Arial" w:eastAsia="Arial" w:hAnsi="Arial" w:cs="Arial"/>
          <w:b/>
          <w:bCs/>
          <w:sz w:val="20"/>
          <w:szCs w:val="20"/>
          <w:u w:val="single"/>
        </w:rPr>
        <w:t xml:space="preserve">First Policy Insurance Advisors Private limited </w:t>
      </w:r>
      <w:r>
        <w:rPr>
          <w:rFonts w:ascii="Arial" w:eastAsia="Arial" w:hAnsi="Arial" w:cs="Arial"/>
          <w:b/>
          <w:bCs/>
          <w:i/>
          <w:iCs/>
          <w:sz w:val="20"/>
          <w:szCs w:val="20"/>
          <w:u w:val="single"/>
        </w:rPr>
        <w:t>www.firstpolicy.com</w:t>
      </w:r>
    </w:p>
    <w:p w:rsidR="00FE0EE0" w:rsidRDefault="00FE0EE0">
      <w:pPr>
        <w:spacing w:line="199" w:lineRule="exact"/>
        <w:rPr>
          <w:sz w:val="20"/>
          <w:szCs w:val="20"/>
        </w:rPr>
      </w:pPr>
    </w:p>
    <w:p w:rsidR="00FE0EE0" w:rsidRDefault="00011BEB">
      <w:pPr>
        <w:spacing w:line="225" w:lineRule="auto"/>
        <w:jc w:val="both"/>
        <w:rPr>
          <w:sz w:val="20"/>
          <w:szCs w:val="20"/>
        </w:rPr>
      </w:pPr>
      <w:r>
        <w:rPr>
          <w:rFonts w:ascii="Arial" w:eastAsia="Arial" w:hAnsi="Arial" w:cs="Arial"/>
          <w:sz w:val="20"/>
          <w:szCs w:val="20"/>
        </w:rPr>
        <w:t>First Policy has the pedigree of being one among the first batch of 11 broking companies in India. Professionally managed in all spheres, the firm is governed by a board and has a healthy mix of professionals from diverse fields, viz., insurance, finance, engineering and marketing.</w:t>
      </w:r>
    </w:p>
    <w:p w:rsidR="00FE0EE0" w:rsidRDefault="00FE0EE0">
      <w:pPr>
        <w:spacing w:line="233" w:lineRule="exact"/>
        <w:rPr>
          <w:sz w:val="20"/>
          <w:szCs w:val="20"/>
        </w:rPr>
      </w:pPr>
    </w:p>
    <w:p w:rsidR="00FE0EE0" w:rsidRDefault="00011BEB">
      <w:pPr>
        <w:spacing w:line="239" w:lineRule="auto"/>
        <w:rPr>
          <w:sz w:val="20"/>
          <w:szCs w:val="20"/>
        </w:rPr>
      </w:pPr>
      <w:r>
        <w:rPr>
          <w:rFonts w:ascii="Arial" w:eastAsia="Arial" w:hAnsi="Arial" w:cs="Arial"/>
          <w:b/>
          <w:bCs/>
          <w:i/>
          <w:iCs/>
          <w:sz w:val="20"/>
          <w:szCs w:val="20"/>
        </w:rPr>
        <w:t>Executive - Customer Relations:</w:t>
      </w:r>
    </w:p>
    <w:p w:rsidR="00FE0EE0" w:rsidRDefault="00011BEB">
      <w:pPr>
        <w:spacing w:line="238" w:lineRule="auto"/>
        <w:rPr>
          <w:sz w:val="20"/>
          <w:szCs w:val="20"/>
        </w:rPr>
      </w:pPr>
      <w:r>
        <w:rPr>
          <w:rFonts w:ascii="Arial" w:eastAsia="Arial" w:hAnsi="Arial" w:cs="Arial"/>
          <w:b/>
          <w:bCs/>
          <w:i/>
          <w:iCs/>
          <w:sz w:val="20"/>
          <w:szCs w:val="20"/>
        </w:rPr>
        <w:t>September 2004 – October 2006</w:t>
      </w:r>
    </w:p>
    <w:p w:rsidR="00FE0EE0" w:rsidRDefault="00FE0EE0">
      <w:pPr>
        <w:spacing w:line="274" w:lineRule="exact"/>
        <w:rPr>
          <w:sz w:val="20"/>
          <w:szCs w:val="20"/>
        </w:rPr>
      </w:pPr>
    </w:p>
    <w:p w:rsidR="00FE0EE0" w:rsidRDefault="00011BEB">
      <w:pPr>
        <w:numPr>
          <w:ilvl w:val="0"/>
          <w:numId w:val="14"/>
        </w:numPr>
        <w:tabs>
          <w:tab w:val="left" w:pos="360"/>
        </w:tabs>
        <w:ind w:left="360" w:hanging="360"/>
        <w:jc w:val="both"/>
        <w:rPr>
          <w:rFonts w:ascii="Symbol" w:eastAsia="Symbol" w:hAnsi="Symbol" w:cs="Symbol"/>
          <w:sz w:val="20"/>
          <w:szCs w:val="20"/>
        </w:rPr>
      </w:pPr>
      <w:r>
        <w:rPr>
          <w:rFonts w:ascii="Arial" w:eastAsia="Arial" w:hAnsi="Arial" w:cs="Arial"/>
          <w:sz w:val="20"/>
          <w:szCs w:val="20"/>
        </w:rPr>
        <w:t>Placement of new retail business with insurers.</w:t>
      </w:r>
    </w:p>
    <w:p w:rsidR="00FE0EE0" w:rsidRDefault="00FE0EE0">
      <w:pPr>
        <w:spacing w:line="228" w:lineRule="exact"/>
        <w:rPr>
          <w:rFonts w:ascii="Symbol" w:eastAsia="Symbol" w:hAnsi="Symbol" w:cs="Symbol"/>
          <w:sz w:val="20"/>
          <w:szCs w:val="20"/>
        </w:rPr>
      </w:pPr>
    </w:p>
    <w:p w:rsidR="00FE0EE0" w:rsidRDefault="00011BEB">
      <w:pPr>
        <w:numPr>
          <w:ilvl w:val="0"/>
          <w:numId w:val="14"/>
        </w:numPr>
        <w:tabs>
          <w:tab w:val="left" w:pos="360"/>
        </w:tabs>
        <w:ind w:left="360" w:hanging="360"/>
        <w:jc w:val="both"/>
        <w:rPr>
          <w:rFonts w:ascii="Symbol" w:eastAsia="Symbol" w:hAnsi="Symbol" w:cs="Symbol"/>
          <w:sz w:val="20"/>
          <w:szCs w:val="20"/>
        </w:rPr>
      </w:pPr>
      <w:r>
        <w:rPr>
          <w:rFonts w:ascii="Arial" w:eastAsia="Arial" w:hAnsi="Arial" w:cs="Arial"/>
          <w:sz w:val="20"/>
          <w:szCs w:val="20"/>
        </w:rPr>
        <w:t>Taking care of renewals of retail business and corporate motor</w:t>
      </w:r>
    </w:p>
    <w:p w:rsidR="00FE0EE0" w:rsidRDefault="00FE0EE0">
      <w:pPr>
        <w:spacing w:line="227" w:lineRule="exact"/>
        <w:rPr>
          <w:rFonts w:ascii="Symbol" w:eastAsia="Symbol" w:hAnsi="Symbol" w:cs="Symbol"/>
          <w:sz w:val="20"/>
          <w:szCs w:val="20"/>
        </w:rPr>
      </w:pPr>
    </w:p>
    <w:p w:rsidR="00FE0EE0" w:rsidRDefault="00011BEB">
      <w:pPr>
        <w:numPr>
          <w:ilvl w:val="0"/>
          <w:numId w:val="14"/>
        </w:numPr>
        <w:tabs>
          <w:tab w:val="left" w:pos="360"/>
        </w:tabs>
        <w:ind w:left="360" w:hanging="360"/>
        <w:jc w:val="both"/>
        <w:rPr>
          <w:rFonts w:ascii="Symbol" w:eastAsia="Symbol" w:hAnsi="Symbol" w:cs="Symbol"/>
          <w:sz w:val="20"/>
          <w:szCs w:val="20"/>
        </w:rPr>
      </w:pPr>
      <w:r>
        <w:rPr>
          <w:rFonts w:ascii="Arial" w:eastAsia="Arial" w:hAnsi="Arial" w:cs="Arial"/>
          <w:sz w:val="20"/>
          <w:szCs w:val="20"/>
        </w:rPr>
        <w:t>Handling small and medium scale enterprises</w:t>
      </w:r>
    </w:p>
    <w:p w:rsidR="00FE0EE0" w:rsidRDefault="00FE0EE0">
      <w:pPr>
        <w:spacing w:line="227" w:lineRule="exact"/>
        <w:rPr>
          <w:rFonts w:ascii="Symbol" w:eastAsia="Symbol" w:hAnsi="Symbol" w:cs="Symbol"/>
          <w:sz w:val="20"/>
          <w:szCs w:val="20"/>
        </w:rPr>
      </w:pPr>
    </w:p>
    <w:p w:rsidR="00FE0EE0" w:rsidRDefault="00011BEB">
      <w:pPr>
        <w:numPr>
          <w:ilvl w:val="0"/>
          <w:numId w:val="14"/>
        </w:numPr>
        <w:tabs>
          <w:tab w:val="left" w:pos="360"/>
        </w:tabs>
        <w:ind w:left="360" w:hanging="360"/>
        <w:jc w:val="both"/>
        <w:rPr>
          <w:rFonts w:ascii="Symbol" w:eastAsia="Symbol" w:hAnsi="Symbol" w:cs="Symbol"/>
          <w:sz w:val="20"/>
          <w:szCs w:val="20"/>
        </w:rPr>
      </w:pPr>
      <w:r>
        <w:rPr>
          <w:rFonts w:ascii="Arial" w:eastAsia="Arial" w:hAnsi="Arial" w:cs="Arial"/>
          <w:sz w:val="20"/>
          <w:szCs w:val="20"/>
        </w:rPr>
        <w:t>Miscellaneous claims which basically includes:</w:t>
      </w:r>
    </w:p>
    <w:p w:rsidR="00FE0EE0" w:rsidRDefault="00FE0EE0">
      <w:pPr>
        <w:spacing w:line="241" w:lineRule="exact"/>
        <w:rPr>
          <w:sz w:val="20"/>
          <w:szCs w:val="20"/>
        </w:rPr>
      </w:pPr>
    </w:p>
    <w:p w:rsidR="00FE0EE0" w:rsidRDefault="00011BEB">
      <w:pPr>
        <w:spacing w:line="224" w:lineRule="auto"/>
        <w:ind w:left="1080" w:right="1100"/>
        <w:rPr>
          <w:sz w:val="20"/>
          <w:szCs w:val="20"/>
        </w:rPr>
      </w:pPr>
      <w:r>
        <w:rPr>
          <w:rFonts w:ascii="Courier New" w:eastAsia="Courier New" w:hAnsi="Courier New" w:cs="Courier New"/>
          <w:sz w:val="20"/>
          <w:szCs w:val="20"/>
        </w:rPr>
        <w:t xml:space="preserve">o </w:t>
      </w:r>
      <w:r>
        <w:rPr>
          <w:rFonts w:ascii="Arial" w:eastAsia="Arial" w:hAnsi="Arial" w:cs="Arial"/>
          <w:sz w:val="20"/>
          <w:szCs w:val="20"/>
        </w:rPr>
        <w:t>Health insurance, Personal accident and Workmen Compensation claims</w:t>
      </w:r>
      <w:r>
        <w:rPr>
          <w:rFonts w:ascii="Courier New" w:eastAsia="Courier New" w:hAnsi="Courier New" w:cs="Courier New"/>
          <w:sz w:val="20"/>
          <w:szCs w:val="20"/>
        </w:rPr>
        <w:t xml:space="preserve"> o</w:t>
      </w:r>
    </w:p>
    <w:p w:rsidR="00FE0EE0" w:rsidRDefault="00FE0EE0">
      <w:pPr>
        <w:spacing w:line="13" w:lineRule="exact"/>
        <w:rPr>
          <w:sz w:val="20"/>
          <w:szCs w:val="20"/>
        </w:rPr>
      </w:pPr>
    </w:p>
    <w:p w:rsidR="00FE0EE0" w:rsidRDefault="00011BEB">
      <w:pPr>
        <w:spacing w:line="225" w:lineRule="auto"/>
        <w:ind w:left="1080" w:right="1380"/>
        <w:rPr>
          <w:sz w:val="20"/>
          <w:szCs w:val="20"/>
        </w:rPr>
      </w:pPr>
      <w:r>
        <w:rPr>
          <w:rFonts w:ascii="Courier New" w:eastAsia="Courier New" w:hAnsi="Courier New" w:cs="Courier New"/>
          <w:sz w:val="20"/>
          <w:szCs w:val="20"/>
        </w:rPr>
        <w:t xml:space="preserve">o </w:t>
      </w:r>
      <w:r>
        <w:rPr>
          <w:rFonts w:ascii="Arial" w:eastAsia="Arial" w:hAnsi="Arial" w:cs="Arial"/>
          <w:sz w:val="20"/>
          <w:szCs w:val="20"/>
        </w:rPr>
        <w:t>Verifying and scrutinizing claim documents before sending it to insurer</w:t>
      </w:r>
      <w:r>
        <w:rPr>
          <w:rFonts w:ascii="Courier New" w:eastAsia="Courier New" w:hAnsi="Courier New" w:cs="Courier New"/>
          <w:sz w:val="20"/>
          <w:szCs w:val="20"/>
        </w:rPr>
        <w:t xml:space="preserve"> o</w:t>
      </w:r>
    </w:p>
    <w:p w:rsidR="00FE0EE0" w:rsidRDefault="00FE0EE0">
      <w:pPr>
        <w:spacing w:line="14" w:lineRule="exact"/>
        <w:rPr>
          <w:sz w:val="20"/>
          <w:szCs w:val="20"/>
        </w:rPr>
      </w:pPr>
    </w:p>
    <w:p w:rsidR="00FE0EE0" w:rsidRDefault="00011BEB">
      <w:pPr>
        <w:spacing w:line="225" w:lineRule="auto"/>
        <w:ind w:left="1080" w:right="2040"/>
        <w:rPr>
          <w:sz w:val="20"/>
          <w:szCs w:val="20"/>
        </w:rPr>
      </w:pPr>
      <w:r>
        <w:rPr>
          <w:rFonts w:ascii="Courier New" w:eastAsia="Courier New" w:hAnsi="Courier New" w:cs="Courier New"/>
          <w:sz w:val="20"/>
          <w:szCs w:val="20"/>
        </w:rPr>
        <w:t xml:space="preserve">o </w:t>
      </w:r>
      <w:r>
        <w:rPr>
          <w:rFonts w:ascii="Arial" w:eastAsia="Arial" w:hAnsi="Arial" w:cs="Arial"/>
          <w:sz w:val="20"/>
          <w:szCs w:val="20"/>
        </w:rPr>
        <w:t>Follow for additional claim documents if required by the insurer</w:t>
      </w:r>
      <w:r>
        <w:rPr>
          <w:rFonts w:ascii="Courier New" w:eastAsia="Courier New" w:hAnsi="Courier New" w:cs="Courier New"/>
          <w:sz w:val="20"/>
          <w:szCs w:val="20"/>
        </w:rPr>
        <w:t xml:space="preserve"> o</w:t>
      </w:r>
    </w:p>
    <w:p w:rsidR="00FE0EE0" w:rsidRDefault="00011BEB">
      <w:pPr>
        <w:numPr>
          <w:ilvl w:val="1"/>
          <w:numId w:val="15"/>
        </w:numPr>
        <w:tabs>
          <w:tab w:val="left" w:pos="1440"/>
        </w:tabs>
        <w:spacing w:line="226" w:lineRule="auto"/>
        <w:ind w:left="1440" w:hanging="360"/>
        <w:jc w:val="both"/>
        <w:rPr>
          <w:rFonts w:ascii="Courier New" w:eastAsia="Courier New" w:hAnsi="Courier New" w:cs="Courier New"/>
          <w:sz w:val="20"/>
          <w:szCs w:val="20"/>
        </w:rPr>
      </w:pPr>
      <w:r>
        <w:rPr>
          <w:rFonts w:ascii="Arial" w:eastAsia="Arial" w:hAnsi="Arial" w:cs="Arial"/>
          <w:sz w:val="20"/>
          <w:szCs w:val="20"/>
        </w:rPr>
        <w:t>Follow up for the claim Cheques</w:t>
      </w:r>
    </w:p>
    <w:p w:rsidR="00FE0EE0" w:rsidRDefault="00FE0EE0">
      <w:pPr>
        <w:spacing w:line="228" w:lineRule="exact"/>
        <w:rPr>
          <w:rFonts w:ascii="Courier New" w:eastAsia="Courier New" w:hAnsi="Courier New" w:cs="Courier New"/>
          <w:sz w:val="20"/>
          <w:szCs w:val="20"/>
        </w:rPr>
      </w:pPr>
    </w:p>
    <w:p w:rsidR="00FE0EE0" w:rsidRDefault="00011BEB">
      <w:pPr>
        <w:numPr>
          <w:ilvl w:val="0"/>
          <w:numId w:val="15"/>
        </w:numPr>
        <w:tabs>
          <w:tab w:val="left" w:pos="360"/>
        </w:tabs>
        <w:spacing w:line="239" w:lineRule="auto"/>
        <w:ind w:left="360" w:hanging="360"/>
        <w:jc w:val="both"/>
        <w:rPr>
          <w:rFonts w:ascii="Symbol" w:eastAsia="Symbol" w:hAnsi="Symbol" w:cs="Symbol"/>
          <w:sz w:val="20"/>
          <w:szCs w:val="20"/>
        </w:rPr>
      </w:pPr>
      <w:r>
        <w:rPr>
          <w:rFonts w:ascii="Arial" w:eastAsia="Arial" w:hAnsi="Arial" w:cs="Arial"/>
          <w:sz w:val="20"/>
          <w:szCs w:val="20"/>
        </w:rPr>
        <w:t>Carrying out helpdesk for corporate clients</w:t>
      </w:r>
    </w:p>
    <w:p w:rsidR="00FE0EE0" w:rsidRDefault="00FE0EE0">
      <w:pPr>
        <w:spacing w:line="200" w:lineRule="exact"/>
        <w:rPr>
          <w:sz w:val="20"/>
          <w:szCs w:val="20"/>
        </w:rPr>
      </w:pPr>
    </w:p>
    <w:p w:rsidR="00FE0EE0" w:rsidRDefault="00FE0EE0">
      <w:pPr>
        <w:spacing w:line="224" w:lineRule="exact"/>
        <w:rPr>
          <w:sz w:val="20"/>
          <w:szCs w:val="20"/>
        </w:rPr>
      </w:pPr>
    </w:p>
    <w:p w:rsidR="00FE0EE0" w:rsidRDefault="00011BEB">
      <w:pPr>
        <w:rPr>
          <w:sz w:val="20"/>
          <w:szCs w:val="20"/>
        </w:rPr>
      </w:pPr>
      <w:r>
        <w:rPr>
          <w:rFonts w:ascii="Arial" w:eastAsia="Arial" w:hAnsi="Arial" w:cs="Arial"/>
          <w:b/>
          <w:bCs/>
          <w:i/>
          <w:iCs/>
          <w:sz w:val="20"/>
          <w:szCs w:val="20"/>
          <w:u w:val="single"/>
        </w:rPr>
        <w:t>Date of Birth:</w:t>
      </w:r>
      <w:r>
        <w:rPr>
          <w:rFonts w:ascii="Arial" w:eastAsia="Arial" w:hAnsi="Arial" w:cs="Arial"/>
          <w:b/>
          <w:bCs/>
          <w:i/>
          <w:iCs/>
          <w:sz w:val="20"/>
          <w:szCs w:val="20"/>
        </w:rPr>
        <w:t xml:space="preserve"> </w:t>
      </w:r>
      <w:r>
        <w:rPr>
          <w:rFonts w:ascii="Arial" w:eastAsia="Arial" w:hAnsi="Arial" w:cs="Arial"/>
          <w:sz w:val="20"/>
          <w:szCs w:val="20"/>
        </w:rPr>
        <w:t>27</w:t>
      </w:r>
      <w:r>
        <w:rPr>
          <w:rFonts w:ascii="Arial" w:eastAsia="Arial" w:hAnsi="Arial" w:cs="Arial"/>
          <w:sz w:val="32"/>
          <w:szCs w:val="32"/>
          <w:vertAlign w:val="superscript"/>
        </w:rPr>
        <w:t>th</w:t>
      </w:r>
      <w:r>
        <w:rPr>
          <w:rFonts w:ascii="Arial" w:eastAsia="Arial" w:hAnsi="Arial" w:cs="Arial"/>
          <w:b/>
          <w:bCs/>
          <w:i/>
          <w:iCs/>
          <w:sz w:val="20"/>
          <w:szCs w:val="20"/>
        </w:rPr>
        <w:t xml:space="preserve"> </w:t>
      </w:r>
      <w:r>
        <w:rPr>
          <w:rFonts w:ascii="Arial" w:eastAsia="Arial" w:hAnsi="Arial" w:cs="Arial"/>
          <w:sz w:val="20"/>
          <w:szCs w:val="20"/>
        </w:rPr>
        <w:t>June 1981</w:t>
      </w:r>
    </w:p>
    <w:p w:rsidR="00FE0EE0" w:rsidRDefault="00FE0EE0">
      <w:pPr>
        <w:spacing w:line="129" w:lineRule="exact"/>
        <w:rPr>
          <w:sz w:val="20"/>
          <w:szCs w:val="20"/>
        </w:rPr>
      </w:pPr>
    </w:p>
    <w:p w:rsidR="00FE0EE0" w:rsidRDefault="00011BEB">
      <w:pPr>
        <w:spacing w:line="239" w:lineRule="auto"/>
        <w:rPr>
          <w:sz w:val="20"/>
          <w:szCs w:val="20"/>
        </w:rPr>
      </w:pPr>
      <w:r>
        <w:rPr>
          <w:rFonts w:ascii="Arial" w:eastAsia="Arial" w:hAnsi="Arial" w:cs="Arial"/>
          <w:b/>
          <w:bCs/>
          <w:i/>
          <w:iCs/>
          <w:sz w:val="20"/>
          <w:szCs w:val="20"/>
          <w:u w:val="single"/>
        </w:rPr>
        <w:t>Languages Known:</w:t>
      </w:r>
      <w:r>
        <w:rPr>
          <w:rFonts w:ascii="Arial" w:eastAsia="Arial" w:hAnsi="Arial" w:cs="Arial"/>
          <w:b/>
          <w:bCs/>
          <w:i/>
          <w:iCs/>
          <w:sz w:val="20"/>
          <w:szCs w:val="20"/>
        </w:rPr>
        <w:t xml:space="preserve"> </w:t>
      </w:r>
      <w:r>
        <w:rPr>
          <w:rFonts w:ascii="Arial" w:eastAsia="Arial" w:hAnsi="Arial" w:cs="Arial"/>
          <w:sz w:val="20"/>
          <w:szCs w:val="20"/>
        </w:rPr>
        <w:t>English, Hindi, Marathi</w:t>
      </w: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00" w:lineRule="exact"/>
        <w:rPr>
          <w:sz w:val="20"/>
          <w:szCs w:val="20"/>
        </w:rPr>
      </w:pPr>
    </w:p>
    <w:p w:rsidR="00FE0EE0" w:rsidRDefault="00FE0EE0">
      <w:pPr>
        <w:spacing w:line="265" w:lineRule="exact"/>
        <w:rPr>
          <w:sz w:val="20"/>
          <w:szCs w:val="20"/>
        </w:rPr>
      </w:pPr>
    </w:p>
    <w:p w:rsidR="00FE0EE0" w:rsidRDefault="00011BEB">
      <w:pPr>
        <w:rPr>
          <w:sz w:val="20"/>
          <w:szCs w:val="20"/>
        </w:rPr>
      </w:pPr>
      <w:r>
        <w:rPr>
          <w:rFonts w:ascii="Calibri" w:eastAsia="Calibri" w:hAnsi="Calibri" w:cs="Calibri"/>
        </w:rPr>
        <w:t>4</w:t>
      </w:r>
    </w:p>
    <w:sectPr w:rsidR="00FE0EE0">
      <w:pgSz w:w="11900" w:h="16838"/>
      <w:pgMar w:top="1437"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D46E2860"/>
    <w:lvl w:ilvl="0" w:tplc="31D8A262">
      <w:start w:val="1"/>
      <w:numFmt w:val="bullet"/>
      <w:lvlText w:val=""/>
      <w:lvlJc w:val="left"/>
    </w:lvl>
    <w:lvl w:ilvl="1" w:tplc="1E226E7C">
      <w:numFmt w:val="decimal"/>
      <w:lvlText w:val=""/>
      <w:lvlJc w:val="left"/>
    </w:lvl>
    <w:lvl w:ilvl="2" w:tplc="E3D2733A">
      <w:numFmt w:val="decimal"/>
      <w:lvlText w:val=""/>
      <w:lvlJc w:val="left"/>
    </w:lvl>
    <w:lvl w:ilvl="3" w:tplc="F2CC2D36">
      <w:numFmt w:val="decimal"/>
      <w:lvlText w:val=""/>
      <w:lvlJc w:val="left"/>
    </w:lvl>
    <w:lvl w:ilvl="4" w:tplc="B64AD014">
      <w:numFmt w:val="decimal"/>
      <w:lvlText w:val=""/>
      <w:lvlJc w:val="left"/>
    </w:lvl>
    <w:lvl w:ilvl="5" w:tplc="33128D9A">
      <w:numFmt w:val="decimal"/>
      <w:lvlText w:val=""/>
      <w:lvlJc w:val="left"/>
    </w:lvl>
    <w:lvl w:ilvl="6" w:tplc="E3E6A0B4">
      <w:numFmt w:val="decimal"/>
      <w:lvlText w:val=""/>
      <w:lvlJc w:val="left"/>
    </w:lvl>
    <w:lvl w:ilvl="7" w:tplc="A85A251C">
      <w:numFmt w:val="decimal"/>
      <w:lvlText w:val=""/>
      <w:lvlJc w:val="left"/>
    </w:lvl>
    <w:lvl w:ilvl="8" w:tplc="12DA9932">
      <w:numFmt w:val="decimal"/>
      <w:lvlText w:val=""/>
      <w:lvlJc w:val="left"/>
    </w:lvl>
  </w:abstractNum>
  <w:abstractNum w:abstractNumId="1">
    <w:nsid w:val="0DED7263"/>
    <w:multiLevelType w:val="hybridMultilevel"/>
    <w:tmpl w:val="75E8D588"/>
    <w:lvl w:ilvl="0" w:tplc="64707CFA">
      <w:start w:val="1"/>
      <w:numFmt w:val="bullet"/>
      <w:lvlText w:val=""/>
      <w:lvlJc w:val="left"/>
    </w:lvl>
    <w:lvl w:ilvl="1" w:tplc="F56E0984">
      <w:numFmt w:val="decimal"/>
      <w:lvlText w:val=""/>
      <w:lvlJc w:val="left"/>
    </w:lvl>
    <w:lvl w:ilvl="2" w:tplc="79784EF6">
      <w:numFmt w:val="decimal"/>
      <w:lvlText w:val=""/>
      <w:lvlJc w:val="left"/>
    </w:lvl>
    <w:lvl w:ilvl="3" w:tplc="9B4E75A2">
      <w:numFmt w:val="decimal"/>
      <w:lvlText w:val=""/>
      <w:lvlJc w:val="left"/>
    </w:lvl>
    <w:lvl w:ilvl="4" w:tplc="6144DD5A">
      <w:numFmt w:val="decimal"/>
      <w:lvlText w:val=""/>
      <w:lvlJc w:val="left"/>
    </w:lvl>
    <w:lvl w:ilvl="5" w:tplc="6C3E0B66">
      <w:numFmt w:val="decimal"/>
      <w:lvlText w:val=""/>
      <w:lvlJc w:val="left"/>
    </w:lvl>
    <w:lvl w:ilvl="6" w:tplc="98463D32">
      <w:numFmt w:val="decimal"/>
      <w:lvlText w:val=""/>
      <w:lvlJc w:val="left"/>
    </w:lvl>
    <w:lvl w:ilvl="7" w:tplc="0F0228D4">
      <w:numFmt w:val="decimal"/>
      <w:lvlText w:val=""/>
      <w:lvlJc w:val="left"/>
    </w:lvl>
    <w:lvl w:ilvl="8" w:tplc="B728F444">
      <w:numFmt w:val="decimal"/>
      <w:lvlText w:val=""/>
      <w:lvlJc w:val="left"/>
    </w:lvl>
  </w:abstractNum>
  <w:abstractNum w:abstractNumId="2">
    <w:nsid w:val="109CF92E"/>
    <w:multiLevelType w:val="hybridMultilevel"/>
    <w:tmpl w:val="B518DAD4"/>
    <w:lvl w:ilvl="0" w:tplc="98AC8428">
      <w:start w:val="1"/>
      <w:numFmt w:val="bullet"/>
      <w:lvlText w:val=""/>
      <w:lvlJc w:val="left"/>
    </w:lvl>
    <w:lvl w:ilvl="1" w:tplc="8C063A9E">
      <w:numFmt w:val="decimal"/>
      <w:lvlText w:val=""/>
      <w:lvlJc w:val="left"/>
    </w:lvl>
    <w:lvl w:ilvl="2" w:tplc="12E43998">
      <w:numFmt w:val="decimal"/>
      <w:lvlText w:val=""/>
      <w:lvlJc w:val="left"/>
    </w:lvl>
    <w:lvl w:ilvl="3" w:tplc="EDAED3E4">
      <w:numFmt w:val="decimal"/>
      <w:lvlText w:val=""/>
      <w:lvlJc w:val="left"/>
    </w:lvl>
    <w:lvl w:ilvl="4" w:tplc="939413E2">
      <w:numFmt w:val="decimal"/>
      <w:lvlText w:val=""/>
      <w:lvlJc w:val="left"/>
    </w:lvl>
    <w:lvl w:ilvl="5" w:tplc="1286262C">
      <w:numFmt w:val="decimal"/>
      <w:lvlText w:val=""/>
      <w:lvlJc w:val="left"/>
    </w:lvl>
    <w:lvl w:ilvl="6" w:tplc="E3E0ADFE">
      <w:numFmt w:val="decimal"/>
      <w:lvlText w:val=""/>
      <w:lvlJc w:val="left"/>
    </w:lvl>
    <w:lvl w:ilvl="7" w:tplc="66F8A952">
      <w:numFmt w:val="decimal"/>
      <w:lvlText w:val=""/>
      <w:lvlJc w:val="left"/>
    </w:lvl>
    <w:lvl w:ilvl="8" w:tplc="1F521694">
      <w:numFmt w:val="decimal"/>
      <w:lvlText w:val=""/>
      <w:lvlJc w:val="left"/>
    </w:lvl>
  </w:abstractNum>
  <w:abstractNum w:abstractNumId="3">
    <w:nsid w:val="1190CDE7"/>
    <w:multiLevelType w:val="hybridMultilevel"/>
    <w:tmpl w:val="4FB439E6"/>
    <w:lvl w:ilvl="0" w:tplc="A5145AC4">
      <w:start w:val="1"/>
      <w:numFmt w:val="bullet"/>
      <w:lvlText w:val=""/>
      <w:lvlJc w:val="left"/>
    </w:lvl>
    <w:lvl w:ilvl="1" w:tplc="78EEC4F4">
      <w:start w:val="1"/>
      <w:numFmt w:val="bullet"/>
      <w:lvlText w:val=""/>
      <w:lvlJc w:val="left"/>
    </w:lvl>
    <w:lvl w:ilvl="2" w:tplc="80C47A3C">
      <w:numFmt w:val="decimal"/>
      <w:lvlText w:val=""/>
      <w:lvlJc w:val="left"/>
    </w:lvl>
    <w:lvl w:ilvl="3" w:tplc="D3F851D8">
      <w:numFmt w:val="decimal"/>
      <w:lvlText w:val=""/>
      <w:lvlJc w:val="left"/>
    </w:lvl>
    <w:lvl w:ilvl="4" w:tplc="497A5892">
      <w:numFmt w:val="decimal"/>
      <w:lvlText w:val=""/>
      <w:lvlJc w:val="left"/>
    </w:lvl>
    <w:lvl w:ilvl="5" w:tplc="6FEAC54A">
      <w:numFmt w:val="decimal"/>
      <w:lvlText w:val=""/>
      <w:lvlJc w:val="left"/>
    </w:lvl>
    <w:lvl w:ilvl="6" w:tplc="335482F0">
      <w:numFmt w:val="decimal"/>
      <w:lvlText w:val=""/>
      <w:lvlJc w:val="left"/>
    </w:lvl>
    <w:lvl w:ilvl="7" w:tplc="AC5E1188">
      <w:numFmt w:val="decimal"/>
      <w:lvlText w:val=""/>
      <w:lvlJc w:val="left"/>
    </w:lvl>
    <w:lvl w:ilvl="8" w:tplc="F1AAC3F2">
      <w:numFmt w:val="decimal"/>
      <w:lvlText w:val=""/>
      <w:lvlJc w:val="left"/>
    </w:lvl>
  </w:abstractNum>
  <w:abstractNum w:abstractNumId="4">
    <w:nsid w:val="12200854"/>
    <w:multiLevelType w:val="hybridMultilevel"/>
    <w:tmpl w:val="39F4D238"/>
    <w:lvl w:ilvl="0" w:tplc="2C6CAA54">
      <w:start w:val="1"/>
      <w:numFmt w:val="bullet"/>
      <w:lvlText w:val=""/>
      <w:lvlJc w:val="left"/>
    </w:lvl>
    <w:lvl w:ilvl="1" w:tplc="DB668D9A">
      <w:numFmt w:val="decimal"/>
      <w:lvlText w:val=""/>
      <w:lvlJc w:val="left"/>
    </w:lvl>
    <w:lvl w:ilvl="2" w:tplc="D2BE5204">
      <w:numFmt w:val="decimal"/>
      <w:lvlText w:val=""/>
      <w:lvlJc w:val="left"/>
    </w:lvl>
    <w:lvl w:ilvl="3" w:tplc="D1EE47EA">
      <w:numFmt w:val="decimal"/>
      <w:lvlText w:val=""/>
      <w:lvlJc w:val="left"/>
    </w:lvl>
    <w:lvl w:ilvl="4" w:tplc="51A6BC9E">
      <w:numFmt w:val="decimal"/>
      <w:lvlText w:val=""/>
      <w:lvlJc w:val="left"/>
    </w:lvl>
    <w:lvl w:ilvl="5" w:tplc="93AEFE98">
      <w:numFmt w:val="decimal"/>
      <w:lvlText w:val=""/>
      <w:lvlJc w:val="left"/>
    </w:lvl>
    <w:lvl w:ilvl="6" w:tplc="C2F6E52E">
      <w:numFmt w:val="decimal"/>
      <w:lvlText w:val=""/>
      <w:lvlJc w:val="left"/>
    </w:lvl>
    <w:lvl w:ilvl="7" w:tplc="B1BAB4D0">
      <w:numFmt w:val="decimal"/>
      <w:lvlText w:val=""/>
      <w:lvlJc w:val="left"/>
    </w:lvl>
    <w:lvl w:ilvl="8" w:tplc="27FE8752">
      <w:numFmt w:val="decimal"/>
      <w:lvlText w:val=""/>
      <w:lvlJc w:val="left"/>
    </w:lvl>
  </w:abstractNum>
  <w:abstractNum w:abstractNumId="5">
    <w:nsid w:val="140E0F76"/>
    <w:multiLevelType w:val="hybridMultilevel"/>
    <w:tmpl w:val="ABA0BDD0"/>
    <w:lvl w:ilvl="0" w:tplc="6E1CCA98">
      <w:start w:val="1"/>
      <w:numFmt w:val="bullet"/>
      <w:lvlText w:val=""/>
      <w:lvlJc w:val="left"/>
    </w:lvl>
    <w:lvl w:ilvl="1" w:tplc="B4384D4E">
      <w:numFmt w:val="decimal"/>
      <w:lvlText w:val=""/>
      <w:lvlJc w:val="left"/>
    </w:lvl>
    <w:lvl w:ilvl="2" w:tplc="F8300E2E">
      <w:numFmt w:val="decimal"/>
      <w:lvlText w:val=""/>
      <w:lvlJc w:val="left"/>
    </w:lvl>
    <w:lvl w:ilvl="3" w:tplc="36A26868">
      <w:numFmt w:val="decimal"/>
      <w:lvlText w:val=""/>
      <w:lvlJc w:val="left"/>
    </w:lvl>
    <w:lvl w:ilvl="4" w:tplc="F4121738">
      <w:numFmt w:val="decimal"/>
      <w:lvlText w:val=""/>
      <w:lvlJc w:val="left"/>
    </w:lvl>
    <w:lvl w:ilvl="5" w:tplc="45507CB0">
      <w:numFmt w:val="decimal"/>
      <w:lvlText w:val=""/>
      <w:lvlJc w:val="left"/>
    </w:lvl>
    <w:lvl w:ilvl="6" w:tplc="EE12CDFA">
      <w:numFmt w:val="decimal"/>
      <w:lvlText w:val=""/>
      <w:lvlJc w:val="left"/>
    </w:lvl>
    <w:lvl w:ilvl="7" w:tplc="707A6064">
      <w:numFmt w:val="decimal"/>
      <w:lvlText w:val=""/>
      <w:lvlJc w:val="left"/>
    </w:lvl>
    <w:lvl w:ilvl="8" w:tplc="7758C78E">
      <w:numFmt w:val="decimal"/>
      <w:lvlText w:val=""/>
      <w:lvlJc w:val="left"/>
    </w:lvl>
  </w:abstractNum>
  <w:abstractNum w:abstractNumId="6">
    <w:nsid w:val="1BEFD79F"/>
    <w:multiLevelType w:val="hybridMultilevel"/>
    <w:tmpl w:val="0874969C"/>
    <w:lvl w:ilvl="0" w:tplc="58CE7144">
      <w:start w:val="1"/>
      <w:numFmt w:val="bullet"/>
      <w:lvlText w:val=""/>
      <w:lvlJc w:val="left"/>
    </w:lvl>
    <w:lvl w:ilvl="1" w:tplc="AE62939E">
      <w:start w:val="15"/>
      <w:numFmt w:val="lowerLetter"/>
      <w:lvlText w:val="%2"/>
      <w:lvlJc w:val="left"/>
    </w:lvl>
    <w:lvl w:ilvl="2" w:tplc="BFACA688">
      <w:numFmt w:val="decimal"/>
      <w:lvlText w:val=""/>
      <w:lvlJc w:val="left"/>
    </w:lvl>
    <w:lvl w:ilvl="3" w:tplc="51FED2BE">
      <w:numFmt w:val="decimal"/>
      <w:lvlText w:val=""/>
      <w:lvlJc w:val="left"/>
    </w:lvl>
    <w:lvl w:ilvl="4" w:tplc="618CC59C">
      <w:numFmt w:val="decimal"/>
      <w:lvlText w:val=""/>
      <w:lvlJc w:val="left"/>
    </w:lvl>
    <w:lvl w:ilvl="5" w:tplc="9050C20C">
      <w:numFmt w:val="decimal"/>
      <w:lvlText w:val=""/>
      <w:lvlJc w:val="left"/>
    </w:lvl>
    <w:lvl w:ilvl="6" w:tplc="B84A7036">
      <w:numFmt w:val="decimal"/>
      <w:lvlText w:val=""/>
      <w:lvlJc w:val="left"/>
    </w:lvl>
    <w:lvl w:ilvl="7" w:tplc="53E62660">
      <w:numFmt w:val="decimal"/>
      <w:lvlText w:val=""/>
      <w:lvlJc w:val="left"/>
    </w:lvl>
    <w:lvl w:ilvl="8" w:tplc="AF7C9D1A">
      <w:numFmt w:val="decimal"/>
      <w:lvlText w:val=""/>
      <w:lvlJc w:val="left"/>
    </w:lvl>
  </w:abstractNum>
  <w:abstractNum w:abstractNumId="7">
    <w:nsid w:val="1F16E9E8"/>
    <w:multiLevelType w:val="hybridMultilevel"/>
    <w:tmpl w:val="82662AB4"/>
    <w:lvl w:ilvl="0" w:tplc="8CB47F50">
      <w:start w:val="1"/>
      <w:numFmt w:val="bullet"/>
      <w:lvlText w:val=""/>
      <w:lvlJc w:val="left"/>
    </w:lvl>
    <w:lvl w:ilvl="1" w:tplc="8566F9F0">
      <w:numFmt w:val="decimal"/>
      <w:lvlText w:val=""/>
      <w:lvlJc w:val="left"/>
    </w:lvl>
    <w:lvl w:ilvl="2" w:tplc="066CAF20">
      <w:numFmt w:val="decimal"/>
      <w:lvlText w:val=""/>
      <w:lvlJc w:val="left"/>
    </w:lvl>
    <w:lvl w:ilvl="3" w:tplc="13C4AD60">
      <w:numFmt w:val="decimal"/>
      <w:lvlText w:val=""/>
      <w:lvlJc w:val="left"/>
    </w:lvl>
    <w:lvl w:ilvl="4" w:tplc="C39841A8">
      <w:numFmt w:val="decimal"/>
      <w:lvlText w:val=""/>
      <w:lvlJc w:val="left"/>
    </w:lvl>
    <w:lvl w:ilvl="5" w:tplc="212293A4">
      <w:numFmt w:val="decimal"/>
      <w:lvlText w:val=""/>
      <w:lvlJc w:val="left"/>
    </w:lvl>
    <w:lvl w:ilvl="6" w:tplc="748CA2C6">
      <w:numFmt w:val="decimal"/>
      <w:lvlText w:val=""/>
      <w:lvlJc w:val="left"/>
    </w:lvl>
    <w:lvl w:ilvl="7" w:tplc="26C0D72E">
      <w:numFmt w:val="decimal"/>
      <w:lvlText w:val=""/>
      <w:lvlJc w:val="left"/>
    </w:lvl>
    <w:lvl w:ilvl="8" w:tplc="932C6252">
      <w:numFmt w:val="decimal"/>
      <w:lvlText w:val=""/>
      <w:lvlJc w:val="left"/>
    </w:lvl>
  </w:abstractNum>
  <w:abstractNum w:abstractNumId="8">
    <w:nsid w:val="3352255A"/>
    <w:multiLevelType w:val="hybridMultilevel"/>
    <w:tmpl w:val="0742BE30"/>
    <w:lvl w:ilvl="0" w:tplc="BE32330C">
      <w:start w:val="1"/>
      <w:numFmt w:val="bullet"/>
      <w:lvlText w:val=""/>
      <w:lvlJc w:val="left"/>
    </w:lvl>
    <w:lvl w:ilvl="1" w:tplc="D3E20240">
      <w:numFmt w:val="decimal"/>
      <w:lvlText w:val=""/>
      <w:lvlJc w:val="left"/>
    </w:lvl>
    <w:lvl w:ilvl="2" w:tplc="95682422">
      <w:numFmt w:val="decimal"/>
      <w:lvlText w:val=""/>
      <w:lvlJc w:val="left"/>
    </w:lvl>
    <w:lvl w:ilvl="3" w:tplc="B3566B14">
      <w:numFmt w:val="decimal"/>
      <w:lvlText w:val=""/>
      <w:lvlJc w:val="left"/>
    </w:lvl>
    <w:lvl w:ilvl="4" w:tplc="66FEBE76">
      <w:numFmt w:val="decimal"/>
      <w:lvlText w:val=""/>
      <w:lvlJc w:val="left"/>
    </w:lvl>
    <w:lvl w:ilvl="5" w:tplc="48F07876">
      <w:numFmt w:val="decimal"/>
      <w:lvlText w:val=""/>
      <w:lvlJc w:val="left"/>
    </w:lvl>
    <w:lvl w:ilvl="6" w:tplc="EA4639B6">
      <w:numFmt w:val="decimal"/>
      <w:lvlText w:val=""/>
      <w:lvlJc w:val="left"/>
    </w:lvl>
    <w:lvl w:ilvl="7" w:tplc="737E18FC">
      <w:numFmt w:val="decimal"/>
      <w:lvlText w:val=""/>
      <w:lvlJc w:val="left"/>
    </w:lvl>
    <w:lvl w:ilvl="8" w:tplc="F98C390A">
      <w:numFmt w:val="decimal"/>
      <w:lvlText w:val=""/>
      <w:lvlJc w:val="left"/>
    </w:lvl>
  </w:abstractNum>
  <w:abstractNum w:abstractNumId="9">
    <w:nsid w:val="4DB127F8"/>
    <w:multiLevelType w:val="hybridMultilevel"/>
    <w:tmpl w:val="F3C210AE"/>
    <w:lvl w:ilvl="0" w:tplc="69BE3294">
      <w:start w:val="1"/>
      <w:numFmt w:val="bullet"/>
      <w:lvlText w:val=""/>
      <w:lvlJc w:val="left"/>
    </w:lvl>
    <w:lvl w:ilvl="1" w:tplc="A9F6DDEA">
      <w:numFmt w:val="decimal"/>
      <w:lvlText w:val=""/>
      <w:lvlJc w:val="left"/>
    </w:lvl>
    <w:lvl w:ilvl="2" w:tplc="FBA0D3D4">
      <w:numFmt w:val="decimal"/>
      <w:lvlText w:val=""/>
      <w:lvlJc w:val="left"/>
    </w:lvl>
    <w:lvl w:ilvl="3" w:tplc="091CEBE0">
      <w:numFmt w:val="decimal"/>
      <w:lvlText w:val=""/>
      <w:lvlJc w:val="left"/>
    </w:lvl>
    <w:lvl w:ilvl="4" w:tplc="B8DEA2DA">
      <w:numFmt w:val="decimal"/>
      <w:lvlText w:val=""/>
      <w:lvlJc w:val="left"/>
    </w:lvl>
    <w:lvl w:ilvl="5" w:tplc="23B403F8">
      <w:numFmt w:val="decimal"/>
      <w:lvlText w:val=""/>
      <w:lvlJc w:val="left"/>
    </w:lvl>
    <w:lvl w:ilvl="6" w:tplc="80A81A58">
      <w:numFmt w:val="decimal"/>
      <w:lvlText w:val=""/>
      <w:lvlJc w:val="left"/>
    </w:lvl>
    <w:lvl w:ilvl="7" w:tplc="F04420DA">
      <w:numFmt w:val="decimal"/>
      <w:lvlText w:val=""/>
      <w:lvlJc w:val="left"/>
    </w:lvl>
    <w:lvl w:ilvl="8" w:tplc="AF502EF4">
      <w:numFmt w:val="decimal"/>
      <w:lvlText w:val=""/>
      <w:lvlJc w:val="left"/>
    </w:lvl>
  </w:abstractNum>
  <w:abstractNum w:abstractNumId="10">
    <w:nsid w:val="515F007C"/>
    <w:multiLevelType w:val="hybridMultilevel"/>
    <w:tmpl w:val="46C67624"/>
    <w:lvl w:ilvl="0" w:tplc="AFFE2DBC">
      <w:start w:val="1"/>
      <w:numFmt w:val="bullet"/>
      <w:lvlText w:val=""/>
      <w:lvlJc w:val="left"/>
    </w:lvl>
    <w:lvl w:ilvl="1" w:tplc="D8B2D03C">
      <w:numFmt w:val="decimal"/>
      <w:lvlText w:val=""/>
      <w:lvlJc w:val="left"/>
    </w:lvl>
    <w:lvl w:ilvl="2" w:tplc="360A8228">
      <w:numFmt w:val="decimal"/>
      <w:lvlText w:val=""/>
      <w:lvlJc w:val="left"/>
    </w:lvl>
    <w:lvl w:ilvl="3" w:tplc="D096C0B6">
      <w:numFmt w:val="decimal"/>
      <w:lvlText w:val=""/>
      <w:lvlJc w:val="left"/>
    </w:lvl>
    <w:lvl w:ilvl="4" w:tplc="AB9053BC">
      <w:numFmt w:val="decimal"/>
      <w:lvlText w:val=""/>
      <w:lvlJc w:val="left"/>
    </w:lvl>
    <w:lvl w:ilvl="5" w:tplc="A328E576">
      <w:numFmt w:val="decimal"/>
      <w:lvlText w:val=""/>
      <w:lvlJc w:val="left"/>
    </w:lvl>
    <w:lvl w:ilvl="6" w:tplc="63E25CD6">
      <w:numFmt w:val="decimal"/>
      <w:lvlText w:val=""/>
      <w:lvlJc w:val="left"/>
    </w:lvl>
    <w:lvl w:ilvl="7" w:tplc="FAD66D84">
      <w:numFmt w:val="decimal"/>
      <w:lvlText w:val=""/>
      <w:lvlJc w:val="left"/>
    </w:lvl>
    <w:lvl w:ilvl="8" w:tplc="F5E0541C">
      <w:numFmt w:val="decimal"/>
      <w:lvlText w:val=""/>
      <w:lvlJc w:val="left"/>
    </w:lvl>
  </w:abstractNum>
  <w:abstractNum w:abstractNumId="11">
    <w:nsid w:val="5BD062C2"/>
    <w:multiLevelType w:val="hybridMultilevel"/>
    <w:tmpl w:val="51464700"/>
    <w:lvl w:ilvl="0" w:tplc="53F419B6">
      <w:start w:val="1"/>
      <w:numFmt w:val="bullet"/>
      <w:lvlText w:val=""/>
      <w:lvlJc w:val="left"/>
    </w:lvl>
    <w:lvl w:ilvl="1" w:tplc="A00EA8E8">
      <w:numFmt w:val="decimal"/>
      <w:lvlText w:val=""/>
      <w:lvlJc w:val="left"/>
    </w:lvl>
    <w:lvl w:ilvl="2" w:tplc="5A8C376E">
      <w:numFmt w:val="decimal"/>
      <w:lvlText w:val=""/>
      <w:lvlJc w:val="left"/>
    </w:lvl>
    <w:lvl w:ilvl="3" w:tplc="01E02D92">
      <w:numFmt w:val="decimal"/>
      <w:lvlText w:val=""/>
      <w:lvlJc w:val="left"/>
    </w:lvl>
    <w:lvl w:ilvl="4" w:tplc="BD169A32">
      <w:numFmt w:val="decimal"/>
      <w:lvlText w:val=""/>
      <w:lvlJc w:val="left"/>
    </w:lvl>
    <w:lvl w:ilvl="5" w:tplc="1F869C96">
      <w:numFmt w:val="decimal"/>
      <w:lvlText w:val=""/>
      <w:lvlJc w:val="left"/>
    </w:lvl>
    <w:lvl w:ilvl="6" w:tplc="BB10D5D4">
      <w:numFmt w:val="decimal"/>
      <w:lvlText w:val=""/>
      <w:lvlJc w:val="left"/>
    </w:lvl>
    <w:lvl w:ilvl="7" w:tplc="ADFC2EDE">
      <w:numFmt w:val="decimal"/>
      <w:lvlText w:val=""/>
      <w:lvlJc w:val="left"/>
    </w:lvl>
    <w:lvl w:ilvl="8" w:tplc="53F66E06">
      <w:numFmt w:val="decimal"/>
      <w:lvlText w:val=""/>
      <w:lvlJc w:val="left"/>
    </w:lvl>
  </w:abstractNum>
  <w:abstractNum w:abstractNumId="12">
    <w:nsid w:val="66EF438D"/>
    <w:multiLevelType w:val="hybridMultilevel"/>
    <w:tmpl w:val="9996BC28"/>
    <w:lvl w:ilvl="0" w:tplc="EDF69200">
      <w:start w:val="1"/>
      <w:numFmt w:val="bullet"/>
      <w:lvlText w:val=""/>
      <w:lvlJc w:val="left"/>
    </w:lvl>
    <w:lvl w:ilvl="1" w:tplc="79AAEA8A">
      <w:start w:val="1"/>
      <w:numFmt w:val="bullet"/>
      <w:lvlText w:val=""/>
      <w:lvlJc w:val="left"/>
    </w:lvl>
    <w:lvl w:ilvl="2" w:tplc="528A0666">
      <w:start w:val="15"/>
      <w:numFmt w:val="lowerLetter"/>
      <w:lvlText w:val="%3"/>
      <w:lvlJc w:val="left"/>
    </w:lvl>
    <w:lvl w:ilvl="3" w:tplc="CC5C592E">
      <w:numFmt w:val="decimal"/>
      <w:lvlText w:val=""/>
      <w:lvlJc w:val="left"/>
    </w:lvl>
    <w:lvl w:ilvl="4" w:tplc="BAA6F25E">
      <w:numFmt w:val="decimal"/>
      <w:lvlText w:val=""/>
      <w:lvlJc w:val="left"/>
    </w:lvl>
    <w:lvl w:ilvl="5" w:tplc="A0DE14DC">
      <w:numFmt w:val="decimal"/>
      <w:lvlText w:val=""/>
      <w:lvlJc w:val="left"/>
    </w:lvl>
    <w:lvl w:ilvl="6" w:tplc="A858C13A">
      <w:numFmt w:val="decimal"/>
      <w:lvlText w:val=""/>
      <w:lvlJc w:val="left"/>
    </w:lvl>
    <w:lvl w:ilvl="7" w:tplc="78E8F1B6">
      <w:numFmt w:val="decimal"/>
      <w:lvlText w:val=""/>
      <w:lvlJc w:val="left"/>
    </w:lvl>
    <w:lvl w:ilvl="8" w:tplc="5792EC16">
      <w:numFmt w:val="decimal"/>
      <w:lvlText w:val=""/>
      <w:lvlJc w:val="left"/>
    </w:lvl>
  </w:abstractNum>
  <w:abstractNum w:abstractNumId="13">
    <w:nsid w:val="7545E146"/>
    <w:multiLevelType w:val="hybridMultilevel"/>
    <w:tmpl w:val="3C96CC00"/>
    <w:lvl w:ilvl="0" w:tplc="DB1EAE92">
      <w:start w:val="1"/>
      <w:numFmt w:val="bullet"/>
      <w:lvlText w:val=""/>
      <w:lvlJc w:val="left"/>
    </w:lvl>
    <w:lvl w:ilvl="1" w:tplc="83943176">
      <w:numFmt w:val="decimal"/>
      <w:lvlText w:val=""/>
      <w:lvlJc w:val="left"/>
    </w:lvl>
    <w:lvl w:ilvl="2" w:tplc="0A246378">
      <w:numFmt w:val="decimal"/>
      <w:lvlText w:val=""/>
      <w:lvlJc w:val="left"/>
    </w:lvl>
    <w:lvl w:ilvl="3" w:tplc="48CAD654">
      <w:numFmt w:val="decimal"/>
      <w:lvlText w:val=""/>
      <w:lvlJc w:val="left"/>
    </w:lvl>
    <w:lvl w:ilvl="4" w:tplc="DD7C8E98">
      <w:numFmt w:val="decimal"/>
      <w:lvlText w:val=""/>
      <w:lvlJc w:val="left"/>
    </w:lvl>
    <w:lvl w:ilvl="5" w:tplc="DE367296">
      <w:numFmt w:val="decimal"/>
      <w:lvlText w:val=""/>
      <w:lvlJc w:val="left"/>
    </w:lvl>
    <w:lvl w:ilvl="6" w:tplc="705845B4">
      <w:numFmt w:val="decimal"/>
      <w:lvlText w:val=""/>
      <w:lvlJc w:val="left"/>
    </w:lvl>
    <w:lvl w:ilvl="7" w:tplc="6822392E">
      <w:numFmt w:val="decimal"/>
      <w:lvlText w:val=""/>
      <w:lvlJc w:val="left"/>
    </w:lvl>
    <w:lvl w:ilvl="8" w:tplc="ED103D84">
      <w:numFmt w:val="decimal"/>
      <w:lvlText w:val=""/>
      <w:lvlJc w:val="left"/>
    </w:lvl>
  </w:abstractNum>
  <w:abstractNum w:abstractNumId="14">
    <w:nsid w:val="7FDCC233"/>
    <w:multiLevelType w:val="hybridMultilevel"/>
    <w:tmpl w:val="84B496B2"/>
    <w:lvl w:ilvl="0" w:tplc="CF60468A">
      <w:start w:val="1"/>
      <w:numFmt w:val="bullet"/>
      <w:lvlText w:val=""/>
      <w:lvlJc w:val="left"/>
    </w:lvl>
    <w:lvl w:ilvl="1" w:tplc="92987A6E">
      <w:numFmt w:val="decimal"/>
      <w:lvlText w:val=""/>
      <w:lvlJc w:val="left"/>
    </w:lvl>
    <w:lvl w:ilvl="2" w:tplc="35D82FF0">
      <w:numFmt w:val="decimal"/>
      <w:lvlText w:val=""/>
      <w:lvlJc w:val="left"/>
    </w:lvl>
    <w:lvl w:ilvl="3" w:tplc="73226C3C">
      <w:numFmt w:val="decimal"/>
      <w:lvlText w:val=""/>
      <w:lvlJc w:val="left"/>
    </w:lvl>
    <w:lvl w:ilvl="4" w:tplc="AA0E59F4">
      <w:numFmt w:val="decimal"/>
      <w:lvlText w:val=""/>
      <w:lvlJc w:val="left"/>
    </w:lvl>
    <w:lvl w:ilvl="5" w:tplc="7ED66AEA">
      <w:numFmt w:val="decimal"/>
      <w:lvlText w:val=""/>
      <w:lvlJc w:val="left"/>
    </w:lvl>
    <w:lvl w:ilvl="6" w:tplc="322C4248">
      <w:numFmt w:val="decimal"/>
      <w:lvlText w:val=""/>
      <w:lvlJc w:val="left"/>
    </w:lvl>
    <w:lvl w:ilvl="7" w:tplc="3E0E002A">
      <w:numFmt w:val="decimal"/>
      <w:lvlText w:val=""/>
      <w:lvlJc w:val="left"/>
    </w:lvl>
    <w:lvl w:ilvl="8" w:tplc="9AF41F4C">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E0"/>
    <w:rsid w:val="00011BEB"/>
    <w:rsid w:val="002A282A"/>
    <w:rsid w:val="00F753B9"/>
    <w:rsid w:val="00FE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a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2017-07-17T06:30:00Z</dcterms:created>
  <dcterms:modified xsi:type="dcterms:W3CDTF">2017-07-17T06:30:00Z</dcterms:modified>
</cp:coreProperties>
</file>