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5E0CD0" w:rsidRPr="005E0CD0" w:rsidTr="00DB384A">
        <w:trPr>
          <w:trHeight w:val="720"/>
        </w:trPr>
        <w:tc>
          <w:tcPr>
            <w:tcW w:w="6487" w:type="dxa"/>
          </w:tcPr>
          <w:p w:rsidR="005E0CD0" w:rsidRPr="005E0CD0" w:rsidRDefault="005E0CD0" w:rsidP="00DB384A">
            <w:pPr>
              <w:pStyle w:val="NoSpacing"/>
              <w:rPr>
                <w:rFonts w:cstheme="minorHAnsi"/>
                <w:b/>
                <w:noProof/>
                <w:sz w:val="56"/>
                <w:szCs w:val="24"/>
              </w:rPr>
            </w:pPr>
            <w:r w:rsidRPr="005E0CD0">
              <w:rPr>
                <w:rFonts w:cstheme="minorHAnsi"/>
                <w:noProof/>
                <w:sz w:val="56"/>
              </w:rPr>
              <w:drawing>
                <wp:anchor distT="0" distB="0" distL="114300" distR="114300" simplePos="0" relativeHeight="251661312" behindDoc="0" locked="0" layoutInCell="1" allowOverlap="1" wp14:anchorId="76BC4F3D" wp14:editId="3138C6BB">
                  <wp:simplePos x="0" y="0"/>
                  <wp:positionH relativeFrom="column">
                    <wp:posOffset>4517517</wp:posOffset>
                  </wp:positionH>
                  <wp:positionV relativeFrom="paragraph">
                    <wp:posOffset>-191399</wp:posOffset>
                  </wp:positionV>
                  <wp:extent cx="1330960" cy="1363980"/>
                  <wp:effectExtent l="0" t="0" r="254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117489_1333056660069660_1333787165_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1" t="13411" r="14141" b="36315"/>
                          <a:stretch/>
                        </pic:blipFill>
                        <pic:spPr bwMode="auto">
                          <a:xfrm>
                            <a:off x="0" y="0"/>
                            <a:ext cx="1330960" cy="136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84A">
              <w:rPr>
                <w:rFonts w:cstheme="minorHAnsi"/>
                <w:b/>
                <w:noProof/>
                <w:sz w:val="56"/>
                <w:szCs w:val="24"/>
              </w:rPr>
              <w:t xml:space="preserve">ELMER </w:t>
            </w:r>
          </w:p>
        </w:tc>
      </w:tr>
      <w:tr w:rsidR="005E0CD0" w:rsidRPr="00340C32" w:rsidTr="005E0CD0">
        <w:trPr>
          <w:trHeight w:val="263"/>
        </w:trPr>
        <w:tc>
          <w:tcPr>
            <w:tcW w:w="6487" w:type="dxa"/>
          </w:tcPr>
          <w:p w:rsidR="005E0CD0" w:rsidRPr="00340C32" w:rsidRDefault="00DB384A" w:rsidP="00DB384A">
            <w:pPr>
              <w:pStyle w:val="NoSpacing"/>
              <w:rPr>
                <w:rFonts w:cstheme="minorHAnsi"/>
                <w:b/>
                <w:sz w:val="24"/>
                <w:szCs w:val="18"/>
              </w:rPr>
            </w:pPr>
            <w:hyperlink r:id="rId7" w:history="1">
              <w:r w:rsidRPr="00A80DAC">
                <w:rPr>
                  <w:rStyle w:val="Hyperlink"/>
                  <w:rFonts w:cstheme="minorHAnsi"/>
                  <w:b/>
                  <w:sz w:val="24"/>
                  <w:szCs w:val="18"/>
                </w:rPr>
                <w:t>Elmer.357694@2freemail.com</w:t>
              </w:r>
            </w:hyperlink>
            <w:r>
              <w:rPr>
                <w:rFonts w:cstheme="minorHAnsi"/>
                <w:b/>
                <w:sz w:val="24"/>
                <w:szCs w:val="18"/>
              </w:rPr>
              <w:t xml:space="preserve"> </w:t>
            </w:r>
          </w:p>
        </w:tc>
      </w:tr>
      <w:tr w:rsidR="005E0CD0" w:rsidRPr="00340C32" w:rsidTr="005E0CD0">
        <w:trPr>
          <w:trHeight w:val="274"/>
        </w:trPr>
        <w:tc>
          <w:tcPr>
            <w:tcW w:w="6487" w:type="dxa"/>
          </w:tcPr>
          <w:p w:rsidR="005E0CD0" w:rsidRPr="00340C32" w:rsidRDefault="005E0CD0" w:rsidP="005B554A">
            <w:pPr>
              <w:pStyle w:val="NoSpacing"/>
              <w:rPr>
                <w:rFonts w:cstheme="minorHAnsi"/>
                <w:sz w:val="24"/>
                <w:szCs w:val="20"/>
              </w:rPr>
            </w:pPr>
          </w:p>
        </w:tc>
      </w:tr>
    </w:tbl>
    <w:p w:rsidR="005E0CD0" w:rsidRPr="005E0CD0" w:rsidRDefault="005E0CD0" w:rsidP="005B554A">
      <w:pPr>
        <w:pStyle w:val="NoSpacing"/>
        <w:rPr>
          <w:rFonts w:cstheme="minorHAnsi"/>
          <w:b/>
          <w:noProof/>
          <w:color w:val="FF0000"/>
          <w:sz w:val="24"/>
          <w:szCs w:val="24"/>
        </w:rPr>
      </w:pPr>
    </w:p>
    <w:p w:rsidR="00730E9A" w:rsidRPr="005E0CD0" w:rsidRDefault="00DB384A" w:rsidP="005B554A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</w:rPr>
        <w:pict>
          <v:rect id="_x0000_i1025" style="width:469.35pt;height:3.05pt" o:hrpct="984" o:hralign="center" o:hrstd="t" o:hr="t" fillcolor="#a0a0a0" stroked="f"/>
        </w:pict>
      </w:r>
    </w:p>
    <w:p w:rsidR="000E3670" w:rsidRDefault="000E3670" w:rsidP="00A307AB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</w:p>
    <w:p w:rsidR="00A307AB" w:rsidRPr="005E0CD0" w:rsidRDefault="00A307AB" w:rsidP="00A307AB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  <w:r w:rsidRPr="005E0CD0">
        <w:rPr>
          <w:rFonts w:cstheme="minorHAnsi"/>
          <w:b/>
          <w:caps/>
          <w:sz w:val="20"/>
          <w:szCs w:val="20"/>
          <w:u w:val="single"/>
        </w:rPr>
        <w:t>Career Objective:</w:t>
      </w:r>
    </w:p>
    <w:p w:rsidR="005B554A" w:rsidRPr="005E0CD0" w:rsidRDefault="005B554A" w:rsidP="00A3326D">
      <w:pPr>
        <w:pStyle w:val="NoSpacing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B554A" w:rsidRPr="005E0CD0" w:rsidTr="00A307AB">
        <w:tc>
          <w:tcPr>
            <w:tcW w:w="9468" w:type="dxa"/>
          </w:tcPr>
          <w:p w:rsidR="005B554A" w:rsidRPr="005E0CD0" w:rsidRDefault="008C20DD" w:rsidP="008C20DD">
            <w:pPr>
              <w:pStyle w:val="NoSpacing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To be part of organization that provides an atmosphere of mutual growth and benefits where I can utilize my skills, experience and creatively involved with the system that effectively contributes to the growth of the business.</w:t>
            </w:r>
          </w:p>
        </w:tc>
      </w:tr>
    </w:tbl>
    <w:p w:rsidR="005B554A" w:rsidRPr="005E0CD0" w:rsidRDefault="00DB384A" w:rsidP="00475ADC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  <w:r>
        <w:rPr>
          <w:rFonts w:cstheme="minorHAnsi"/>
          <w:noProof/>
          <w:sz w:val="24"/>
          <w:szCs w:val="24"/>
        </w:rPr>
        <w:pict>
          <v:rect id="_x0000_i1026" style="width:469.35pt;height:3.05pt" o:hrpct="984" o:hralign="center" o:hrstd="t" o:hr="t" fillcolor="#a0a0a0" stroked="f"/>
        </w:pict>
      </w:r>
    </w:p>
    <w:p w:rsidR="006D6B17" w:rsidRPr="005E0CD0" w:rsidRDefault="006D6B17" w:rsidP="005B554A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</w:p>
    <w:p w:rsidR="005B554A" w:rsidRPr="005E0CD0" w:rsidRDefault="005B554A" w:rsidP="005B554A">
      <w:pPr>
        <w:pStyle w:val="NoSpacing"/>
        <w:jc w:val="both"/>
        <w:rPr>
          <w:rFonts w:cstheme="minorHAnsi"/>
          <w:b/>
          <w:caps/>
          <w:sz w:val="20"/>
          <w:szCs w:val="20"/>
        </w:rPr>
      </w:pPr>
      <w:r w:rsidRPr="005E0CD0">
        <w:rPr>
          <w:rFonts w:cstheme="minorHAnsi"/>
          <w:b/>
          <w:caps/>
          <w:sz w:val="20"/>
          <w:szCs w:val="20"/>
          <w:u w:val="single"/>
        </w:rPr>
        <w:t>Qualification summary</w:t>
      </w:r>
      <w:r w:rsidRPr="005E0CD0">
        <w:rPr>
          <w:rFonts w:cstheme="minorHAnsi"/>
          <w:b/>
          <w:caps/>
          <w:sz w:val="20"/>
          <w:szCs w:val="20"/>
        </w:rPr>
        <w:t xml:space="preserve">: </w:t>
      </w:r>
    </w:p>
    <w:p w:rsidR="005B554A" w:rsidRPr="005E0CD0" w:rsidRDefault="005B554A" w:rsidP="00475ADC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B554A" w:rsidRPr="005E0CD0" w:rsidTr="005A399B">
        <w:trPr>
          <w:trHeight w:val="774"/>
        </w:trPr>
        <w:tc>
          <w:tcPr>
            <w:tcW w:w="9468" w:type="dxa"/>
          </w:tcPr>
          <w:p w:rsidR="005B554A" w:rsidRPr="005E0CD0" w:rsidRDefault="005A399B" w:rsidP="005B554A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jc w:val="both"/>
              <w:rPr>
                <w:rFonts w:cstheme="minorHAnsi"/>
                <w:b/>
                <w:caps/>
                <w:sz w:val="20"/>
                <w:szCs w:val="20"/>
                <w:u w:val="single"/>
              </w:rPr>
            </w:pPr>
            <w:r w:rsidRPr="005E0CD0">
              <w:rPr>
                <w:rFonts w:cstheme="minorHAnsi"/>
                <w:sz w:val="20"/>
                <w:szCs w:val="20"/>
              </w:rPr>
              <w:t>19+</w:t>
            </w:r>
            <w:r w:rsidR="005B554A" w:rsidRPr="005E0CD0">
              <w:rPr>
                <w:rFonts w:cstheme="minorHAnsi"/>
                <w:sz w:val="20"/>
                <w:szCs w:val="20"/>
              </w:rPr>
              <w:t xml:space="preserve">years </w:t>
            </w:r>
            <w:r w:rsidR="00240E81">
              <w:rPr>
                <w:rFonts w:cstheme="minorHAnsi"/>
                <w:sz w:val="20"/>
                <w:szCs w:val="20"/>
              </w:rPr>
              <w:t xml:space="preserve">of banking experience in Retail Banking </w:t>
            </w:r>
            <w:r w:rsidR="00CB4888">
              <w:rPr>
                <w:rFonts w:cstheme="minorHAnsi"/>
                <w:sz w:val="20"/>
                <w:szCs w:val="20"/>
              </w:rPr>
              <w:t>and Customer Service</w:t>
            </w:r>
            <w:r w:rsidR="005B554A" w:rsidRPr="005E0CD0">
              <w:rPr>
                <w:rFonts w:cstheme="minorHAnsi"/>
                <w:sz w:val="20"/>
                <w:szCs w:val="20"/>
              </w:rPr>
              <w:t xml:space="preserve"> Operation</w:t>
            </w:r>
            <w:r w:rsidR="00240E81">
              <w:rPr>
                <w:rFonts w:cstheme="minorHAnsi"/>
                <w:sz w:val="20"/>
                <w:szCs w:val="20"/>
              </w:rPr>
              <w:t>s</w:t>
            </w:r>
            <w:r w:rsidR="008C20DD" w:rsidRPr="005E0CD0">
              <w:rPr>
                <w:rFonts w:cstheme="minorHAnsi"/>
                <w:sz w:val="20"/>
                <w:szCs w:val="20"/>
              </w:rPr>
              <w:t xml:space="preserve"> </w:t>
            </w:r>
            <w:r w:rsidRPr="005E0CD0">
              <w:rPr>
                <w:rFonts w:cstheme="minorHAnsi"/>
                <w:sz w:val="20"/>
                <w:szCs w:val="20"/>
              </w:rPr>
              <w:t>(F</w:t>
            </w:r>
            <w:r w:rsidR="003C525D">
              <w:rPr>
                <w:rFonts w:cstheme="minorHAnsi"/>
                <w:sz w:val="20"/>
                <w:szCs w:val="20"/>
              </w:rPr>
              <w:t>oreign Exchange</w:t>
            </w:r>
            <w:r w:rsidRPr="005E0CD0">
              <w:rPr>
                <w:rFonts w:cstheme="minorHAnsi"/>
                <w:sz w:val="20"/>
                <w:szCs w:val="20"/>
              </w:rPr>
              <w:t xml:space="preserve"> dealing, </w:t>
            </w:r>
            <w:r w:rsidR="003C525D">
              <w:rPr>
                <w:rFonts w:cstheme="minorHAnsi"/>
                <w:sz w:val="20"/>
                <w:szCs w:val="20"/>
              </w:rPr>
              <w:t xml:space="preserve">Process Salary </w:t>
            </w:r>
            <w:r w:rsidRPr="005E0CD0">
              <w:rPr>
                <w:rFonts w:cstheme="minorHAnsi"/>
                <w:sz w:val="20"/>
                <w:szCs w:val="20"/>
              </w:rPr>
              <w:t>L</w:t>
            </w:r>
            <w:r w:rsidR="008C20DD" w:rsidRPr="005E0CD0">
              <w:rPr>
                <w:rFonts w:cstheme="minorHAnsi"/>
                <w:sz w:val="20"/>
                <w:szCs w:val="20"/>
              </w:rPr>
              <w:t>oans</w:t>
            </w:r>
            <w:r w:rsidRPr="005E0CD0">
              <w:rPr>
                <w:rFonts w:cstheme="minorHAnsi"/>
                <w:sz w:val="20"/>
                <w:szCs w:val="20"/>
              </w:rPr>
              <w:t xml:space="preserve">, </w:t>
            </w:r>
            <w:r w:rsidR="002F038C">
              <w:rPr>
                <w:rFonts w:cstheme="minorHAnsi"/>
                <w:sz w:val="20"/>
                <w:szCs w:val="20"/>
              </w:rPr>
              <w:t xml:space="preserve">Bank </w:t>
            </w:r>
            <w:r w:rsidRPr="005E0CD0">
              <w:rPr>
                <w:rFonts w:cstheme="minorHAnsi"/>
                <w:sz w:val="20"/>
                <w:szCs w:val="20"/>
              </w:rPr>
              <w:t>Teller</w:t>
            </w:r>
            <w:r w:rsidR="003C525D">
              <w:rPr>
                <w:rFonts w:cstheme="minorHAnsi"/>
                <w:sz w:val="20"/>
                <w:szCs w:val="20"/>
              </w:rPr>
              <w:t xml:space="preserve"> func</w:t>
            </w:r>
            <w:r w:rsidR="002E4190">
              <w:rPr>
                <w:rFonts w:cstheme="minorHAnsi"/>
                <w:sz w:val="20"/>
                <w:szCs w:val="20"/>
              </w:rPr>
              <w:t>t</w:t>
            </w:r>
            <w:r w:rsidR="003C525D">
              <w:rPr>
                <w:rFonts w:cstheme="minorHAnsi"/>
                <w:sz w:val="20"/>
                <w:szCs w:val="20"/>
              </w:rPr>
              <w:t>ions</w:t>
            </w:r>
            <w:r w:rsidRPr="005E0CD0">
              <w:rPr>
                <w:rFonts w:cstheme="minorHAnsi"/>
                <w:sz w:val="20"/>
                <w:szCs w:val="20"/>
              </w:rPr>
              <w:t>, A</w:t>
            </w:r>
            <w:r w:rsidR="003C525D">
              <w:rPr>
                <w:rFonts w:cstheme="minorHAnsi"/>
                <w:sz w:val="20"/>
                <w:szCs w:val="20"/>
              </w:rPr>
              <w:t>TM’s</w:t>
            </w:r>
            <w:r w:rsidRPr="005E0CD0">
              <w:rPr>
                <w:rFonts w:cstheme="minorHAnsi"/>
                <w:sz w:val="20"/>
                <w:szCs w:val="20"/>
              </w:rPr>
              <w:t xml:space="preserve"> retrieval/l</w:t>
            </w:r>
            <w:r w:rsidR="003C525D">
              <w:rPr>
                <w:rFonts w:cstheme="minorHAnsi"/>
                <w:sz w:val="20"/>
                <w:szCs w:val="20"/>
              </w:rPr>
              <w:t>oading/balancing, Clearing checks</w:t>
            </w:r>
            <w:r w:rsidRPr="005E0CD0">
              <w:rPr>
                <w:rFonts w:cstheme="minorHAnsi"/>
                <w:sz w:val="20"/>
                <w:szCs w:val="20"/>
              </w:rPr>
              <w:t>, CAS</w:t>
            </w:r>
            <w:r w:rsidR="00DD452C">
              <w:rPr>
                <w:rFonts w:cstheme="minorHAnsi"/>
                <w:sz w:val="20"/>
                <w:szCs w:val="20"/>
              </w:rPr>
              <w:t>A bookkeeping and Reconcile AP/AR</w:t>
            </w:r>
            <w:r w:rsidRPr="005E0CD0">
              <w:rPr>
                <w:rFonts w:cstheme="minorHAnsi"/>
                <w:sz w:val="20"/>
                <w:szCs w:val="20"/>
              </w:rPr>
              <w:t xml:space="preserve">, </w:t>
            </w:r>
            <w:r w:rsidR="003C525D">
              <w:rPr>
                <w:rFonts w:cstheme="minorHAnsi"/>
                <w:sz w:val="20"/>
                <w:szCs w:val="20"/>
              </w:rPr>
              <w:t>Process R</w:t>
            </w:r>
            <w:r w:rsidRPr="005E0CD0">
              <w:rPr>
                <w:rFonts w:cstheme="minorHAnsi"/>
                <w:sz w:val="20"/>
                <w:szCs w:val="20"/>
              </w:rPr>
              <w:t>emittance</w:t>
            </w:r>
            <w:r w:rsidR="003C525D">
              <w:rPr>
                <w:rFonts w:cstheme="minorHAnsi"/>
                <w:sz w:val="20"/>
                <w:szCs w:val="20"/>
              </w:rPr>
              <w:t>s</w:t>
            </w:r>
            <w:r w:rsidRPr="005E0CD0">
              <w:rPr>
                <w:rFonts w:cstheme="minorHAnsi"/>
                <w:sz w:val="20"/>
                <w:szCs w:val="20"/>
              </w:rPr>
              <w:t>) in</w:t>
            </w:r>
            <w:r w:rsidR="005B554A" w:rsidRPr="005E0CD0">
              <w:rPr>
                <w:rFonts w:cstheme="minorHAnsi"/>
                <w:sz w:val="20"/>
                <w:szCs w:val="20"/>
              </w:rPr>
              <w:t xml:space="preserve"> Philippine</w:t>
            </w:r>
          </w:p>
          <w:p w:rsidR="00730E9A" w:rsidRPr="005E0CD0" w:rsidRDefault="00730E9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b/>
                <w:caps/>
                <w:sz w:val="20"/>
                <w:szCs w:val="20"/>
                <w:u w:val="single"/>
              </w:rPr>
            </w:pPr>
          </w:p>
        </w:tc>
      </w:tr>
      <w:tr w:rsidR="005B554A" w:rsidRPr="005E0CD0" w:rsidTr="005B554A">
        <w:tc>
          <w:tcPr>
            <w:tcW w:w="9468" w:type="dxa"/>
          </w:tcPr>
          <w:p w:rsidR="00730E9A" w:rsidRPr="005E0CD0" w:rsidRDefault="005B554A" w:rsidP="005B554A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Attended different types of banking seminar, conference, workshop and short Courses such as (Branch Operation,   AML</w:t>
            </w:r>
            <w:r w:rsidR="00240E81">
              <w:rPr>
                <w:rFonts w:cstheme="minorHAnsi"/>
                <w:sz w:val="20"/>
                <w:szCs w:val="20"/>
              </w:rPr>
              <w:t>A</w:t>
            </w:r>
            <w:r w:rsidRPr="005E0CD0">
              <w:rPr>
                <w:rFonts w:cstheme="minorHAnsi"/>
                <w:sz w:val="20"/>
                <w:szCs w:val="20"/>
              </w:rPr>
              <w:t xml:space="preserve"> compliance, Credit Risk MGNT, Frauds, Forgery Detection, ATM balancing and reconciliation, on line CASA and MDS and other professional dev</w:t>
            </w:r>
            <w:r w:rsidR="006112F7">
              <w:rPr>
                <w:rFonts w:cstheme="minorHAnsi"/>
                <w:sz w:val="20"/>
                <w:szCs w:val="20"/>
              </w:rPr>
              <w:t>elopment</w:t>
            </w:r>
          </w:p>
          <w:p w:rsidR="005B554A" w:rsidRPr="005E0CD0" w:rsidRDefault="005B554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B554A" w:rsidRPr="005E0CD0" w:rsidTr="005B554A">
        <w:tc>
          <w:tcPr>
            <w:tcW w:w="9468" w:type="dxa"/>
          </w:tcPr>
          <w:p w:rsidR="005B554A" w:rsidRPr="005E0CD0" w:rsidRDefault="005B554A" w:rsidP="00730E9A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Possess good leadership and management skills, able to establish and maintain a good working relationship, building team work and </w:t>
            </w:r>
            <w:r w:rsidR="006112F7">
              <w:rPr>
                <w:rFonts w:cstheme="minorHAnsi"/>
                <w:sz w:val="20"/>
                <w:szCs w:val="20"/>
              </w:rPr>
              <w:t>adjust with the new environment</w:t>
            </w:r>
          </w:p>
          <w:p w:rsidR="00730E9A" w:rsidRPr="005E0CD0" w:rsidRDefault="00730E9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554A" w:rsidRPr="005E0CD0" w:rsidTr="005B554A">
        <w:tc>
          <w:tcPr>
            <w:tcW w:w="9468" w:type="dxa"/>
          </w:tcPr>
          <w:p w:rsidR="005B554A" w:rsidRPr="005E0CD0" w:rsidRDefault="005B554A" w:rsidP="00475ADC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Customer services oriented with exceptional communication</w:t>
            </w:r>
            <w:r w:rsidR="006112F7">
              <w:rPr>
                <w:rFonts w:cstheme="minorHAnsi"/>
                <w:sz w:val="20"/>
                <w:szCs w:val="20"/>
              </w:rPr>
              <w:t xml:space="preserve"> skill verbally and in writing</w:t>
            </w:r>
          </w:p>
          <w:p w:rsidR="00730E9A" w:rsidRPr="005E0CD0" w:rsidRDefault="00730E9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554A" w:rsidRPr="005E0CD0" w:rsidTr="005B554A">
        <w:tc>
          <w:tcPr>
            <w:tcW w:w="9468" w:type="dxa"/>
          </w:tcPr>
          <w:p w:rsidR="005B554A" w:rsidRPr="005E0CD0" w:rsidRDefault="005B554A" w:rsidP="00475ADC">
            <w:pPr>
              <w:pStyle w:val="NoSpacing"/>
              <w:numPr>
                <w:ilvl w:val="0"/>
                <w:numId w:val="1"/>
              </w:numPr>
              <w:tabs>
                <w:tab w:val="left" w:pos="297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Good attitude toward with solid work ethics, hardworking, honest and trustworthy, quick lea</w:t>
            </w:r>
            <w:r w:rsidR="006112F7">
              <w:rPr>
                <w:rFonts w:cstheme="minorHAnsi"/>
                <w:sz w:val="20"/>
                <w:szCs w:val="20"/>
              </w:rPr>
              <w:t>rner and appreciates challenges</w:t>
            </w:r>
            <w:r w:rsidRPr="005E0CD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30E9A" w:rsidRPr="005E0CD0" w:rsidRDefault="00730E9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554A" w:rsidRPr="005E0CD0" w:rsidTr="005B554A">
        <w:tc>
          <w:tcPr>
            <w:tcW w:w="9468" w:type="dxa"/>
          </w:tcPr>
          <w:p w:rsidR="005B554A" w:rsidRPr="005E0CD0" w:rsidRDefault="005B554A" w:rsidP="005B554A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Ability to work under pressure with minimum supervision and ensure e</w:t>
            </w:r>
            <w:r w:rsidR="006112F7">
              <w:rPr>
                <w:rFonts w:cstheme="minorHAnsi"/>
                <w:sz w:val="20"/>
                <w:szCs w:val="20"/>
              </w:rPr>
              <w:t>ntrusted assignment completion</w:t>
            </w:r>
          </w:p>
          <w:p w:rsidR="00730E9A" w:rsidRPr="005E0CD0" w:rsidRDefault="00730E9A" w:rsidP="00730E9A">
            <w:pPr>
              <w:pStyle w:val="NoSpacing"/>
              <w:tabs>
                <w:tab w:val="left" w:pos="2970"/>
              </w:tabs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554A" w:rsidRPr="005E0CD0" w:rsidTr="00940A91">
        <w:trPr>
          <w:trHeight w:val="594"/>
        </w:trPr>
        <w:tc>
          <w:tcPr>
            <w:tcW w:w="9468" w:type="dxa"/>
          </w:tcPr>
          <w:p w:rsidR="00BB4D44" w:rsidRDefault="005B554A" w:rsidP="00940A91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Computer-literate with extensive software proficiency covering wide variety of applications (MSWORD, EXCEL, POWERPOINT) banking software AARS, PACSVAL, FINDES, </w:t>
            </w:r>
            <w:r w:rsidR="005A399B" w:rsidRPr="005E0CD0">
              <w:rPr>
                <w:rFonts w:cstheme="minorHAnsi"/>
                <w:sz w:val="20"/>
                <w:szCs w:val="20"/>
              </w:rPr>
              <w:t xml:space="preserve">LMLS, CICS, PPS, IST </w:t>
            </w:r>
            <w:r w:rsidR="006112F7">
              <w:rPr>
                <w:rFonts w:cstheme="minorHAnsi"/>
                <w:sz w:val="20"/>
                <w:szCs w:val="20"/>
              </w:rPr>
              <w:t>SWITH-FIS)</w:t>
            </w:r>
          </w:p>
          <w:p w:rsidR="00940A91" w:rsidRPr="00940A91" w:rsidRDefault="00940A91" w:rsidP="00940A91">
            <w:pPr>
              <w:pStyle w:val="NoSpacing"/>
              <w:spacing w:line="12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D44" w:rsidRPr="005E0CD0" w:rsidTr="005B554A">
        <w:tc>
          <w:tcPr>
            <w:tcW w:w="9468" w:type="dxa"/>
          </w:tcPr>
          <w:p w:rsidR="00940A91" w:rsidRDefault="00940A91" w:rsidP="00940A91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Fluent in English, Native Language-Filipino</w:t>
            </w:r>
          </w:p>
          <w:p w:rsidR="005E2E58" w:rsidRPr="005E0CD0" w:rsidRDefault="005E2E58" w:rsidP="005E2E58">
            <w:pPr>
              <w:pStyle w:val="NoSpacing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B554A" w:rsidRPr="005E0CD0" w:rsidRDefault="00DB384A" w:rsidP="00475ADC">
      <w:pPr>
        <w:pStyle w:val="NoSpacing"/>
        <w:jc w:val="both"/>
        <w:rPr>
          <w:rFonts w:cstheme="minorHAnsi"/>
          <w:b/>
          <w:caps/>
          <w:sz w:val="20"/>
          <w:szCs w:val="20"/>
          <w:u w:val="single"/>
        </w:rPr>
      </w:pPr>
      <w:r>
        <w:rPr>
          <w:rFonts w:cstheme="minorHAnsi"/>
          <w:noProof/>
          <w:sz w:val="24"/>
          <w:szCs w:val="24"/>
        </w:rPr>
        <w:pict>
          <v:rect id="_x0000_i1027" style="width:469.35pt;height:3.05pt" o:hrpct="984" o:hralign="center" o:hrstd="t" o:hr="t" fillcolor="#a0a0a0" stroked="f"/>
        </w:pict>
      </w:r>
    </w:p>
    <w:p w:rsidR="005A399B" w:rsidRPr="005E0CD0" w:rsidRDefault="005A399B" w:rsidP="005A399B">
      <w:pPr>
        <w:pStyle w:val="NoSpacing"/>
        <w:spacing w:line="180" w:lineRule="auto"/>
        <w:jc w:val="both"/>
        <w:rPr>
          <w:rFonts w:cstheme="minorHAnsi"/>
          <w:b/>
          <w:caps/>
          <w:sz w:val="20"/>
          <w:szCs w:val="20"/>
          <w:u w:val="single"/>
        </w:rPr>
      </w:pPr>
    </w:p>
    <w:p w:rsidR="008B7307" w:rsidRPr="005E0CD0" w:rsidRDefault="008B7307" w:rsidP="008B7307">
      <w:pPr>
        <w:pStyle w:val="NoSpacing"/>
        <w:rPr>
          <w:rFonts w:cstheme="minorHAnsi"/>
          <w:b/>
          <w:caps/>
          <w:sz w:val="20"/>
          <w:szCs w:val="20"/>
          <w:u w:val="single"/>
        </w:rPr>
      </w:pPr>
      <w:r w:rsidRPr="005E0CD0">
        <w:rPr>
          <w:rFonts w:cstheme="minorHAnsi"/>
          <w:b/>
          <w:caps/>
          <w:sz w:val="20"/>
          <w:szCs w:val="20"/>
          <w:u w:val="single"/>
        </w:rPr>
        <w:t>Work Experience:</w:t>
      </w:r>
    </w:p>
    <w:p w:rsidR="00A307AB" w:rsidRPr="005E0CD0" w:rsidRDefault="00A307AB" w:rsidP="008B7307">
      <w:pPr>
        <w:pStyle w:val="NoSpacing"/>
        <w:rPr>
          <w:rFonts w:cstheme="minorHAnsi"/>
          <w:b/>
          <w:cap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930"/>
      </w:tblGrid>
      <w:tr w:rsidR="00A307AB" w:rsidRPr="005E0CD0" w:rsidTr="00445E43">
        <w:tc>
          <w:tcPr>
            <w:tcW w:w="2808" w:type="dxa"/>
          </w:tcPr>
          <w:p w:rsidR="00A307AB" w:rsidRPr="005E0CD0" w:rsidRDefault="00A307AB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Positions Title  (</w:t>
            </w:r>
            <w:r w:rsidR="009F0AE1">
              <w:rPr>
                <w:rFonts w:cstheme="minorHAnsi"/>
                <w:sz w:val="20"/>
                <w:szCs w:val="20"/>
              </w:rPr>
              <w:t>2010</w:t>
            </w:r>
            <w:r w:rsidRPr="005E0CD0">
              <w:rPr>
                <w:rFonts w:cstheme="minorHAnsi"/>
                <w:sz w:val="20"/>
                <w:szCs w:val="20"/>
              </w:rPr>
              <w:t xml:space="preserve">-2016)  </w:t>
            </w:r>
          </w:p>
        </w:tc>
        <w:tc>
          <w:tcPr>
            <w:tcW w:w="6930" w:type="dxa"/>
          </w:tcPr>
          <w:p w:rsidR="00A307AB" w:rsidRPr="005E0CD0" w:rsidRDefault="000E3670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SENIOR CUSTOMER ASSOCIATE</w:t>
            </w:r>
          </w:p>
        </w:tc>
      </w:tr>
      <w:tr w:rsidR="00A307AB" w:rsidRPr="005E0CD0" w:rsidTr="00445E43">
        <w:tc>
          <w:tcPr>
            <w:tcW w:w="2808" w:type="dxa"/>
          </w:tcPr>
          <w:p w:rsidR="00A307AB" w:rsidRPr="005E0CD0" w:rsidRDefault="00A307AB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Bank</w:t>
            </w:r>
          </w:p>
        </w:tc>
        <w:tc>
          <w:tcPr>
            <w:tcW w:w="6930" w:type="dxa"/>
          </w:tcPr>
          <w:p w:rsidR="00A307AB" w:rsidRPr="005E0CD0" w:rsidRDefault="00A307AB" w:rsidP="008B7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LANDBANK OF THE PHILIPPINES </w:t>
            </w:r>
            <w:r w:rsidR="00E424AF" w:rsidRPr="00E424AF">
              <w:rPr>
                <w:rFonts w:cstheme="minorHAnsi"/>
                <w:sz w:val="20"/>
                <w:szCs w:val="20"/>
              </w:rPr>
              <w:t>– United Nation Branch</w:t>
            </w:r>
          </w:p>
        </w:tc>
      </w:tr>
      <w:tr w:rsidR="00A307AB" w:rsidRPr="005E0CD0" w:rsidTr="00445E43">
        <w:tc>
          <w:tcPr>
            <w:tcW w:w="2808" w:type="dxa"/>
          </w:tcPr>
          <w:p w:rsidR="00A307AB" w:rsidRPr="005E0CD0" w:rsidRDefault="005D0E70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Duties/Responsibility</w:t>
            </w:r>
          </w:p>
        </w:tc>
        <w:tc>
          <w:tcPr>
            <w:tcW w:w="6930" w:type="dxa"/>
          </w:tcPr>
          <w:p w:rsidR="00A307AB" w:rsidRPr="005E0CD0" w:rsidRDefault="002F038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B810F2">
              <w:rPr>
                <w:rFonts w:cstheme="minorHAnsi"/>
                <w:sz w:val="20"/>
                <w:szCs w:val="20"/>
              </w:rPr>
              <w:t>alance</w:t>
            </w:r>
            <w:r w:rsidR="00F27185">
              <w:rPr>
                <w:rFonts w:cstheme="minorHAnsi"/>
                <w:sz w:val="20"/>
                <w:szCs w:val="20"/>
              </w:rPr>
              <w:t xml:space="preserve">, </w:t>
            </w:r>
            <w:r w:rsidR="00B810F2">
              <w:rPr>
                <w:rFonts w:cstheme="minorHAnsi"/>
                <w:sz w:val="20"/>
                <w:szCs w:val="20"/>
              </w:rPr>
              <w:t xml:space="preserve"> manage cash in vault</w:t>
            </w:r>
            <w:r w:rsidR="00F27185">
              <w:rPr>
                <w:rFonts w:cstheme="minorHAnsi"/>
                <w:sz w:val="20"/>
                <w:szCs w:val="20"/>
              </w:rPr>
              <w:t xml:space="preserve"> and supervise functions and activities of tellers</w:t>
            </w:r>
          </w:p>
        </w:tc>
      </w:tr>
      <w:tr w:rsidR="00A307AB" w:rsidRPr="005E0CD0" w:rsidTr="00445E43">
        <w:tc>
          <w:tcPr>
            <w:tcW w:w="2808" w:type="dxa"/>
          </w:tcPr>
          <w:p w:rsidR="00A307AB" w:rsidRPr="005E0CD0" w:rsidRDefault="00A307AB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6930" w:type="dxa"/>
          </w:tcPr>
          <w:p w:rsidR="000E3670" w:rsidRPr="005E0CD0" w:rsidRDefault="00736FBF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Assumed</w:t>
            </w:r>
            <w:r w:rsidR="005D0E70">
              <w:rPr>
                <w:rFonts w:cstheme="minorHAnsi"/>
                <w:sz w:val="20"/>
                <w:szCs w:val="20"/>
              </w:rPr>
              <w:t xml:space="preserve"> l</w:t>
            </w:r>
            <w:r>
              <w:rPr>
                <w:rFonts w:cstheme="minorHAnsi"/>
                <w:sz w:val="20"/>
                <w:szCs w:val="20"/>
              </w:rPr>
              <w:t>eadership role in the absence of the supervisor and maintain</w:t>
            </w:r>
            <w:r w:rsidR="006112F7">
              <w:rPr>
                <w:rFonts w:cstheme="minorHAnsi"/>
                <w:sz w:val="20"/>
                <w:szCs w:val="20"/>
              </w:rPr>
              <w:t>ed smooth operation of the bank</w:t>
            </w:r>
          </w:p>
        </w:tc>
      </w:tr>
      <w:tr w:rsidR="000E3670" w:rsidRPr="005E0CD0" w:rsidTr="00445E43">
        <w:tc>
          <w:tcPr>
            <w:tcW w:w="2808" w:type="dxa"/>
          </w:tcPr>
          <w:p w:rsidR="000E3670" w:rsidRPr="005E0CD0" w:rsidRDefault="000E3670" w:rsidP="008B730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0" w:type="dxa"/>
          </w:tcPr>
          <w:p w:rsidR="005D0E70" w:rsidRDefault="00F27185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Organized</w:t>
            </w:r>
            <w:r w:rsidR="005D0E70">
              <w:rPr>
                <w:rFonts w:cstheme="minorHAnsi"/>
                <w:sz w:val="20"/>
                <w:szCs w:val="20"/>
              </w:rPr>
              <w:t xml:space="preserve"> customer transaction receipts on daily basis so that they could be pr</w:t>
            </w:r>
            <w:r w:rsidR="006112F7">
              <w:rPr>
                <w:rFonts w:cstheme="minorHAnsi"/>
                <w:sz w:val="20"/>
                <w:szCs w:val="20"/>
              </w:rPr>
              <w:t>operly filed in a timely manner</w:t>
            </w:r>
          </w:p>
          <w:p w:rsidR="003471A2" w:rsidRDefault="00AC020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471A2">
              <w:rPr>
                <w:rFonts w:cstheme="minorHAnsi"/>
                <w:sz w:val="20"/>
                <w:szCs w:val="20"/>
              </w:rPr>
              <w:t>eceive</w:t>
            </w:r>
            <w:r w:rsidR="003471A2" w:rsidRPr="005E0CD0">
              <w:rPr>
                <w:rFonts w:cstheme="minorHAnsi"/>
                <w:sz w:val="20"/>
                <w:szCs w:val="20"/>
              </w:rPr>
              <w:t xml:space="preserve"> cash</w:t>
            </w:r>
            <w:r w:rsidR="003471A2">
              <w:rPr>
                <w:rFonts w:cstheme="minorHAnsi"/>
                <w:sz w:val="20"/>
                <w:szCs w:val="20"/>
              </w:rPr>
              <w:t xml:space="preserve"> and </w:t>
            </w:r>
            <w:r w:rsidR="003471A2" w:rsidRPr="005E0CD0">
              <w:rPr>
                <w:rFonts w:cstheme="minorHAnsi"/>
                <w:sz w:val="20"/>
                <w:szCs w:val="20"/>
              </w:rPr>
              <w:t>checks deposit</w:t>
            </w:r>
            <w:r w:rsidR="003471A2">
              <w:rPr>
                <w:rFonts w:cstheme="minorHAnsi"/>
                <w:sz w:val="20"/>
                <w:szCs w:val="20"/>
              </w:rPr>
              <w:t xml:space="preserve"> over the counter</w:t>
            </w:r>
            <w:r w:rsidR="003471A2" w:rsidRPr="005E0CD0">
              <w:rPr>
                <w:rFonts w:cstheme="minorHAnsi"/>
                <w:sz w:val="20"/>
                <w:szCs w:val="20"/>
              </w:rPr>
              <w:t>, validate daily transaction</w:t>
            </w:r>
            <w:r w:rsidR="003471A2">
              <w:rPr>
                <w:rFonts w:cstheme="minorHAnsi"/>
                <w:sz w:val="20"/>
                <w:szCs w:val="20"/>
              </w:rPr>
              <w:t>s</w:t>
            </w:r>
            <w:r w:rsidR="003471A2" w:rsidRPr="005E0CD0">
              <w:rPr>
                <w:rFonts w:cstheme="minorHAnsi"/>
                <w:sz w:val="20"/>
                <w:szCs w:val="20"/>
              </w:rPr>
              <w:t xml:space="preserve"> in CT terminal, </w:t>
            </w:r>
            <w:r w:rsidR="003471A2">
              <w:rPr>
                <w:rFonts w:cstheme="minorHAnsi"/>
                <w:sz w:val="20"/>
                <w:szCs w:val="20"/>
              </w:rPr>
              <w:t>Cashing checks and</w:t>
            </w:r>
            <w:r w:rsidR="00F27185">
              <w:rPr>
                <w:rFonts w:cstheme="minorHAnsi"/>
                <w:sz w:val="20"/>
                <w:szCs w:val="20"/>
              </w:rPr>
              <w:t xml:space="preserve"> call backing </w:t>
            </w:r>
            <w:r w:rsidR="003471A2">
              <w:rPr>
                <w:rFonts w:cstheme="minorHAnsi"/>
                <w:sz w:val="20"/>
                <w:szCs w:val="20"/>
              </w:rPr>
              <w:t>daily transactions of</w:t>
            </w:r>
            <w:r w:rsidR="006112F7">
              <w:rPr>
                <w:rFonts w:cstheme="minorHAnsi"/>
                <w:sz w:val="20"/>
                <w:szCs w:val="20"/>
              </w:rPr>
              <w:t xml:space="preserve"> tellers</w:t>
            </w:r>
          </w:p>
          <w:p w:rsidR="005D0E70" w:rsidRDefault="00F27185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Process </w:t>
            </w:r>
            <w:r w:rsidR="003471A2">
              <w:rPr>
                <w:rFonts w:cstheme="minorHAnsi"/>
                <w:sz w:val="20"/>
                <w:szCs w:val="20"/>
              </w:rPr>
              <w:t>teller transactions for cust</w:t>
            </w:r>
            <w:r w:rsidR="007B4DDA">
              <w:rPr>
                <w:rFonts w:cstheme="minorHAnsi"/>
                <w:sz w:val="20"/>
                <w:szCs w:val="20"/>
              </w:rPr>
              <w:t xml:space="preserve">omer including servicing client </w:t>
            </w:r>
            <w:r w:rsidR="003471A2">
              <w:rPr>
                <w:rFonts w:cstheme="minorHAnsi"/>
                <w:sz w:val="20"/>
                <w:szCs w:val="20"/>
              </w:rPr>
              <w:t>accounts</w:t>
            </w:r>
          </w:p>
          <w:p w:rsidR="009F0AE1" w:rsidRPr="0033743F" w:rsidRDefault="00F27185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 customer transactions</w:t>
            </w:r>
            <w:r w:rsidR="009F0AE1" w:rsidRPr="0033743F">
              <w:rPr>
                <w:rFonts w:cstheme="minorHAnsi"/>
                <w:sz w:val="20"/>
                <w:szCs w:val="20"/>
              </w:rPr>
              <w:t xml:space="preserve"> w</w:t>
            </w:r>
            <w:r w:rsidR="006112F7">
              <w:rPr>
                <w:rFonts w:cstheme="minorHAnsi"/>
                <w:sz w:val="20"/>
                <w:szCs w:val="20"/>
              </w:rPr>
              <w:t>ith extreme attention to detail</w:t>
            </w:r>
          </w:p>
          <w:p w:rsidR="0033743F" w:rsidRDefault="009F0AE1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3743F">
              <w:rPr>
                <w:rFonts w:cstheme="minorHAnsi"/>
                <w:sz w:val="20"/>
                <w:szCs w:val="20"/>
              </w:rPr>
              <w:t xml:space="preserve">Respond to </w:t>
            </w:r>
            <w:r w:rsidR="00B810F2">
              <w:rPr>
                <w:rFonts w:cstheme="minorHAnsi"/>
                <w:sz w:val="20"/>
                <w:szCs w:val="20"/>
              </w:rPr>
              <w:t>customer account</w:t>
            </w:r>
            <w:r w:rsidR="00F27185">
              <w:rPr>
                <w:rFonts w:cstheme="minorHAnsi"/>
                <w:sz w:val="20"/>
                <w:szCs w:val="20"/>
              </w:rPr>
              <w:t xml:space="preserve"> inquiries </w:t>
            </w:r>
          </w:p>
          <w:p w:rsidR="001423A8" w:rsidRDefault="00F27185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Complies with bank operations and security procedures such as dual</w:t>
            </w:r>
            <w:r w:rsidR="001D2F2D">
              <w:rPr>
                <w:rFonts w:cstheme="minorHAnsi"/>
                <w:sz w:val="20"/>
                <w:szCs w:val="20"/>
              </w:rPr>
              <w:t xml:space="preserve"> control role</w:t>
            </w:r>
          </w:p>
          <w:p w:rsidR="00F27185" w:rsidRDefault="001D2F2D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account services to customers by receiving deposits, selling CC/MC/TC</w:t>
            </w:r>
          </w:p>
        </w:tc>
      </w:tr>
      <w:tr w:rsidR="001423A8" w:rsidRPr="005E0CD0" w:rsidTr="00445E43">
        <w:tc>
          <w:tcPr>
            <w:tcW w:w="2808" w:type="dxa"/>
          </w:tcPr>
          <w:p w:rsidR="001423A8" w:rsidRPr="005E0CD0" w:rsidRDefault="001423A8" w:rsidP="002D13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Positions Title  (</w:t>
            </w:r>
            <w:r>
              <w:rPr>
                <w:rFonts w:cstheme="minorHAnsi"/>
                <w:sz w:val="20"/>
                <w:szCs w:val="20"/>
              </w:rPr>
              <w:t>1997-2010</w:t>
            </w:r>
            <w:r w:rsidRPr="005E0CD0"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6930" w:type="dxa"/>
          </w:tcPr>
          <w:p w:rsidR="001423A8" w:rsidRPr="005E0CD0" w:rsidRDefault="001423A8" w:rsidP="002D13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CUSTOMER ASSOCIATE</w:t>
            </w:r>
          </w:p>
        </w:tc>
      </w:tr>
      <w:tr w:rsidR="001423A8" w:rsidRPr="005E0CD0" w:rsidTr="00445E43">
        <w:tc>
          <w:tcPr>
            <w:tcW w:w="2808" w:type="dxa"/>
          </w:tcPr>
          <w:p w:rsidR="001423A8" w:rsidRPr="005E0CD0" w:rsidRDefault="001423A8" w:rsidP="002D13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lastRenderedPageBreak/>
              <w:t>Bank</w:t>
            </w:r>
          </w:p>
        </w:tc>
        <w:tc>
          <w:tcPr>
            <w:tcW w:w="6930" w:type="dxa"/>
          </w:tcPr>
          <w:p w:rsidR="001423A8" w:rsidRPr="005E0CD0" w:rsidRDefault="001423A8" w:rsidP="006112F7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LANDBANK OF THE PHILIPPINES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Tayuman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Branch</w:t>
            </w:r>
          </w:p>
        </w:tc>
      </w:tr>
      <w:tr w:rsidR="001423A8" w:rsidRPr="005E0CD0" w:rsidTr="00445E43">
        <w:tc>
          <w:tcPr>
            <w:tcW w:w="2808" w:type="dxa"/>
          </w:tcPr>
          <w:p w:rsidR="001423A8" w:rsidRPr="005E0CD0" w:rsidRDefault="001423A8" w:rsidP="002D13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Duties/Responsibility</w:t>
            </w:r>
          </w:p>
        </w:tc>
        <w:tc>
          <w:tcPr>
            <w:tcW w:w="6930" w:type="dxa"/>
          </w:tcPr>
          <w:p w:rsidR="001423A8" w:rsidRPr="005E0CD0" w:rsidRDefault="00F05D51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Buy and S</w:t>
            </w:r>
            <w:r w:rsidR="00CB5A78">
              <w:rPr>
                <w:rFonts w:cstheme="minorHAnsi"/>
                <w:sz w:val="20"/>
                <w:szCs w:val="20"/>
              </w:rPr>
              <w:t>ell</w:t>
            </w:r>
            <w:r w:rsidR="001423A8">
              <w:rPr>
                <w:rFonts w:cstheme="minorHAnsi"/>
                <w:sz w:val="20"/>
                <w:szCs w:val="20"/>
              </w:rPr>
              <w:t xml:space="preserve"> </w:t>
            </w:r>
            <w:r w:rsidR="00240E81">
              <w:rPr>
                <w:rFonts w:cstheme="minorHAnsi"/>
                <w:sz w:val="20"/>
                <w:szCs w:val="20"/>
              </w:rPr>
              <w:t>US$ dollar notes and other curre</w:t>
            </w:r>
            <w:r w:rsidR="00F27185">
              <w:rPr>
                <w:rFonts w:cstheme="minorHAnsi"/>
                <w:sz w:val="20"/>
                <w:szCs w:val="20"/>
              </w:rPr>
              <w:t>ncies</w:t>
            </w:r>
          </w:p>
        </w:tc>
      </w:tr>
      <w:tr w:rsidR="00C36BEE" w:rsidRPr="005E0CD0" w:rsidTr="00445E43">
        <w:trPr>
          <w:trHeight w:val="1701"/>
        </w:trPr>
        <w:tc>
          <w:tcPr>
            <w:tcW w:w="2808" w:type="dxa"/>
          </w:tcPr>
          <w:p w:rsidR="000C6DB5" w:rsidRPr="00E424AF" w:rsidRDefault="000C6DB5" w:rsidP="00E424AF">
            <w:r>
              <w:t xml:space="preserve">  </w:t>
            </w:r>
          </w:p>
        </w:tc>
        <w:tc>
          <w:tcPr>
            <w:tcW w:w="6930" w:type="dxa"/>
          </w:tcPr>
          <w:p w:rsidR="00B374FD" w:rsidRDefault="00E77040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3743F">
              <w:rPr>
                <w:rFonts w:cstheme="minorHAnsi"/>
                <w:sz w:val="20"/>
                <w:szCs w:val="20"/>
              </w:rPr>
              <w:t>Exchange US$</w:t>
            </w:r>
            <w:r w:rsidR="00C36BEE" w:rsidRPr="0033743F">
              <w:rPr>
                <w:rFonts w:cstheme="minorHAnsi"/>
                <w:sz w:val="20"/>
                <w:szCs w:val="20"/>
              </w:rPr>
              <w:t xml:space="preserve"> dollars</w:t>
            </w:r>
            <w:r w:rsidRPr="0033743F">
              <w:rPr>
                <w:rFonts w:cstheme="minorHAnsi"/>
                <w:sz w:val="20"/>
                <w:szCs w:val="20"/>
              </w:rPr>
              <w:t xml:space="preserve"> notes</w:t>
            </w:r>
            <w:r w:rsidR="00C36BEE" w:rsidRPr="0033743F">
              <w:rPr>
                <w:rFonts w:cstheme="minorHAnsi"/>
                <w:sz w:val="20"/>
                <w:szCs w:val="20"/>
              </w:rPr>
              <w:t xml:space="preserve"> and 3</w:t>
            </w:r>
            <w:r w:rsidR="00C36BEE" w:rsidRPr="0033743F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C36BEE" w:rsidRPr="0033743F">
              <w:rPr>
                <w:rFonts w:cstheme="minorHAnsi"/>
                <w:sz w:val="20"/>
                <w:szCs w:val="20"/>
              </w:rPr>
              <w:t xml:space="preserve"> currencies</w:t>
            </w:r>
            <w:r w:rsidR="00B374FD" w:rsidRPr="0033743F">
              <w:rPr>
                <w:rFonts w:cstheme="minorHAnsi"/>
                <w:sz w:val="20"/>
                <w:szCs w:val="20"/>
              </w:rPr>
              <w:t xml:space="preserve"> </w:t>
            </w:r>
            <w:r w:rsidR="006112F7">
              <w:rPr>
                <w:rFonts w:cstheme="minorHAnsi"/>
                <w:sz w:val="20"/>
                <w:szCs w:val="20"/>
              </w:rPr>
              <w:t>over the counter</w:t>
            </w:r>
          </w:p>
          <w:p w:rsidR="00CB5A78" w:rsidRPr="0033743F" w:rsidRDefault="00CB5A78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Sort bills and check counterfeit notes</w:t>
            </w:r>
          </w:p>
          <w:p w:rsidR="001D2F2D" w:rsidRDefault="00AC020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3743F">
              <w:rPr>
                <w:rFonts w:cstheme="minorHAnsi"/>
                <w:sz w:val="20"/>
                <w:szCs w:val="20"/>
              </w:rPr>
              <w:t>N</w:t>
            </w:r>
            <w:r w:rsidR="00CB5A78">
              <w:rPr>
                <w:rFonts w:cstheme="minorHAnsi"/>
                <w:sz w:val="20"/>
                <w:szCs w:val="20"/>
              </w:rPr>
              <w:t>egotiate and post</w:t>
            </w:r>
            <w:r w:rsidR="00C36BEE" w:rsidRPr="0033743F">
              <w:rPr>
                <w:rFonts w:cstheme="minorHAnsi"/>
                <w:sz w:val="20"/>
                <w:szCs w:val="20"/>
              </w:rPr>
              <w:t xml:space="preserve"> daily rates</w:t>
            </w:r>
            <w:r w:rsidR="00E77040" w:rsidRPr="0033743F">
              <w:rPr>
                <w:rFonts w:cstheme="minorHAnsi"/>
                <w:sz w:val="20"/>
                <w:szCs w:val="20"/>
              </w:rPr>
              <w:t xml:space="preserve"> coming from</w:t>
            </w:r>
            <w:r w:rsidR="00B04D21" w:rsidRPr="0033743F">
              <w:rPr>
                <w:rFonts w:cstheme="minorHAnsi"/>
                <w:sz w:val="20"/>
                <w:szCs w:val="20"/>
              </w:rPr>
              <w:t xml:space="preserve"> mother branch</w:t>
            </w:r>
          </w:p>
          <w:p w:rsidR="00F05D51" w:rsidRPr="0033743F" w:rsidRDefault="00F05D51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checks and pay out money after verifying the documents and sufficient fund</w:t>
            </w:r>
          </w:p>
          <w:p w:rsidR="00EC677E" w:rsidRDefault="00B04D21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3743F">
              <w:rPr>
                <w:rFonts w:cstheme="minorHAnsi"/>
                <w:sz w:val="20"/>
                <w:szCs w:val="20"/>
              </w:rPr>
              <w:t xml:space="preserve">Balance 10 (ATM) Automated Teller </w:t>
            </w:r>
            <w:r w:rsidR="002F038C">
              <w:rPr>
                <w:rFonts w:cstheme="minorHAnsi"/>
                <w:sz w:val="20"/>
                <w:szCs w:val="20"/>
              </w:rPr>
              <w:t>Machine</w:t>
            </w:r>
            <w:r w:rsidRPr="0033743F">
              <w:rPr>
                <w:rFonts w:cstheme="minorHAnsi"/>
                <w:sz w:val="20"/>
                <w:szCs w:val="20"/>
              </w:rPr>
              <w:t>, reconcile un</w:t>
            </w:r>
            <w:r w:rsidR="00B374FD" w:rsidRPr="0033743F">
              <w:rPr>
                <w:rFonts w:cstheme="minorHAnsi"/>
                <w:sz w:val="20"/>
                <w:szCs w:val="20"/>
              </w:rPr>
              <w:t>successful</w:t>
            </w:r>
            <w:r w:rsidR="00695AA0" w:rsidRPr="0033743F">
              <w:rPr>
                <w:rFonts w:cstheme="minorHAnsi"/>
                <w:sz w:val="20"/>
                <w:szCs w:val="20"/>
              </w:rPr>
              <w:t xml:space="preserve"> ATM</w:t>
            </w:r>
            <w:r w:rsidR="00B374FD" w:rsidRPr="0033743F">
              <w:rPr>
                <w:rFonts w:cstheme="minorHAnsi"/>
                <w:sz w:val="20"/>
                <w:szCs w:val="20"/>
              </w:rPr>
              <w:t xml:space="preserve"> withdrawals and maintai</w:t>
            </w:r>
            <w:r w:rsidR="002F038C">
              <w:rPr>
                <w:rFonts w:cstheme="minorHAnsi"/>
                <w:sz w:val="20"/>
                <w:szCs w:val="20"/>
              </w:rPr>
              <w:t xml:space="preserve">n 100% ATM </w:t>
            </w:r>
            <w:r w:rsidR="006112F7">
              <w:rPr>
                <w:rFonts w:cstheme="minorHAnsi"/>
                <w:sz w:val="20"/>
                <w:szCs w:val="20"/>
              </w:rPr>
              <w:t xml:space="preserve"> availability</w:t>
            </w:r>
          </w:p>
          <w:p w:rsidR="002F038C" w:rsidRDefault="00445E43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 and transmit remittances</w:t>
            </w:r>
            <w:r w:rsidR="00F05D51">
              <w:rPr>
                <w:rFonts w:cstheme="minorHAnsi"/>
                <w:sz w:val="20"/>
                <w:szCs w:val="20"/>
              </w:rPr>
              <w:t xml:space="preserve"> on line</w:t>
            </w:r>
          </w:p>
          <w:p w:rsidR="002F038C" w:rsidRPr="0033743F" w:rsidRDefault="002F038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</w:t>
            </w:r>
            <w:r w:rsidR="00F05D51">
              <w:rPr>
                <w:rFonts w:cstheme="minorHAnsi"/>
                <w:sz w:val="20"/>
                <w:szCs w:val="20"/>
              </w:rPr>
              <w:t>pt loan payments</w:t>
            </w:r>
            <w:r>
              <w:rPr>
                <w:rFonts w:cstheme="minorHAnsi"/>
                <w:sz w:val="20"/>
                <w:szCs w:val="20"/>
              </w:rPr>
              <w:t>, handling night deposits, checking discrepancies</w:t>
            </w:r>
          </w:p>
        </w:tc>
      </w:tr>
      <w:tr w:rsidR="00C36BEE" w:rsidRPr="005E0CD0" w:rsidTr="00445E43">
        <w:tc>
          <w:tcPr>
            <w:tcW w:w="2808" w:type="dxa"/>
          </w:tcPr>
          <w:p w:rsidR="00C36BEE" w:rsidRPr="005E0CD0" w:rsidRDefault="00C36BEE" w:rsidP="000C6DB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0" w:type="dxa"/>
          </w:tcPr>
          <w:p w:rsidR="00B810F2" w:rsidRDefault="0013279B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t>Monitor and reconcile accounts payables and accounts receivables</w:t>
            </w:r>
            <w:r w:rsidR="00006C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6C5F" w:rsidRPr="00B810F2" w:rsidRDefault="00B810F2" w:rsidP="006112F7">
            <w:pPr>
              <w:pStyle w:val="NoSpacing"/>
              <w:jc w:val="both"/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06C5F">
              <w:rPr>
                <w:rFonts w:cstheme="minorHAnsi"/>
                <w:sz w:val="20"/>
                <w:szCs w:val="20"/>
              </w:rPr>
              <w:t xml:space="preserve">rocess </w:t>
            </w:r>
            <w:r w:rsidR="00240E81">
              <w:rPr>
                <w:rFonts w:cstheme="minorHAnsi"/>
                <w:sz w:val="20"/>
                <w:szCs w:val="20"/>
              </w:rPr>
              <w:t xml:space="preserve">government and private accounts payroll </w:t>
            </w:r>
            <w:r w:rsidR="00006C5F">
              <w:rPr>
                <w:rFonts w:cstheme="minorHAnsi"/>
                <w:sz w:val="20"/>
                <w:szCs w:val="20"/>
              </w:rPr>
              <w:t>thru PACSVAL system</w:t>
            </w:r>
            <w:r w:rsidR="0013279B">
              <w:rPr>
                <w:rFonts w:cstheme="minorHAnsi"/>
                <w:sz w:val="20"/>
                <w:szCs w:val="20"/>
              </w:rPr>
              <w:t xml:space="preserve"> and va</w:t>
            </w:r>
            <w:r>
              <w:rPr>
                <w:rFonts w:cstheme="minorHAnsi"/>
                <w:sz w:val="20"/>
                <w:szCs w:val="20"/>
              </w:rPr>
              <w:t>lidate manually rejected accounts</w:t>
            </w:r>
          </w:p>
        </w:tc>
      </w:tr>
      <w:tr w:rsidR="00C36BEE" w:rsidRPr="005E0CD0" w:rsidTr="00445E43">
        <w:tc>
          <w:tcPr>
            <w:tcW w:w="2808" w:type="dxa"/>
          </w:tcPr>
          <w:p w:rsidR="00C36BEE" w:rsidRPr="005E0CD0" w:rsidRDefault="00C36BEE" w:rsidP="000C6DB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0" w:type="dxa"/>
          </w:tcPr>
          <w:p w:rsidR="00096FE2" w:rsidRDefault="00C36BEE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Process and transmit checks t</w:t>
            </w:r>
            <w:r w:rsidR="00096FE2">
              <w:rPr>
                <w:rFonts w:cstheme="minorHAnsi"/>
                <w:sz w:val="20"/>
                <w:szCs w:val="20"/>
              </w:rPr>
              <w:t>o clearing house/Central Bank with</w:t>
            </w:r>
            <w:r w:rsidR="00AC020C">
              <w:rPr>
                <w:rFonts w:cstheme="minorHAnsi"/>
                <w:sz w:val="20"/>
                <w:szCs w:val="20"/>
              </w:rPr>
              <w:t xml:space="preserve"> ECC System</w:t>
            </w:r>
            <w:r w:rsidRPr="005E0CD0">
              <w:rPr>
                <w:rFonts w:cstheme="minorHAnsi"/>
                <w:sz w:val="20"/>
                <w:szCs w:val="20"/>
              </w:rPr>
              <w:t xml:space="preserve"> </w:t>
            </w:r>
            <w:r w:rsidR="00096FE2">
              <w:rPr>
                <w:rFonts w:cstheme="minorHAnsi"/>
                <w:sz w:val="20"/>
                <w:szCs w:val="20"/>
              </w:rPr>
              <w:t xml:space="preserve">Process and handle outward/inward checks from Clearing House </w:t>
            </w:r>
          </w:p>
          <w:p w:rsidR="00096FE2" w:rsidRDefault="000F58B7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Examine c</w:t>
            </w:r>
            <w:r w:rsidR="00096FE2">
              <w:rPr>
                <w:rFonts w:cstheme="minorHAnsi"/>
                <w:sz w:val="20"/>
                <w:szCs w:val="20"/>
              </w:rPr>
              <w:t>heck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096FE2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>endorseme</w:t>
            </w:r>
            <w:r w:rsidR="00F05D51">
              <w:rPr>
                <w:rFonts w:cstheme="minorHAnsi"/>
                <w:sz w:val="20"/>
                <w:szCs w:val="20"/>
              </w:rPr>
              <w:t xml:space="preserve">nt and verify other information such as </w:t>
            </w:r>
            <w:r w:rsidR="00096FE2">
              <w:rPr>
                <w:rFonts w:cstheme="minorHAnsi"/>
                <w:sz w:val="20"/>
                <w:szCs w:val="20"/>
              </w:rPr>
              <w:t>postdated check, stale check, and discrepancy against document</w:t>
            </w:r>
          </w:p>
          <w:p w:rsidR="000F58B7" w:rsidRDefault="000F58B7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 customer transaction into the system to record and generate receipts</w:t>
            </w:r>
          </w:p>
          <w:p w:rsidR="00AC020C" w:rsidRDefault="00AC020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0F58B7">
              <w:rPr>
                <w:rFonts w:cstheme="minorHAnsi"/>
                <w:sz w:val="20"/>
                <w:szCs w:val="20"/>
              </w:rPr>
              <w:t>alance currency coin and checks in cash drawers at ends of shifts</w:t>
            </w:r>
          </w:p>
          <w:p w:rsidR="000F58B7" w:rsidRDefault="000F58B7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 </w:t>
            </w:r>
            <w:r w:rsidR="00B810F2">
              <w:rPr>
                <w:rFonts w:cstheme="minorHAnsi"/>
                <w:sz w:val="20"/>
                <w:szCs w:val="20"/>
              </w:rPr>
              <w:t xml:space="preserve"> check</w:t>
            </w:r>
            <w:r w:rsidR="007B4DDA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and accountable forms for proper documentation</w:t>
            </w:r>
          </w:p>
          <w:p w:rsidR="00AC020C" w:rsidRPr="005E0CD0" w:rsidRDefault="00AC020C" w:rsidP="006112F7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monthly/yearly reports</w:t>
            </w:r>
            <w:r w:rsidR="000F58B7">
              <w:rPr>
                <w:rFonts w:cstheme="minorHAnsi"/>
                <w:sz w:val="20"/>
                <w:szCs w:val="20"/>
              </w:rPr>
              <w:t xml:space="preserve"> and abide by Bank Secrecy Law</w:t>
            </w:r>
          </w:p>
        </w:tc>
      </w:tr>
    </w:tbl>
    <w:p w:rsidR="009B4F58" w:rsidRPr="005E0CD0" w:rsidRDefault="00DB384A" w:rsidP="008B7307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</w:rPr>
        <w:pict>
          <v:rect id="_x0000_i1028" style="width:462.85pt;height:.75pt" o:hrpct="989" o:hralign="center" o:hrstd="t" o:hr="t" fillcolor="#a0a0a0" stroked="f"/>
        </w:pict>
      </w:r>
    </w:p>
    <w:p w:rsidR="005E2E58" w:rsidRPr="005E2E58" w:rsidRDefault="005E2E58" w:rsidP="00F2718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E58">
        <w:rPr>
          <w:rFonts w:cstheme="minorHAnsi"/>
          <w:b/>
          <w:sz w:val="20"/>
          <w:szCs w:val="20"/>
          <w:u w:val="single"/>
        </w:rPr>
        <w:t xml:space="preserve">LIST </w:t>
      </w:r>
      <w:proofErr w:type="gramStart"/>
      <w:r w:rsidRPr="005E2E58">
        <w:rPr>
          <w:rFonts w:cstheme="minorHAnsi"/>
          <w:b/>
          <w:sz w:val="20"/>
          <w:szCs w:val="20"/>
          <w:u w:val="single"/>
        </w:rPr>
        <w:t>OF  SEMINAR</w:t>
      </w:r>
      <w:proofErr w:type="gramEnd"/>
      <w:r w:rsidRPr="005E2E58">
        <w:rPr>
          <w:rFonts w:cstheme="minorHAnsi"/>
          <w:b/>
          <w:sz w:val="20"/>
          <w:szCs w:val="20"/>
          <w:u w:val="single"/>
        </w:rPr>
        <w:t>/CONFERENCE/WORKSHOP/SHORT COURSES ATTENDED</w:t>
      </w:r>
    </w:p>
    <w:p w:rsidR="005E2E58" w:rsidRPr="005E2E58" w:rsidRDefault="005E2E58" w:rsidP="005E2E58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E58">
        <w:rPr>
          <w:rFonts w:cstheme="minorHAnsi"/>
          <w:b/>
          <w:sz w:val="20"/>
          <w:szCs w:val="20"/>
          <w:u w:val="single"/>
        </w:rPr>
        <w:t>HOSTED BY LANDBANK OF THE PHILIPPINE</w:t>
      </w:r>
    </w:p>
    <w:p w:rsidR="005E2E58" w:rsidRPr="005E2E58" w:rsidRDefault="005E2E58" w:rsidP="005E2E5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Bank Frauds &amp; Forgery Detection Seminar         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Systematics on line CASA Seminar                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Briefing/ Orientation on Dollar Easy Check            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Cashiering Operations Seminar                      </w:t>
            </w:r>
          </w:p>
        </w:tc>
      </w:tr>
      <w:tr w:rsidR="005E2E58" w:rsidRPr="005E2E58" w:rsidTr="002D13B1">
        <w:trPr>
          <w:trHeight w:val="251"/>
        </w:trPr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Revised Check CLRG &amp; Settlement Processing ASVS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Branch Operations Seminar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Counterfeit Detection &amp; Familiarization           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Basic OPTN Market and Credit Risk MGMT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AML and Compliance Awareness Training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Records Management Seminar Workshop      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BIR ONCOLL Briefin</w:t>
            </w:r>
            <w:r w:rsidR="00EB360A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Customer Relationship Enrichment MGMT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MDS Awareness Seminar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ISO Quality Management System Training      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Systematics on line MDS Seminar                  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LBPEA’S Annual Leadership Convention         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AARS Training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 xml:space="preserve">Professional Image Enhancement                  </w:t>
            </w:r>
          </w:p>
        </w:tc>
      </w:tr>
      <w:tr w:rsidR="005E2E58" w:rsidRPr="005E2E58" w:rsidTr="002D13B1">
        <w:tc>
          <w:tcPr>
            <w:tcW w:w="514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Centralized ARR System Training</w:t>
            </w:r>
          </w:p>
        </w:tc>
        <w:tc>
          <w:tcPr>
            <w:tcW w:w="4428" w:type="dxa"/>
          </w:tcPr>
          <w:p w:rsidR="005E2E58" w:rsidRPr="005E2E58" w:rsidRDefault="005E2E58" w:rsidP="005E2E58">
            <w:pPr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E2E58">
              <w:rPr>
                <w:rFonts w:cstheme="minorHAnsi"/>
                <w:sz w:val="20"/>
                <w:szCs w:val="20"/>
              </w:rPr>
              <w:t>Basic Rescue-Awareness Level Course</w:t>
            </w:r>
          </w:p>
        </w:tc>
      </w:tr>
    </w:tbl>
    <w:p w:rsidR="00CB4888" w:rsidRDefault="00CB4888" w:rsidP="009F032E">
      <w:pPr>
        <w:pStyle w:val="NoSpacing"/>
        <w:rPr>
          <w:rFonts w:cstheme="minorHAnsi"/>
          <w:b/>
          <w:sz w:val="20"/>
          <w:szCs w:val="20"/>
        </w:rPr>
      </w:pPr>
    </w:p>
    <w:p w:rsidR="005E2E58" w:rsidRPr="005E2E58" w:rsidRDefault="00DB384A" w:rsidP="005E2E5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i1029" style="width:469.35pt;height:3.05pt" o:hrpct="984" o:hralign="center" o:hrstd="t" o:hr="t" fillcolor="#a0a0a0" stroked="f"/>
        </w:pict>
      </w:r>
      <w:r w:rsidR="005E2E58" w:rsidRPr="005E0CD0">
        <w:rPr>
          <w:rFonts w:cstheme="minorHAnsi"/>
          <w:b/>
          <w:caps/>
          <w:sz w:val="20"/>
          <w:szCs w:val="20"/>
          <w:u w:val="single"/>
        </w:rPr>
        <w:t>Educational Background</w:t>
      </w:r>
    </w:p>
    <w:p w:rsidR="005E2E58" w:rsidRPr="005E0CD0" w:rsidRDefault="005E2E58" w:rsidP="005E2E58">
      <w:pPr>
        <w:pStyle w:val="NoSpacing"/>
        <w:tabs>
          <w:tab w:val="left" w:pos="2970"/>
        </w:tabs>
        <w:spacing w:line="120" w:lineRule="auto"/>
        <w:jc w:val="both"/>
        <w:rPr>
          <w:rFonts w:cstheme="minorHAnsi"/>
          <w:b/>
          <w:caps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688"/>
      </w:tblGrid>
      <w:tr w:rsidR="005E2E58" w:rsidRPr="005E0CD0" w:rsidTr="002D13B1">
        <w:trPr>
          <w:trHeight w:val="333"/>
        </w:trPr>
        <w:tc>
          <w:tcPr>
            <w:tcW w:w="3780" w:type="dxa"/>
          </w:tcPr>
          <w:p w:rsidR="005E2E58" w:rsidRPr="005E0CD0" w:rsidRDefault="005E2E58" w:rsidP="002D13B1">
            <w:pPr>
              <w:pStyle w:val="NoSpacing"/>
              <w:jc w:val="both"/>
              <w:rPr>
                <w:rFonts w:cstheme="minorHAnsi"/>
                <w:i/>
                <w:caps/>
                <w:sz w:val="20"/>
                <w:szCs w:val="20"/>
                <w:u w:val="single"/>
              </w:rPr>
            </w:pPr>
            <w:r w:rsidRPr="005E0CD0">
              <w:rPr>
                <w:rFonts w:cstheme="minorHAnsi"/>
                <w:i/>
                <w:sz w:val="20"/>
                <w:szCs w:val="20"/>
              </w:rPr>
              <w:t>Civil Service Eligibility</w:t>
            </w:r>
          </w:p>
        </w:tc>
        <w:tc>
          <w:tcPr>
            <w:tcW w:w="5688" w:type="dxa"/>
          </w:tcPr>
          <w:p w:rsidR="005E2E58" w:rsidRPr="005E0CD0" w:rsidRDefault="005E2E58" w:rsidP="002D13B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E0CD0">
              <w:rPr>
                <w:rFonts w:cstheme="minorHAnsi"/>
                <w:b/>
                <w:sz w:val="20"/>
                <w:szCs w:val="20"/>
              </w:rPr>
              <w:t>Career Service Professional rating at 80.27%</w:t>
            </w:r>
          </w:p>
        </w:tc>
      </w:tr>
      <w:tr w:rsidR="005E2E58" w:rsidRPr="005E0CD0" w:rsidTr="002D13B1">
        <w:trPr>
          <w:trHeight w:val="360"/>
        </w:trPr>
        <w:tc>
          <w:tcPr>
            <w:tcW w:w="3780" w:type="dxa"/>
          </w:tcPr>
          <w:p w:rsidR="005E2E58" w:rsidRPr="005E0CD0" w:rsidRDefault="005E2E58" w:rsidP="002D13B1">
            <w:pPr>
              <w:pStyle w:val="NoSpacing"/>
              <w:jc w:val="both"/>
              <w:rPr>
                <w:rFonts w:cstheme="minorHAnsi"/>
                <w:i/>
                <w:sz w:val="20"/>
              </w:rPr>
            </w:pPr>
            <w:r w:rsidRPr="005E0CD0">
              <w:rPr>
                <w:rFonts w:cstheme="minorHAnsi"/>
                <w:i/>
                <w:sz w:val="20"/>
              </w:rPr>
              <w:t>Institution/Place</w:t>
            </w:r>
          </w:p>
        </w:tc>
        <w:tc>
          <w:tcPr>
            <w:tcW w:w="5688" w:type="dxa"/>
          </w:tcPr>
          <w:p w:rsidR="005E2E58" w:rsidRPr="005E0CD0" w:rsidRDefault="005E2E58" w:rsidP="002D13B1">
            <w:pPr>
              <w:pStyle w:val="NoSpacing"/>
              <w:jc w:val="both"/>
              <w:rPr>
                <w:rFonts w:cstheme="minorHAnsi"/>
                <w:sz w:val="20"/>
              </w:rPr>
            </w:pPr>
            <w:r w:rsidRPr="005E0CD0">
              <w:rPr>
                <w:rFonts w:cstheme="minorHAnsi"/>
                <w:sz w:val="20"/>
              </w:rPr>
              <w:t>Civil Service Commission, Pampanga</w:t>
            </w:r>
          </w:p>
        </w:tc>
      </w:tr>
      <w:tr w:rsidR="005E2E58" w:rsidRPr="005E0CD0" w:rsidTr="002D13B1">
        <w:tc>
          <w:tcPr>
            <w:tcW w:w="3780" w:type="dxa"/>
          </w:tcPr>
          <w:p w:rsidR="005E2E58" w:rsidRPr="005E0CD0" w:rsidRDefault="005E2E58" w:rsidP="002D13B1">
            <w:pPr>
              <w:pStyle w:val="NoSpacing"/>
              <w:jc w:val="both"/>
              <w:rPr>
                <w:rFonts w:cstheme="minorHAnsi"/>
                <w:i/>
                <w:caps/>
                <w:sz w:val="20"/>
                <w:szCs w:val="20"/>
                <w:u w:val="single"/>
              </w:rPr>
            </w:pPr>
            <w:r w:rsidRPr="005E0CD0">
              <w:rPr>
                <w:rFonts w:cstheme="minorHAnsi"/>
                <w:i/>
                <w:sz w:val="20"/>
              </w:rPr>
              <w:t xml:space="preserve">University Degree (Graduated 1996)  </w:t>
            </w:r>
            <w:r w:rsidRPr="005E0CD0">
              <w:rPr>
                <w:rFonts w:cstheme="minorHAnsi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5688" w:type="dxa"/>
          </w:tcPr>
          <w:p w:rsidR="005E2E58" w:rsidRPr="005E0CD0" w:rsidRDefault="005E2E58" w:rsidP="002D13B1">
            <w:pPr>
              <w:pStyle w:val="ResumeDate"/>
              <w:jc w:val="both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5E0CD0">
              <w:rPr>
                <w:rFonts w:cstheme="minorHAnsi"/>
                <w:b/>
                <w:bCs/>
                <w:iCs/>
                <w:sz w:val="20"/>
              </w:rPr>
              <w:t>Bachelor of Science in Banking and Finance</w:t>
            </w:r>
          </w:p>
        </w:tc>
      </w:tr>
      <w:tr w:rsidR="005E2E58" w:rsidRPr="005E0CD0" w:rsidTr="002D13B1">
        <w:tc>
          <w:tcPr>
            <w:tcW w:w="3780" w:type="dxa"/>
          </w:tcPr>
          <w:p w:rsidR="005E2E58" w:rsidRPr="005E0CD0" w:rsidRDefault="005E2E58" w:rsidP="002D13B1">
            <w:pPr>
              <w:pStyle w:val="NoSpacing"/>
              <w:jc w:val="both"/>
              <w:rPr>
                <w:rFonts w:cstheme="minorHAnsi"/>
                <w:i/>
                <w:caps/>
                <w:sz w:val="20"/>
                <w:szCs w:val="20"/>
                <w:u w:val="single"/>
              </w:rPr>
            </w:pPr>
            <w:r w:rsidRPr="005E0CD0">
              <w:rPr>
                <w:rFonts w:cstheme="minorHAnsi"/>
                <w:i/>
                <w:sz w:val="20"/>
                <w:szCs w:val="20"/>
              </w:rPr>
              <w:t xml:space="preserve">School </w:t>
            </w:r>
          </w:p>
        </w:tc>
        <w:tc>
          <w:tcPr>
            <w:tcW w:w="5688" w:type="dxa"/>
          </w:tcPr>
          <w:p w:rsidR="005E2E58" w:rsidRDefault="005E2E58" w:rsidP="002D13B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 xml:space="preserve">Polytechnic University of </w:t>
            </w:r>
            <w:r>
              <w:rPr>
                <w:rFonts w:cstheme="minorHAnsi"/>
                <w:sz w:val="20"/>
                <w:szCs w:val="20"/>
              </w:rPr>
              <w:t xml:space="preserve"> the Philippine</w:t>
            </w:r>
          </w:p>
          <w:p w:rsidR="005E2E58" w:rsidRPr="005E2E58" w:rsidRDefault="005E2E58" w:rsidP="002D13B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037D5" w:rsidRPr="005E0CD0" w:rsidRDefault="00DB384A" w:rsidP="005037D5">
      <w:pPr>
        <w:pStyle w:val="NoSpacing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noProof/>
          <w:sz w:val="24"/>
          <w:szCs w:val="24"/>
        </w:rPr>
        <w:pict>
          <v:rect id="_x0000_i1030" style="width:469.35pt;height:3.05pt" o:hrpct="984" o:hralign="center" o:hrstd="t" o:hr="t" fillcolor="#a0a0a0" stroked="f"/>
        </w:pict>
      </w:r>
      <w:r w:rsidR="005037D5">
        <w:rPr>
          <w:rFonts w:cstheme="minorHAnsi"/>
          <w:b/>
          <w:sz w:val="20"/>
          <w:szCs w:val="20"/>
          <w:u w:val="single"/>
        </w:rPr>
        <w:t>PERSONAL INFORMATION</w:t>
      </w:r>
      <w:r w:rsidR="005037D5" w:rsidRPr="005E0CD0">
        <w:rPr>
          <w:rFonts w:cstheme="minorHAnsi"/>
          <w:b/>
          <w:sz w:val="20"/>
          <w:szCs w:val="20"/>
          <w:u w:val="single"/>
        </w:rPr>
        <w:t>:</w:t>
      </w:r>
    </w:p>
    <w:p w:rsidR="005E0CD0" w:rsidRPr="005E0CD0" w:rsidRDefault="005E0CD0" w:rsidP="009F032E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82" w:tblpY="-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2826"/>
      </w:tblGrid>
      <w:tr w:rsidR="007B2233" w:rsidRPr="005E0CD0" w:rsidTr="007B2233">
        <w:trPr>
          <w:trHeight w:val="263"/>
        </w:trPr>
        <w:tc>
          <w:tcPr>
            <w:tcW w:w="144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5E0CD0">
              <w:rPr>
                <w:rFonts w:cstheme="minorHAnsi"/>
                <w:sz w:val="20"/>
                <w:szCs w:val="20"/>
              </w:rPr>
              <w:t>Date of Birth</w:t>
            </w:r>
            <w:r w:rsidRPr="005E0CD0">
              <w:rPr>
                <w:rFonts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5E0C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6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5E0CD0">
              <w:rPr>
                <w:rFonts w:cstheme="minorHAnsi"/>
                <w:sz w:val="20"/>
                <w:szCs w:val="20"/>
              </w:rPr>
              <w:t>May 13,1975</w:t>
            </w:r>
          </w:p>
        </w:tc>
      </w:tr>
      <w:tr w:rsidR="007B2233" w:rsidRPr="005E0CD0" w:rsidTr="007B2233">
        <w:trPr>
          <w:trHeight w:val="263"/>
        </w:trPr>
        <w:tc>
          <w:tcPr>
            <w:tcW w:w="144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Nationality</w:t>
            </w:r>
            <w:r w:rsidRPr="005E0CD0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7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6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Filipino</w:t>
            </w:r>
          </w:p>
        </w:tc>
      </w:tr>
      <w:tr w:rsidR="007B2233" w:rsidRPr="005E0CD0" w:rsidTr="007B2233">
        <w:trPr>
          <w:trHeight w:val="274"/>
        </w:trPr>
        <w:tc>
          <w:tcPr>
            <w:tcW w:w="144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Marital Status</w:t>
            </w:r>
          </w:p>
        </w:tc>
        <w:tc>
          <w:tcPr>
            <w:tcW w:w="27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6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Married</w:t>
            </w:r>
          </w:p>
        </w:tc>
      </w:tr>
      <w:tr w:rsidR="007B2233" w:rsidRPr="005E0CD0" w:rsidTr="007B2233">
        <w:trPr>
          <w:trHeight w:val="263"/>
        </w:trPr>
        <w:tc>
          <w:tcPr>
            <w:tcW w:w="144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Visa Status</w:t>
            </w:r>
          </w:p>
        </w:tc>
        <w:tc>
          <w:tcPr>
            <w:tcW w:w="270" w:type="dxa"/>
          </w:tcPr>
          <w:p w:rsidR="007B2233" w:rsidRPr="005E0CD0" w:rsidRDefault="007B2233" w:rsidP="007B223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0C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26" w:type="dxa"/>
          </w:tcPr>
          <w:p w:rsidR="007B2233" w:rsidRPr="005E0CD0" w:rsidRDefault="00DB384A" w:rsidP="00DB384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 Visa </w:t>
            </w:r>
            <w:bookmarkStart w:id="0" w:name="_GoBack"/>
            <w:bookmarkEnd w:id="0"/>
          </w:p>
        </w:tc>
      </w:tr>
    </w:tbl>
    <w:p w:rsidR="005E0CD0" w:rsidRPr="005E0CD0" w:rsidRDefault="005E0CD0" w:rsidP="009F032E">
      <w:pPr>
        <w:pStyle w:val="NoSpacing"/>
        <w:rPr>
          <w:rFonts w:cstheme="minorHAnsi"/>
          <w:b/>
          <w:sz w:val="20"/>
          <w:szCs w:val="20"/>
        </w:rPr>
      </w:pPr>
    </w:p>
    <w:p w:rsidR="005E0CD0" w:rsidRDefault="005E0CD0" w:rsidP="009F032E">
      <w:pPr>
        <w:pStyle w:val="NoSpacing"/>
        <w:rPr>
          <w:rFonts w:cstheme="minorHAnsi"/>
          <w:b/>
          <w:sz w:val="20"/>
          <w:szCs w:val="20"/>
        </w:rPr>
      </w:pPr>
    </w:p>
    <w:p w:rsidR="005037D5" w:rsidRDefault="005037D5" w:rsidP="009F032E">
      <w:pPr>
        <w:pStyle w:val="NoSpacing"/>
        <w:rPr>
          <w:rFonts w:cstheme="minorHAnsi"/>
          <w:b/>
          <w:sz w:val="20"/>
          <w:szCs w:val="20"/>
        </w:rPr>
      </w:pPr>
    </w:p>
    <w:p w:rsidR="005037D5" w:rsidRDefault="005037D5" w:rsidP="009F032E">
      <w:pPr>
        <w:pStyle w:val="NoSpacing"/>
        <w:rPr>
          <w:rFonts w:cstheme="minorHAnsi"/>
          <w:b/>
          <w:sz w:val="20"/>
          <w:szCs w:val="20"/>
        </w:rPr>
      </w:pPr>
    </w:p>
    <w:p w:rsidR="005037D5" w:rsidRDefault="005037D5" w:rsidP="009F032E">
      <w:pPr>
        <w:pStyle w:val="NoSpacing"/>
        <w:rPr>
          <w:rFonts w:cstheme="minorHAnsi"/>
          <w:b/>
          <w:sz w:val="20"/>
          <w:szCs w:val="20"/>
        </w:rPr>
      </w:pPr>
    </w:p>
    <w:p w:rsidR="00B810F2" w:rsidRPr="005E0CD0" w:rsidRDefault="003E2323" w:rsidP="009B4F58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5E0CD0">
        <w:rPr>
          <w:rFonts w:cstheme="minorHAnsi"/>
          <w:b/>
          <w:sz w:val="20"/>
          <w:szCs w:val="20"/>
          <w:u w:val="single"/>
        </w:rPr>
        <w:t>CHARACTER REFERENCE:</w:t>
      </w:r>
    </w:p>
    <w:p w:rsidR="007B2233" w:rsidRPr="00B810F2" w:rsidRDefault="009B4F58" w:rsidP="007B223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5E2E58">
        <w:rPr>
          <w:rFonts w:cstheme="minorHAnsi"/>
          <w:sz w:val="20"/>
          <w:szCs w:val="20"/>
        </w:rPr>
        <w:t xml:space="preserve">To be provided upon request </w:t>
      </w:r>
    </w:p>
    <w:sectPr w:rsidR="007B2233" w:rsidRPr="00B810F2" w:rsidSect="005A399B">
      <w:pgSz w:w="12240" w:h="15840"/>
      <w:pgMar w:top="117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81"/>
    <w:multiLevelType w:val="hybridMultilevel"/>
    <w:tmpl w:val="8418F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8DD"/>
    <w:multiLevelType w:val="hybridMultilevel"/>
    <w:tmpl w:val="1808526A"/>
    <w:lvl w:ilvl="0" w:tplc="C9D80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4263"/>
    <w:multiLevelType w:val="hybridMultilevel"/>
    <w:tmpl w:val="1B12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08F1"/>
    <w:multiLevelType w:val="hybridMultilevel"/>
    <w:tmpl w:val="7F0A1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06AE8"/>
    <w:multiLevelType w:val="hybridMultilevel"/>
    <w:tmpl w:val="1C52D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A96"/>
    <w:multiLevelType w:val="hybridMultilevel"/>
    <w:tmpl w:val="925C4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12F"/>
    <w:multiLevelType w:val="hybridMultilevel"/>
    <w:tmpl w:val="C4EE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B"/>
    <w:rsid w:val="00006C5F"/>
    <w:rsid w:val="00035E7E"/>
    <w:rsid w:val="000466A9"/>
    <w:rsid w:val="000559D5"/>
    <w:rsid w:val="00096FE2"/>
    <w:rsid w:val="000C6DB5"/>
    <w:rsid w:val="000E3670"/>
    <w:rsid w:val="000F58B7"/>
    <w:rsid w:val="0013279B"/>
    <w:rsid w:val="00132818"/>
    <w:rsid w:val="001423A8"/>
    <w:rsid w:val="001D2F2D"/>
    <w:rsid w:val="00240E81"/>
    <w:rsid w:val="002508EE"/>
    <w:rsid w:val="00271662"/>
    <w:rsid w:val="002C323B"/>
    <w:rsid w:val="002E4190"/>
    <w:rsid w:val="002F038C"/>
    <w:rsid w:val="0032470F"/>
    <w:rsid w:val="00333178"/>
    <w:rsid w:val="0033743F"/>
    <w:rsid w:val="00340C32"/>
    <w:rsid w:val="003471A2"/>
    <w:rsid w:val="00351440"/>
    <w:rsid w:val="003542DF"/>
    <w:rsid w:val="003A78AB"/>
    <w:rsid w:val="003B5936"/>
    <w:rsid w:val="003C525D"/>
    <w:rsid w:val="003E2323"/>
    <w:rsid w:val="004276A0"/>
    <w:rsid w:val="00445E43"/>
    <w:rsid w:val="00474080"/>
    <w:rsid w:val="00475ADC"/>
    <w:rsid w:val="00481204"/>
    <w:rsid w:val="005037D5"/>
    <w:rsid w:val="0056550A"/>
    <w:rsid w:val="005A399B"/>
    <w:rsid w:val="005B554A"/>
    <w:rsid w:val="005D0E70"/>
    <w:rsid w:val="005E0CD0"/>
    <w:rsid w:val="005E2E58"/>
    <w:rsid w:val="006112F7"/>
    <w:rsid w:val="00622B32"/>
    <w:rsid w:val="006466FB"/>
    <w:rsid w:val="00695AA0"/>
    <w:rsid w:val="006965BD"/>
    <w:rsid w:val="006D20D6"/>
    <w:rsid w:val="006D6B17"/>
    <w:rsid w:val="00730E9A"/>
    <w:rsid w:val="00736FBF"/>
    <w:rsid w:val="0076265B"/>
    <w:rsid w:val="00764CA6"/>
    <w:rsid w:val="00795AC4"/>
    <w:rsid w:val="007B2233"/>
    <w:rsid w:val="007B4DDA"/>
    <w:rsid w:val="007F57C4"/>
    <w:rsid w:val="00880BEE"/>
    <w:rsid w:val="008B7307"/>
    <w:rsid w:val="008C20DD"/>
    <w:rsid w:val="00940A91"/>
    <w:rsid w:val="009426D8"/>
    <w:rsid w:val="00975BA2"/>
    <w:rsid w:val="009A576F"/>
    <w:rsid w:val="009B4F58"/>
    <w:rsid w:val="009D2CD8"/>
    <w:rsid w:val="009F032E"/>
    <w:rsid w:val="009F0AE1"/>
    <w:rsid w:val="00A2183D"/>
    <w:rsid w:val="00A307AB"/>
    <w:rsid w:val="00A3326D"/>
    <w:rsid w:val="00AC020C"/>
    <w:rsid w:val="00AC4E46"/>
    <w:rsid w:val="00B04D21"/>
    <w:rsid w:val="00B32532"/>
    <w:rsid w:val="00B374FD"/>
    <w:rsid w:val="00B42C58"/>
    <w:rsid w:val="00B5606D"/>
    <w:rsid w:val="00B810F2"/>
    <w:rsid w:val="00B84FBD"/>
    <w:rsid w:val="00BB4D44"/>
    <w:rsid w:val="00BE735B"/>
    <w:rsid w:val="00BF4AA5"/>
    <w:rsid w:val="00C27CB9"/>
    <w:rsid w:val="00C36BEE"/>
    <w:rsid w:val="00CB4888"/>
    <w:rsid w:val="00CB5A78"/>
    <w:rsid w:val="00CF365E"/>
    <w:rsid w:val="00D163C6"/>
    <w:rsid w:val="00D3232C"/>
    <w:rsid w:val="00DB384A"/>
    <w:rsid w:val="00DD452C"/>
    <w:rsid w:val="00E029F9"/>
    <w:rsid w:val="00E0633E"/>
    <w:rsid w:val="00E424AF"/>
    <w:rsid w:val="00E52FC2"/>
    <w:rsid w:val="00E77040"/>
    <w:rsid w:val="00EB2A4F"/>
    <w:rsid w:val="00EB360A"/>
    <w:rsid w:val="00EC677E"/>
    <w:rsid w:val="00F05D51"/>
    <w:rsid w:val="00F27185"/>
    <w:rsid w:val="00F362BC"/>
    <w:rsid w:val="00FA3A30"/>
    <w:rsid w:val="00FD6C9D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32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26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75ADC"/>
  </w:style>
  <w:style w:type="paragraph" w:customStyle="1" w:styleId="ResumeDate">
    <w:name w:val="Resume Date"/>
    <w:basedOn w:val="Normal"/>
    <w:uiPriority w:val="2"/>
    <w:qFormat/>
    <w:rsid w:val="00B84FBD"/>
    <w:pPr>
      <w:keepNext/>
      <w:keepLines/>
      <w:spacing w:after="0" w:line="300" w:lineRule="auto"/>
    </w:pPr>
    <w:rPr>
      <w:color w:val="000000" w:themeColor="text1"/>
      <w:sz w:val="18"/>
      <w:szCs w:val="20"/>
      <w:lang w:eastAsia="ja-JP"/>
    </w:rPr>
  </w:style>
  <w:style w:type="paragraph" w:customStyle="1" w:styleId="SectionHeading">
    <w:name w:val="Section Heading"/>
    <w:basedOn w:val="Normal"/>
    <w:qFormat/>
    <w:rsid w:val="00B84FBD"/>
    <w:pPr>
      <w:spacing w:after="60" w:line="240" w:lineRule="auto"/>
      <w:outlineLvl w:val="0"/>
    </w:pPr>
    <w:rPr>
      <w:caps/>
      <w:color w:val="9BBB59" w:themeColor="accent3"/>
      <w:szCs w:val="20"/>
      <w:lang w:eastAsia="ja-JP"/>
    </w:rPr>
  </w:style>
  <w:style w:type="table" w:styleId="TableGrid">
    <w:name w:val="Table Grid"/>
    <w:basedOn w:val="TableNormal"/>
    <w:uiPriority w:val="59"/>
    <w:rsid w:val="005B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7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32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26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75ADC"/>
  </w:style>
  <w:style w:type="paragraph" w:customStyle="1" w:styleId="ResumeDate">
    <w:name w:val="Resume Date"/>
    <w:basedOn w:val="Normal"/>
    <w:uiPriority w:val="2"/>
    <w:qFormat/>
    <w:rsid w:val="00B84FBD"/>
    <w:pPr>
      <w:keepNext/>
      <w:keepLines/>
      <w:spacing w:after="0" w:line="300" w:lineRule="auto"/>
    </w:pPr>
    <w:rPr>
      <w:color w:val="000000" w:themeColor="text1"/>
      <w:sz w:val="18"/>
      <w:szCs w:val="20"/>
      <w:lang w:eastAsia="ja-JP"/>
    </w:rPr>
  </w:style>
  <w:style w:type="paragraph" w:customStyle="1" w:styleId="SectionHeading">
    <w:name w:val="Section Heading"/>
    <w:basedOn w:val="Normal"/>
    <w:qFormat/>
    <w:rsid w:val="00B84FBD"/>
    <w:pPr>
      <w:spacing w:after="60" w:line="240" w:lineRule="auto"/>
      <w:outlineLvl w:val="0"/>
    </w:pPr>
    <w:rPr>
      <w:caps/>
      <w:color w:val="9BBB59" w:themeColor="accent3"/>
      <w:szCs w:val="20"/>
      <w:lang w:eastAsia="ja-JP"/>
    </w:rPr>
  </w:style>
  <w:style w:type="table" w:styleId="TableGrid">
    <w:name w:val="Table Grid"/>
    <w:basedOn w:val="TableNormal"/>
    <w:uiPriority w:val="59"/>
    <w:rsid w:val="005B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7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mer.3576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dela cruz</dc:creator>
  <cp:lastModifiedBy>348370422</cp:lastModifiedBy>
  <cp:revision>2</cp:revision>
  <dcterms:created xsi:type="dcterms:W3CDTF">2017-07-27T06:58:00Z</dcterms:created>
  <dcterms:modified xsi:type="dcterms:W3CDTF">2017-07-27T06:58:00Z</dcterms:modified>
</cp:coreProperties>
</file>