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2B" w:rsidRDefault="00606F52">
      <w:pPr>
        <w:ind w:left="7200" w:firstLine="720"/>
        <w:rPr>
          <w:rFonts w:ascii="Verdana" w:eastAsia="Tahoma" w:hAnsi="Verdana" w:cs="Tahoma"/>
          <w:b/>
          <w:sz w:val="20"/>
        </w:rPr>
      </w:pPr>
      <w:r>
        <w:rPr>
          <w:rFonts w:ascii="Verdana" w:eastAsia="Tahoma" w:hAnsi="Verdana" w:cs="Tahoma"/>
          <w:b/>
          <w:noProof/>
          <w:sz w:val="20"/>
        </w:rPr>
        <w:drawing>
          <wp:inline distT="0" distB="0" distL="114300" distR="114300">
            <wp:extent cx="1276350" cy="1276350"/>
            <wp:effectExtent l="0" t="0" r="0" b="0"/>
            <wp:docPr id="1" name="Picture 1" descr="_DSC0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_DSC015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ahoma" w:hAnsi="Verdana" w:cs="Tahoma"/>
          <w:b/>
          <w:sz w:val="20"/>
        </w:rPr>
        <w:tab/>
      </w:r>
    </w:p>
    <w:p w:rsidR="001C672B" w:rsidRDefault="00F83BDD">
      <w:pPr>
        <w:rPr>
          <w:rFonts w:ascii="Verdana" w:eastAsia="Tahoma" w:hAnsi="Verdana" w:cs="Tahoma"/>
          <w:b/>
          <w:sz w:val="20"/>
        </w:rPr>
      </w:pPr>
      <w:proofErr w:type="spellStart"/>
      <w:r>
        <w:rPr>
          <w:rFonts w:ascii="Verdana" w:eastAsia="Tahoma" w:hAnsi="Verdana" w:cs="Tahoma"/>
          <w:b/>
          <w:sz w:val="20"/>
        </w:rPr>
        <w:t>Aldrin</w:t>
      </w:r>
      <w:proofErr w:type="spellEnd"/>
      <w:r>
        <w:rPr>
          <w:rFonts w:ascii="Verdana" w:eastAsia="Tahoma" w:hAnsi="Verdana" w:cs="Tahoma"/>
          <w:b/>
          <w:sz w:val="20"/>
        </w:rPr>
        <w:t xml:space="preserve"> </w:t>
      </w:r>
    </w:p>
    <w:p w:rsidR="001C672B" w:rsidRDefault="00606F52">
      <w:pPr>
        <w:pBdr>
          <w:bottom w:val="thinThickSmallGap" w:sz="24" w:space="1" w:color="auto"/>
        </w:pBdr>
        <w:tabs>
          <w:tab w:val="left" w:pos="360"/>
        </w:tabs>
        <w:jc w:val="both"/>
        <w:rPr>
          <w:rFonts w:ascii="Verdana" w:hAnsi="Verdana" w:cs="Tahoma"/>
          <w:color w:val="0000FF"/>
          <w:sz w:val="20"/>
        </w:rPr>
      </w:pPr>
      <w:r>
        <w:rPr>
          <w:rFonts w:ascii="Verdana" w:hAnsi="Verdana" w:cs="Tahoma"/>
          <w:sz w:val="20"/>
        </w:rPr>
        <w:sym w:font="Wingdings" w:char="F03A"/>
      </w:r>
      <w:r>
        <w:rPr>
          <w:rFonts w:ascii="Verdana" w:hAnsi="Verdana" w:cs="Tahoma"/>
          <w:sz w:val="20"/>
        </w:rPr>
        <w:tab/>
      </w:r>
      <w:hyperlink r:id="rId9" w:history="1">
        <w:r w:rsidR="00F83BDD" w:rsidRPr="000B4F73">
          <w:rPr>
            <w:rStyle w:val="Hyperlink"/>
            <w:rFonts w:ascii="Verdana" w:hAnsi="Verdana" w:cs="Tahoma"/>
            <w:sz w:val="20"/>
          </w:rPr>
          <w:t>aldrin.358766@2freemail.com</w:t>
        </w:r>
      </w:hyperlink>
      <w:r w:rsidR="00F83BDD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color w:val="0000FF"/>
          <w:sz w:val="20"/>
        </w:rPr>
        <w:t xml:space="preserve"> </w:t>
      </w:r>
    </w:p>
    <w:p w:rsidR="001C672B" w:rsidRDefault="001C672B">
      <w:pPr>
        <w:rPr>
          <w:rFonts w:ascii="Verdana" w:eastAsia="Tahoma" w:hAnsi="Verdana" w:cs="Tahoma"/>
          <w:sz w:val="20"/>
        </w:rPr>
      </w:pPr>
    </w:p>
    <w:p w:rsidR="001C672B" w:rsidRDefault="00606F52">
      <w:pPr>
        <w:ind w:left="2160" w:hanging="2160"/>
        <w:rPr>
          <w:rFonts w:ascii="Verdana" w:eastAsia="Tahoma" w:hAnsi="Verdana" w:cs="Tahoma"/>
          <w:sz w:val="20"/>
        </w:rPr>
      </w:pPr>
      <w:r>
        <w:rPr>
          <w:rFonts w:ascii="Verdana" w:eastAsia="Tahoma" w:hAnsi="Verdana" w:cs="Tahoma"/>
          <w:b/>
          <w:sz w:val="20"/>
        </w:rPr>
        <w:t>Career Objective:</w:t>
      </w:r>
      <w:r>
        <w:rPr>
          <w:rFonts w:ascii="Verdana" w:eastAsia="Tahoma" w:hAnsi="Verdana" w:cs="Tahoma"/>
          <w:b/>
          <w:sz w:val="20"/>
        </w:rPr>
        <w:tab/>
      </w:r>
      <w:r>
        <w:rPr>
          <w:rFonts w:ascii="Verdana" w:eastAsia="Tahoma" w:hAnsi="Verdana" w:cs="Tahoma"/>
          <w:sz w:val="20"/>
        </w:rPr>
        <w:t>My objective is to obtain a job where I can fully utilize my knowledge and experience with outmost loyalty, sincerity, and dedication.</w:t>
      </w:r>
    </w:p>
    <w:p w:rsidR="001C672B" w:rsidRDefault="001C672B">
      <w:pPr>
        <w:ind w:left="2160" w:hanging="2160"/>
        <w:rPr>
          <w:rFonts w:ascii="Verdana" w:eastAsia="Tahoma" w:hAnsi="Verdana" w:cs="Tahoma"/>
          <w:sz w:val="20"/>
        </w:rPr>
      </w:pPr>
    </w:p>
    <w:p w:rsidR="001C672B" w:rsidRDefault="00606F52">
      <w:pPr>
        <w:ind w:left="2160" w:hanging="2160"/>
        <w:rPr>
          <w:rFonts w:ascii="Verdana" w:eastAsia="Tahoma" w:hAnsi="Verdana" w:cs="Tahoma"/>
          <w:b/>
          <w:sz w:val="20"/>
        </w:rPr>
      </w:pPr>
      <w:r>
        <w:rPr>
          <w:rFonts w:ascii="Verdana" w:eastAsia="Tahoma" w:hAnsi="Verdana" w:cs="Tahoma"/>
          <w:b/>
          <w:sz w:val="20"/>
        </w:rPr>
        <w:t>Career History:</w:t>
      </w:r>
    </w:p>
    <w:p w:rsidR="000933C2" w:rsidRPr="00B67024" w:rsidRDefault="00B67024" w:rsidP="000933C2">
      <w:pPr>
        <w:ind w:left="2160" w:hanging="2160"/>
        <w:rPr>
          <w:rFonts w:ascii="Tahoma" w:eastAsia="Tahoma" w:hAnsi="Tahoma" w:cs="Tahoma"/>
          <w:b/>
          <w:sz w:val="20"/>
        </w:rPr>
      </w:pPr>
      <w:r w:rsidRPr="00B67024">
        <w:rPr>
          <w:rFonts w:ascii="Tahoma" w:eastAsia="Tahoma" w:hAnsi="Tahoma" w:cs="Tahoma"/>
          <w:b/>
          <w:sz w:val="20"/>
        </w:rPr>
        <w:t>May ’13 – Jan ‘15</w:t>
      </w:r>
      <w:r w:rsidR="000933C2" w:rsidRPr="00B67024">
        <w:rPr>
          <w:rFonts w:ascii="Tahoma" w:eastAsia="Tahoma" w:hAnsi="Tahoma" w:cs="Tahoma"/>
          <w:b/>
          <w:sz w:val="20"/>
        </w:rPr>
        <w:tab/>
      </w:r>
      <w:r w:rsidR="000933C2">
        <w:rPr>
          <w:rFonts w:ascii="Verdana" w:eastAsia="Tahoma" w:hAnsi="Verdana" w:cs="Tahoma"/>
          <w:b/>
          <w:sz w:val="20"/>
        </w:rPr>
        <w:t xml:space="preserve">   </w:t>
      </w:r>
      <w:r w:rsidR="000933C2" w:rsidRPr="00B67024">
        <w:rPr>
          <w:rFonts w:ascii="Tahoma" w:eastAsia="Tahoma" w:hAnsi="Tahoma" w:cs="Tahoma"/>
          <w:b/>
          <w:sz w:val="20"/>
        </w:rPr>
        <w:t>Land Surveyor</w:t>
      </w:r>
    </w:p>
    <w:p w:rsidR="001C672B" w:rsidRPr="00B67024" w:rsidRDefault="00606F52">
      <w:pPr>
        <w:tabs>
          <w:tab w:val="left" w:pos="2340"/>
        </w:tabs>
        <w:ind w:left="2160" w:hanging="2160"/>
        <w:rPr>
          <w:rFonts w:ascii="Tahoma" w:eastAsia="Tahoma" w:hAnsi="Tahoma" w:cs="Tahoma"/>
          <w:b/>
          <w:sz w:val="20"/>
        </w:rPr>
      </w:pPr>
      <w:r w:rsidRPr="00B67024">
        <w:rPr>
          <w:rFonts w:ascii="Tahoma" w:eastAsia="Tahoma" w:hAnsi="Tahoma" w:cs="Tahoma"/>
          <w:b/>
          <w:sz w:val="20"/>
        </w:rPr>
        <w:tab/>
      </w:r>
      <w:r w:rsidRPr="00B67024">
        <w:rPr>
          <w:rFonts w:ascii="Tahoma" w:eastAsia="Tahoma" w:hAnsi="Tahoma" w:cs="Tahoma"/>
          <w:b/>
          <w:sz w:val="20"/>
        </w:rPr>
        <w:tab/>
        <w:t>Abdul Ali Al-</w:t>
      </w:r>
      <w:proofErr w:type="spellStart"/>
      <w:r w:rsidRPr="00B67024">
        <w:rPr>
          <w:rFonts w:ascii="Tahoma" w:eastAsia="Tahoma" w:hAnsi="Tahoma" w:cs="Tahoma"/>
          <w:b/>
          <w:sz w:val="20"/>
        </w:rPr>
        <w:t>Ajmi</w:t>
      </w:r>
      <w:proofErr w:type="spellEnd"/>
      <w:r w:rsidRPr="00B67024">
        <w:rPr>
          <w:rFonts w:ascii="Tahoma" w:eastAsia="Tahoma" w:hAnsi="Tahoma" w:cs="Tahoma"/>
          <w:b/>
          <w:sz w:val="20"/>
        </w:rPr>
        <w:t xml:space="preserve"> Co.</w:t>
      </w:r>
    </w:p>
    <w:p w:rsidR="001C672B" w:rsidRPr="00B67024" w:rsidRDefault="00606F52">
      <w:pPr>
        <w:tabs>
          <w:tab w:val="left" w:pos="2340"/>
        </w:tabs>
        <w:ind w:left="2160" w:hanging="2160"/>
        <w:rPr>
          <w:rFonts w:ascii="Tahoma" w:eastAsia="Tahoma" w:hAnsi="Tahoma" w:cs="Tahoma"/>
          <w:b/>
          <w:sz w:val="20"/>
        </w:rPr>
      </w:pPr>
      <w:r w:rsidRPr="00B67024">
        <w:rPr>
          <w:rFonts w:ascii="Tahoma" w:eastAsia="Tahoma" w:hAnsi="Tahoma" w:cs="Tahoma"/>
          <w:b/>
          <w:sz w:val="20"/>
        </w:rPr>
        <w:tab/>
      </w:r>
      <w:r w:rsidRPr="00B67024">
        <w:rPr>
          <w:rFonts w:ascii="Tahoma" w:eastAsia="Tahoma" w:hAnsi="Tahoma" w:cs="Tahoma"/>
          <w:b/>
          <w:sz w:val="20"/>
        </w:rPr>
        <w:tab/>
      </w:r>
      <w:proofErr w:type="spellStart"/>
      <w:r w:rsidRPr="00B67024">
        <w:rPr>
          <w:rFonts w:ascii="Tahoma" w:eastAsia="Tahoma" w:hAnsi="Tahoma" w:cs="Tahoma"/>
          <w:b/>
          <w:sz w:val="20"/>
        </w:rPr>
        <w:t>Jazan</w:t>
      </w:r>
      <w:proofErr w:type="spellEnd"/>
      <w:r w:rsidRPr="00B67024">
        <w:rPr>
          <w:rFonts w:ascii="Tahoma" w:eastAsia="Tahoma" w:hAnsi="Tahoma" w:cs="Tahoma"/>
          <w:b/>
          <w:sz w:val="20"/>
        </w:rPr>
        <w:t xml:space="preserve"> Site Development Project- </w:t>
      </w:r>
      <w:proofErr w:type="spellStart"/>
      <w:r w:rsidRPr="00B67024">
        <w:rPr>
          <w:rFonts w:ascii="Tahoma" w:eastAsia="Tahoma" w:hAnsi="Tahoma" w:cs="Tahoma"/>
          <w:b/>
          <w:sz w:val="20"/>
        </w:rPr>
        <w:t>Jizan</w:t>
      </w:r>
      <w:proofErr w:type="spellEnd"/>
      <w:r w:rsidRPr="00B67024">
        <w:rPr>
          <w:rFonts w:ascii="Tahoma" w:eastAsia="Tahoma" w:hAnsi="Tahoma" w:cs="Tahoma"/>
          <w:b/>
          <w:sz w:val="20"/>
        </w:rPr>
        <w:t>, Saudi Arabia</w:t>
      </w:r>
    </w:p>
    <w:p w:rsidR="001C672B" w:rsidRPr="00B67024" w:rsidRDefault="00606F52">
      <w:pPr>
        <w:tabs>
          <w:tab w:val="left" w:pos="2340"/>
        </w:tabs>
        <w:ind w:left="2160" w:hanging="2160"/>
        <w:rPr>
          <w:rFonts w:ascii="Tahoma" w:eastAsia="Tahoma" w:hAnsi="Tahoma" w:cs="Tahoma"/>
          <w:b/>
          <w:sz w:val="20"/>
        </w:rPr>
      </w:pPr>
      <w:r w:rsidRPr="00B67024">
        <w:rPr>
          <w:rFonts w:ascii="Tahoma" w:eastAsia="Tahoma" w:hAnsi="Tahoma" w:cs="Tahoma"/>
          <w:b/>
          <w:sz w:val="20"/>
        </w:rPr>
        <w:tab/>
      </w:r>
      <w:r w:rsidRPr="00B67024">
        <w:rPr>
          <w:rFonts w:ascii="Tahoma" w:eastAsia="Tahoma" w:hAnsi="Tahoma" w:cs="Tahoma"/>
          <w:b/>
          <w:sz w:val="20"/>
        </w:rPr>
        <w:tab/>
      </w:r>
      <w:proofErr w:type="spellStart"/>
      <w:r w:rsidRPr="00B67024">
        <w:rPr>
          <w:rFonts w:ascii="Tahoma" w:eastAsia="Tahoma" w:hAnsi="Tahoma" w:cs="Tahoma"/>
          <w:b/>
          <w:sz w:val="20"/>
        </w:rPr>
        <w:t>Shaybah</w:t>
      </w:r>
      <w:proofErr w:type="spellEnd"/>
      <w:r w:rsidRPr="00B67024">
        <w:rPr>
          <w:rFonts w:ascii="Tahoma" w:eastAsia="Tahoma" w:hAnsi="Tahoma" w:cs="Tahoma"/>
          <w:b/>
          <w:sz w:val="20"/>
        </w:rPr>
        <w:t xml:space="preserve"> Wildlife Sanctuary - </w:t>
      </w:r>
      <w:proofErr w:type="spellStart"/>
      <w:r w:rsidRPr="00B67024">
        <w:rPr>
          <w:rFonts w:ascii="Tahoma" w:eastAsia="Tahoma" w:hAnsi="Tahoma" w:cs="Tahoma"/>
          <w:b/>
          <w:sz w:val="20"/>
        </w:rPr>
        <w:t>Shaybah</w:t>
      </w:r>
      <w:proofErr w:type="spellEnd"/>
      <w:r w:rsidRPr="00B67024">
        <w:rPr>
          <w:rFonts w:ascii="Tahoma" w:eastAsia="Tahoma" w:hAnsi="Tahoma" w:cs="Tahoma"/>
          <w:b/>
          <w:sz w:val="20"/>
        </w:rPr>
        <w:t>, Saudi Arabia</w:t>
      </w:r>
    </w:p>
    <w:p w:rsidR="001C672B" w:rsidRDefault="001C672B">
      <w:pPr>
        <w:tabs>
          <w:tab w:val="left" w:pos="2340"/>
        </w:tabs>
        <w:ind w:left="2160" w:hanging="2160"/>
        <w:rPr>
          <w:rFonts w:ascii="Verdana" w:eastAsia="Tahoma" w:hAnsi="Verdana" w:cs="Tahoma"/>
          <w:b/>
          <w:sz w:val="20"/>
        </w:rPr>
      </w:pPr>
    </w:p>
    <w:p w:rsidR="001C672B" w:rsidRDefault="00606F52">
      <w:pPr>
        <w:pStyle w:val="ListParagraph1"/>
        <w:numPr>
          <w:ilvl w:val="0"/>
          <w:numId w:val="2"/>
        </w:numPr>
        <w:tabs>
          <w:tab w:val="left" w:pos="2340"/>
        </w:tabs>
        <w:ind w:left="2520" w:hanging="180"/>
        <w:jc w:val="both"/>
        <w:rPr>
          <w:rFonts w:ascii="Verdana" w:eastAsia="Tahoma" w:hAnsi="Verdana" w:cs="Tahoma"/>
          <w:b/>
          <w:sz w:val="20"/>
        </w:rPr>
      </w:pPr>
      <w:r>
        <w:rPr>
          <w:rFonts w:ascii="Tahoma" w:eastAsia="Tahoma" w:hAnsi="Tahoma" w:cs="Tahoma"/>
          <w:sz w:val="20"/>
        </w:rPr>
        <w:t>Verify the accuracy of survey data, including measurements and calculations conducted at survey sites.</w:t>
      </w:r>
    </w:p>
    <w:p w:rsidR="001C672B" w:rsidRDefault="00606F52">
      <w:pPr>
        <w:pStyle w:val="ListParagraph1"/>
        <w:numPr>
          <w:ilvl w:val="0"/>
          <w:numId w:val="2"/>
        </w:numPr>
        <w:tabs>
          <w:tab w:val="left" w:pos="2340"/>
        </w:tabs>
        <w:ind w:left="2520" w:hanging="18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Direct and conduct surveys in order to establish legal boundaries for properties, based on legal deeds and titles.  </w:t>
      </w:r>
    </w:p>
    <w:p w:rsidR="001C672B" w:rsidRDefault="00606F52">
      <w:pPr>
        <w:pStyle w:val="ListParagraph1"/>
        <w:numPr>
          <w:ilvl w:val="0"/>
          <w:numId w:val="2"/>
        </w:numPr>
        <w:tabs>
          <w:tab w:val="left" w:pos="2340"/>
        </w:tabs>
        <w:ind w:left="2520" w:hanging="18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Record the results of surveys including the shape, contour, location, elevation and dimensions of land or land features.</w:t>
      </w:r>
    </w:p>
    <w:p w:rsidR="001C672B" w:rsidRDefault="00606F52">
      <w:pPr>
        <w:pStyle w:val="ListParagraph1"/>
        <w:numPr>
          <w:ilvl w:val="0"/>
          <w:numId w:val="2"/>
        </w:numPr>
        <w:tabs>
          <w:tab w:val="left" w:pos="2340"/>
        </w:tabs>
        <w:ind w:left="2520" w:hanging="18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Calculate heights, depths, relative positions, property lines, and other characteristic of terrains</w:t>
      </w:r>
    </w:p>
    <w:p w:rsidR="001C672B" w:rsidRDefault="00606F52">
      <w:pPr>
        <w:pStyle w:val="ListParagraph1"/>
        <w:numPr>
          <w:ilvl w:val="0"/>
          <w:numId w:val="2"/>
        </w:numPr>
        <w:tabs>
          <w:tab w:val="left" w:pos="2340"/>
        </w:tabs>
        <w:ind w:left="2520" w:hanging="18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Plan and conduct ground surveys designed to establish baselines, elevations, and other geodetic measurements.</w:t>
      </w:r>
    </w:p>
    <w:p w:rsidR="001C672B" w:rsidRDefault="00606F52">
      <w:pPr>
        <w:pStyle w:val="ListParagraph1"/>
        <w:numPr>
          <w:ilvl w:val="0"/>
          <w:numId w:val="2"/>
        </w:numPr>
        <w:tabs>
          <w:tab w:val="left" w:pos="2340"/>
        </w:tabs>
        <w:ind w:left="2520" w:hanging="18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Adjust surveying instruments in order to maintain their accuracy.</w:t>
      </w:r>
    </w:p>
    <w:p w:rsidR="001C672B" w:rsidRDefault="00606F52">
      <w:pPr>
        <w:pStyle w:val="ListParagraph1"/>
        <w:numPr>
          <w:ilvl w:val="0"/>
          <w:numId w:val="2"/>
        </w:numPr>
        <w:tabs>
          <w:tab w:val="left" w:pos="2340"/>
        </w:tabs>
        <w:ind w:left="2520" w:right="-180" w:hanging="18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Determine longitudes and latitudes of important features and boundaries in survey areas, using total station, levels, and satellite-based global positioning systems (GPS).</w:t>
      </w:r>
    </w:p>
    <w:p w:rsidR="001C672B" w:rsidRDefault="00606F52">
      <w:pPr>
        <w:pStyle w:val="ListParagraph1"/>
        <w:numPr>
          <w:ilvl w:val="0"/>
          <w:numId w:val="2"/>
        </w:numPr>
        <w:tabs>
          <w:tab w:val="left" w:pos="2340"/>
        </w:tabs>
        <w:ind w:left="2520" w:right="-180" w:hanging="18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Train assistants and helpers, and direct their work in such activities as performing surveys or drafting maps.</w:t>
      </w:r>
    </w:p>
    <w:p w:rsidR="001C672B" w:rsidRDefault="001C672B">
      <w:pPr>
        <w:tabs>
          <w:tab w:val="left" w:pos="2340"/>
        </w:tabs>
        <w:rPr>
          <w:rFonts w:ascii="Verdana" w:eastAsia="Tahoma" w:hAnsi="Verdana" w:cs="Tahoma"/>
          <w:b/>
          <w:sz w:val="20"/>
        </w:rPr>
      </w:pPr>
    </w:p>
    <w:p w:rsidR="001C672B" w:rsidRDefault="00606F52">
      <w:pPr>
        <w:tabs>
          <w:tab w:val="left" w:pos="2340"/>
        </w:tabs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June ‘12 - Feb ’13</w:t>
      </w:r>
      <w:r>
        <w:rPr>
          <w:rFonts w:ascii="Tahoma" w:eastAsia="Tahoma" w:hAnsi="Tahoma" w:cs="Tahoma"/>
          <w:b/>
          <w:sz w:val="20"/>
        </w:rPr>
        <w:tab/>
        <w:t>Junior Surveyor</w:t>
      </w:r>
    </w:p>
    <w:p w:rsidR="001C672B" w:rsidRDefault="00606F52">
      <w:pPr>
        <w:tabs>
          <w:tab w:val="left" w:pos="2340"/>
        </w:tabs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ab/>
        <w:t>Mohammad Al-</w:t>
      </w:r>
      <w:proofErr w:type="spellStart"/>
      <w:r>
        <w:rPr>
          <w:rFonts w:ascii="Tahoma" w:eastAsia="Tahoma" w:hAnsi="Tahoma" w:cs="Tahoma"/>
          <w:b/>
          <w:sz w:val="20"/>
        </w:rPr>
        <w:t>Mojil</w:t>
      </w:r>
      <w:proofErr w:type="spellEnd"/>
      <w:r>
        <w:rPr>
          <w:rFonts w:ascii="Tahoma" w:eastAsia="Tahoma" w:hAnsi="Tahoma" w:cs="Tahoma"/>
          <w:b/>
          <w:sz w:val="20"/>
        </w:rPr>
        <w:t xml:space="preserve"> Group (MMG Co.)</w:t>
      </w:r>
    </w:p>
    <w:p w:rsidR="001C672B" w:rsidRDefault="00606F52">
      <w:pPr>
        <w:tabs>
          <w:tab w:val="left" w:pos="2340"/>
        </w:tabs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ab/>
        <w:t>SP-6 Interconnecting System in Yanbu, Sinopec</w:t>
      </w:r>
    </w:p>
    <w:p w:rsidR="001C672B" w:rsidRDefault="00606F52">
      <w:pPr>
        <w:tabs>
          <w:tab w:val="left" w:pos="2340"/>
        </w:tabs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ab/>
        <w:t>Refinery Project – Yanbu, Saudi Arabia</w:t>
      </w:r>
    </w:p>
    <w:p w:rsidR="001C672B" w:rsidRDefault="00606F52">
      <w:pPr>
        <w:tabs>
          <w:tab w:val="left" w:pos="2340"/>
        </w:tabs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ab/>
      </w:r>
    </w:p>
    <w:p w:rsidR="001C672B" w:rsidRDefault="00606F52">
      <w:pPr>
        <w:pStyle w:val="ListParagraph1"/>
        <w:numPr>
          <w:ilvl w:val="0"/>
          <w:numId w:val="2"/>
        </w:numPr>
        <w:tabs>
          <w:tab w:val="left" w:pos="2340"/>
        </w:tabs>
        <w:ind w:left="2520" w:hanging="18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Calculate heights, depths, relative positions, property lines, and other characteristic of terrains</w:t>
      </w:r>
    </w:p>
    <w:p w:rsidR="001C672B" w:rsidRDefault="00606F52">
      <w:pPr>
        <w:pStyle w:val="ListParagraph1"/>
        <w:numPr>
          <w:ilvl w:val="0"/>
          <w:numId w:val="2"/>
        </w:numPr>
        <w:tabs>
          <w:tab w:val="left" w:pos="2340"/>
        </w:tabs>
        <w:ind w:left="2520" w:hanging="180"/>
        <w:jc w:val="both"/>
        <w:rPr>
          <w:rFonts w:ascii="Verdana" w:eastAsia="Tahoma" w:hAnsi="Verdana" w:cs="Tahoma"/>
          <w:b/>
          <w:sz w:val="20"/>
        </w:rPr>
      </w:pPr>
      <w:r>
        <w:rPr>
          <w:rFonts w:ascii="Tahoma" w:eastAsia="Tahoma" w:hAnsi="Tahoma" w:cs="Tahoma"/>
          <w:sz w:val="20"/>
        </w:rPr>
        <w:t>Verify the accuracy of survey data, including measurements and calculations conducted at survey sites.</w:t>
      </w:r>
    </w:p>
    <w:p w:rsidR="001C672B" w:rsidRDefault="00606F52">
      <w:pPr>
        <w:pStyle w:val="ListParagraph1"/>
        <w:numPr>
          <w:ilvl w:val="0"/>
          <w:numId w:val="2"/>
        </w:numPr>
        <w:tabs>
          <w:tab w:val="left" w:pos="2340"/>
        </w:tabs>
        <w:ind w:left="2520" w:hanging="18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Direct and conduct surveys in order to establish legal boundaries for properties, based on legal deeds and titles.  </w:t>
      </w:r>
    </w:p>
    <w:p w:rsidR="001C672B" w:rsidRDefault="00606F52">
      <w:pPr>
        <w:pStyle w:val="ListParagraph1"/>
        <w:numPr>
          <w:ilvl w:val="0"/>
          <w:numId w:val="2"/>
        </w:numPr>
        <w:tabs>
          <w:tab w:val="left" w:pos="2340"/>
        </w:tabs>
        <w:ind w:left="2520" w:hanging="18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Record the results of surveys including the shape, contour, location, elevation and dimensions of land or land features.</w:t>
      </w:r>
    </w:p>
    <w:p w:rsidR="001C672B" w:rsidRDefault="001C672B">
      <w:pPr>
        <w:tabs>
          <w:tab w:val="left" w:pos="2340"/>
        </w:tabs>
        <w:ind w:right="-180"/>
        <w:rPr>
          <w:rFonts w:ascii="Tahoma" w:eastAsia="Tahoma" w:hAnsi="Tahoma" w:cs="Tahoma"/>
          <w:b/>
          <w:sz w:val="20"/>
        </w:rPr>
      </w:pPr>
    </w:p>
    <w:p w:rsidR="001C672B" w:rsidRDefault="001C672B">
      <w:pPr>
        <w:tabs>
          <w:tab w:val="left" w:pos="2340"/>
        </w:tabs>
        <w:ind w:right="-180"/>
        <w:rPr>
          <w:rFonts w:ascii="Tahoma" w:eastAsia="Tahoma" w:hAnsi="Tahoma" w:cs="Tahoma"/>
          <w:b/>
          <w:sz w:val="20"/>
        </w:rPr>
      </w:pPr>
    </w:p>
    <w:p w:rsidR="001C672B" w:rsidRDefault="001C672B">
      <w:pPr>
        <w:tabs>
          <w:tab w:val="left" w:pos="2340"/>
        </w:tabs>
        <w:ind w:right="-180"/>
        <w:rPr>
          <w:rFonts w:ascii="Tahoma" w:eastAsia="Tahoma" w:hAnsi="Tahoma" w:cs="Tahoma"/>
          <w:b/>
          <w:sz w:val="20"/>
        </w:rPr>
      </w:pPr>
    </w:p>
    <w:p w:rsidR="001C672B" w:rsidRDefault="00606F52">
      <w:pPr>
        <w:tabs>
          <w:tab w:val="left" w:pos="2340"/>
        </w:tabs>
        <w:ind w:right="-18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May ‘09 - June ’12</w:t>
      </w:r>
      <w:r>
        <w:rPr>
          <w:rFonts w:ascii="Tahoma" w:eastAsia="Tahoma" w:hAnsi="Tahoma" w:cs="Tahoma"/>
          <w:b/>
          <w:sz w:val="20"/>
        </w:rPr>
        <w:tab/>
        <w:t>Assistant Surveyor</w:t>
      </w:r>
    </w:p>
    <w:p w:rsidR="001C672B" w:rsidRDefault="00606F52">
      <w:pPr>
        <w:tabs>
          <w:tab w:val="left" w:pos="2340"/>
        </w:tabs>
        <w:ind w:right="-18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lastRenderedPageBreak/>
        <w:tab/>
        <w:t>Toyo Construction Co. Ltd.</w:t>
      </w:r>
    </w:p>
    <w:p w:rsidR="001C672B" w:rsidRDefault="00606F52">
      <w:pPr>
        <w:ind w:left="2160" w:firstLine="18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Pasig-Marikina River Channel Improvement Project – </w:t>
      </w:r>
    </w:p>
    <w:p w:rsidR="001C672B" w:rsidRDefault="00606F52">
      <w:pPr>
        <w:ind w:left="2160" w:firstLine="18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Manila, Philippines</w:t>
      </w:r>
      <w:bookmarkStart w:id="0" w:name="_GoBack"/>
      <w:bookmarkEnd w:id="0"/>
    </w:p>
    <w:p w:rsidR="001C672B" w:rsidRDefault="001C672B">
      <w:pPr>
        <w:ind w:left="2160" w:firstLine="180"/>
        <w:rPr>
          <w:rFonts w:ascii="Tahoma" w:eastAsia="Tahoma" w:hAnsi="Tahoma" w:cs="Tahoma"/>
          <w:b/>
          <w:sz w:val="20"/>
        </w:rPr>
      </w:pPr>
    </w:p>
    <w:p w:rsidR="001C672B" w:rsidRDefault="00606F52">
      <w:pPr>
        <w:pStyle w:val="ListParagraph1"/>
        <w:numPr>
          <w:ilvl w:val="0"/>
          <w:numId w:val="3"/>
        </w:numPr>
        <w:ind w:left="2520" w:hanging="18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Assist, monitor elevation and alignment for steel sheet piling and construction of parapet wall.</w:t>
      </w:r>
    </w:p>
    <w:p w:rsidR="001C672B" w:rsidRDefault="00606F52">
      <w:pPr>
        <w:pStyle w:val="ListParagraph1"/>
        <w:numPr>
          <w:ilvl w:val="0"/>
          <w:numId w:val="3"/>
        </w:numPr>
        <w:tabs>
          <w:tab w:val="left" w:pos="2520"/>
        </w:tabs>
        <w:ind w:hanging="72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Assist topographic survey and cross sections</w:t>
      </w:r>
    </w:p>
    <w:p w:rsidR="001C672B" w:rsidRDefault="00606F52">
      <w:pPr>
        <w:pStyle w:val="ListParagraph1"/>
        <w:numPr>
          <w:ilvl w:val="0"/>
          <w:numId w:val="3"/>
        </w:numPr>
        <w:tabs>
          <w:tab w:val="left" w:pos="2520"/>
        </w:tabs>
        <w:ind w:hanging="72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Assist and monitor elevations prior to concrete pouring activities</w:t>
      </w:r>
    </w:p>
    <w:p w:rsidR="001C672B" w:rsidRDefault="00606F52">
      <w:pPr>
        <w:pStyle w:val="ListParagraph1"/>
        <w:numPr>
          <w:ilvl w:val="0"/>
          <w:numId w:val="3"/>
        </w:numPr>
        <w:tabs>
          <w:tab w:val="left" w:pos="2520"/>
        </w:tabs>
        <w:ind w:hanging="72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Assist lay-out stationing of structure location</w:t>
      </w:r>
    </w:p>
    <w:p w:rsidR="001C672B" w:rsidRDefault="00606F52">
      <w:pPr>
        <w:pStyle w:val="ListParagraph1"/>
        <w:numPr>
          <w:ilvl w:val="0"/>
          <w:numId w:val="3"/>
        </w:numPr>
        <w:tabs>
          <w:tab w:val="left" w:pos="2520"/>
        </w:tabs>
        <w:ind w:hanging="72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Assist and monitor trial test, test piling for steel sheet, pile driving</w:t>
      </w:r>
    </w:p>
    <w:p w:rsidR="001C672B" w:rsidRDefault="00606F52">
      <w:pPr>
        <w:pStyle w:val="ListParagraph1"/>
        <w:numPr>
          <w:ilvl w:val="0"/>
          <w:numId w:val="3"/>
        </w:numPr>
        <w:tabs>
          <w:tab w:val="left" w:pos="2520"/>
        </w:tabs>
        <w:ind w:hanging="72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Assist and monitor elevation and alignment for on-shore rip rapping</w:t>
      </w:r>
    </w:p>
    <w:p w:rsidR="001C672B" w:rsidRDefault="001C672B">
      <w:pPr>
        <w:tabs>
          <w:tab w:val="left" w:pos="2520"/>
        </w:tabs>
        <w:ind w:hanging="720"/>
        <w:rPr>
          <w:rFonts w:ascii="Tahoma" w:eastAsia="Tahoma" w:hAnsi="Tahoma" w:cs="Tahoma"/>
          <w:b/>
          <w:sz w:val="20"/>
        </w:rPr>
      </w:pPr>
    </w:p>
    <w:p w:rsidR="001C672B" w:rsidRDefault="001C672B">
      <w:pPr>
        <w:tabs>
          <w:tab w:val="left" w:pos="2340"/>
        </w:tabs>
        <w:ind w:right="-180"/>
        <w:rPr>
          <w:rFonts w:ascii="Tahoma" w:eastAsia="Tahoma" w:hAnsi="Tahoma" w:cs="Tahoma"/>
          <w:b/>
          <w:sz w:val="20"/>
        </w:rPr>
      </w:pPr>
    </w:p>
    <w:p w:rsidR="001C672B" w:rsidRDefault="00606F52">
      <w:pPr>
        <w:tabs>
          <w:tab w:val="left" w:pos="2340"/>
        </w:tabs>
        <w:ind w:right="-18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SUMMARY OF QUALIFICATIONS:</w:t>
      </w:r>
    </w:p>
    <w:p w:rsidR="001C672B" w:rsidRDefault="001C672B">
      <w:pPr>
        <w:tabs>
          <w:tab w:val="left" w:pos="2340"/>
        </w:tabs>
        <w:ind w:right="-180"/>
        <w:rPr>
          <w:rFonts w:ascii="Tahoma" w:eastAsia="Tahoma" w:hAnsi="Tahoma" w:cs="Tahoma"/>
          <w:b/>
          <w:sz w:val="20"/>
        </w:rPr>
      </w:pPr>
    </w:p>
    <w:p w:rsidR="001C672B" w:rsidRDefault="00606F52">
      <w:pPr>
        <w:pStyle w:val="ListParagraph1"/>
        <w:numPr>
          <w:ilvl w:val="0"/>
          <w:numId w:val="4"/>
        </w:numPr>
        <w:tabs>
          <w:tab w:val="left" w:pos="2340"/>
        </w:tabs>
        <w:ind w:left="2520" w:right="-180" w:hanging="18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Knowledgeable in MS Office, Word, Excel as well as Internet</w:t>
      </w:r>
    </w:p>
    <w:p w:rsidR="001C672B" w:rsidRDefault="00A67C78">
      <w:pPr>
        <w:pStyle w:val="ListParagraph1"/>
        <w:numPr>
          <w:ilvl w:val="0"/>
          <w:numId w:val="4"/>
        </w:numPr>
        <w:tabs>
          <w:tab w:val="left" w:pos="2340"/>
        </w:tabs>
        <w:ind w:left="2520" w:right="-180" w:hanging="18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Knowledgeable</w:t>
      </w:r>
      <w:r w:rsidR="00606F52">
        <w:rPr>
          <w:rFonts w:ascii="Tahoma" w:eastAsia="Tahoma" w:hAnsi="Tahoma" w:cs="Tahoma"/>
          <w:sz w:val="20"/>
        </w:rPr>
        <w:t xml:space="preserve"> in Topcon, Automatic Level and Global Positioning System(GPS)</w:t>
      </w:r>
    </w:p>
    <w:p w:rsidR="001C672B" w:rsidRDefault="00606F52">
      <w:pPr>
        <w:numPr>
          <w:ilvl w:val="0"/>
          <w:numId w:val="5"/>
        </w:numPr>
        <w:tabs>
          <w:tab w:val="left" w:pos="2520"/>
          <w:tab w:val="left" w:pos="2880"/>
        </w:tabs>
        <w:ind w:hanging="72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Have problem solving, prioritizing abilities, and interpersonal skills.</w:t>
      </w:r>
    </w:p>
    <w:p w:rsidR="001C672B" w:rsidRDefault="00606F52">
      <w:pPr>
        <w:numPr>
          <w:ilvl w:val="0"/>
          <w:numId w:val="5"/>
        </w:numPr>
        <w:tabs>
          <w:tab w:val="left" w:pos="2520"/>
          <w:tab w:val="left" w:pos="2880"/>
        </w:tabs>
        <w:ind w:left="2520" w:hanging="18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Able to work independently with accomplished skills in multi-tasking organization.</w:t>
      </w:r>
    </w:p>
    <w:p w:rsidR="001C672B" w:rsidRDefault="00606F52">
      <w:pPr>
        <w:numPr>
          <w:ilvl w:val="0"/>
          <w:numId w:val="5"/>
        </w:numPr>
        <w:tabs>
          <w:tab w:val="left" w:pos="2520"/>
          <w:tab w:val="left" w:pos="2880"/>
        </w:tabs>
        <w:ind w:hanging="72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Known for approachability, diplomacy and calm demeanor</w:t>
      </w:r>
    </w:p>
    <w:p w:rsidR="001C672B" w:rsidRDefault="00606F52">
      <w:pPr>
        <w:pStyle w:val="ListParagraph1"/>
        <w:numPr>
          <w:ilvl w:val="0"/>
          <w:numId w:val="5"/>
        </w:numPr>
        <w:tabs>
          <w:tab w:val="left" w:pos="2340"/>
        </w:tabs>
        <w:ind w:left="2520" w:right="-180" w:hanging="18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Work well under pressure as part of a team</w:t>
      </w:r>
    </w:p>
    <w:p w:rsidR="001C672B" w:rsidRDefault="00606F52">
      <w:pPr>
        <w:pStyle w:val="ListParagraph1"/>
        <w:numPr>
          <w:ilvl w:val="0"/>
          <w:numId w:val="5"/>
        </w:numPr>
        <w:tabs>
          <w:tab w:val="left" w:pos="2340"/>
        </w:tabs>
        <w:ind w:left="2520" w:right="-180" w:hanging="18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Responsible, efficient, and flexible</w:t>
      </w:r>
    </w:p>
    <w:p w:rsidR="001C672B" w:rsidRDefault="00606F52">
      <w:pPr>
        <w:pStyle w:val="ListParagraph1"/>
        <w:numPr>
          <w:ilvl w:val="0"/>
          <w:numId w:val="5"/>
        </w:numPr>
        <w:tabs>
          <w:tab w:val="left" w:pos="2340"/>
        </w:tabs>
        <w:ind w:left="2520" w:right="-180" w:hanging="18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Able and willing to assist co-workers, supervisors, and clients in a cooperative manner</w:t>
      </w:r>
    </w:p>
    <w:p w:rsidR="001C672B" w:rsidRDefault="00606F52">
      <w:pPr>
        <w:numPr>
          <w:ilvl w:val="0"/>
          <w:numId w:val="5"/>
        </w:numPr>
        <w:tabs>
          <w:tab w:val="left" w:pos="2520"/>
          <w:tab w:val="left" w:pos="2880"/>
        </w:tabs>
        <w:ind w:hanging="72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Quickly absorb new information and procedures</w:t>
      </w:r>
    </w:p>
    <w:p w:rsidR="001C672B" w:rsidRDefault="001C672B">
      <w:pPr>
        <w:tabs>
          <w:tab w:val="left" w:pos="2520"/>
          <w:tab w:val="left" w:pos="2880"/>
        </w:tabs>
        <w:jc w:val="both"/>
        <w:rPr>
          <w:rFonts w:ascii="Tahoma" w:eastAsia="Tahoma" w:hAnsi="Tahoma" w:cs="Tahoma"/>
          <w:sz w:val="20"/>
        </w:rPr>
      </w:pPr>
    </w:p>
    <w:p w:rsidR="001C672B" w:rsidRDefault="001C672B">
      <w:pPr>
        <w:tabs>
          <w:tab w:val="left" w:pos="2520"/>
          <w:tab w:val="left" w:pos="2880"/>
        </w:tabs>
        <w:jc w:val="both"/>
        <w:rPr>
          <w:rFonts w:ascii="Tahoma" w:eastAsia="Tahoma" w:hAnsi="Tahoma" w:cs="Tahoma"/>
          <w:sz w:val="20"/>
        </w:rPr>
      </w:pPr>
    </w:p>
    <w:p w:rsidR="001C672B" w:rsidRDefault="00606F52">
      <w:pPr>
        <w:tabs>
          <w:tab w:val="left" w:pos="2520"/>
          <w:tab w:val="left" w:pos="2880"/>
        </w:tabs>
        <w:jc w:val="both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EDUCATIONAL BACKGROUND:</w:t>
      </w:r>
    </w:p>
    <w:p w:rsidR="001C672B" w:rsidRDefault="00606F52">
      <w:pPr>
        <w:tabs>
          <w:tab w:val="left" w:pos="2520"/>
          <w:tab w:val="left" w:pos="2880"/>
        </w:tabs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GEODETIC ENGINEER (Undergraduate)</w:t>
      </w:r>
    </w:p>
    <w:p w:rsidR="001C672B" w:rsidRDefault="00606F52">
      <w:pPr>
        <w:tabs>
          <w:tab w:val="left" w:pos="2520"/>
          <w:tab w:val="left" w:pos="2880"/>
        </w:tabs>
        <w:jc w:val="center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Bataan Peninsula State University</w:t>
      </w:r>
    </w:p>
    <w:p w:rsidR="001C672B" w:rsidRDefault="001C672B">
      <w:pPr>
        <w:tabs>
          <w:tab w:val="left" w:pos="2520"/>
          <w:tab w:val="left" w:pos="2880"/>
        </w:tabs>
        <w:jc w:val="center"/>
        <w:rPr>
          <w:rFonts w:ascii="Tahoma" w:eastAsia="Tahoma" w:hAnsi="Tahoma" w:cs="Tahoma"/>
          <w:b/>
          <w:sz w:val="20"/>
        </w:rPr>
      </w:pPr>
    </w:p>
    <w:p w:rsidR="001C672B" w:rsidRDefault="00606F52">
      <w:pPr>
        <w:tabs>
          <w:tab w:val="left" w:pos="2520"/>
          <w:tab w:val="left" w:pos="2880"/>
        </w:tabs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VOCATIONAL COURSES:</w:t>
      </w:r>
    </w:p>
    <w:p w:rsidR="001C672B" w:rsidRDefault="00606F52">
      <w:pPr>
        <w:tabs>
          <w:tab w:val="left" w:pos="2520"/>
          <w:tab w:val="left" w:pos="2880"/>
        </w:tabs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AUTOCAD 2015</w:t>
      </w:r>
    </w:p>
    <w:p w:rsidR="001C672B" w:rsidRDefault="00606F52">
      <w:pPr>
        <w:tabs>
          <w:tab w:val="left" w:pos="2520"/>
          <w:tab w:val="left" w:pos="2880"/>
        </w:tabs>
        <w:jc w:val="center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June 4, 2015 to July 2, 2015</w:t>
      </w:r>
    </w:p>
    <w:p w:rsidR="001C672B" w:rsidRDefault="001C672B">
      <w:pPr>
        <w:tabs>
          <w:tab w:val="left" w:pos="2520"/>
          <w:tab w:val="left" w:pos="2880"/>
        </w:tabs>
        <w:jc w:val="center"/>
        <w:rPr>
          <w:rFonts w:ascii="Tahoma" w:eastAsia="Tahoma" w:hAnsi="Tahoma" w:cs="Tahoma"/>
          <w:sz w:val="20"/>
        </w:rPr>
      </w:pPr>
    </w:p>
    <w:p w:rsidR="001C672B" w:rsidRDefault="00606F52">
      <w:pPr>
        <w:tabs>
          <w:tab w:val="left" w:pos="2520"/>
          <w:tab w:val="left" w:pos="2880"/>
        </w:tabs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REVIT 2015</w:t>
      </w:r>
    </w:p>
    <w:p w:rsidR="001C672B" w:rsidRDefault="00606F52">
      <w:pPr>
        <w:tabs>
          <w:tab w:val="left" w:pos="2520"/>
          <w:tab w:val="left" w:pos="2880"/>
        </w:tabs>
        <w:jc w:val="center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July 27, 2015 to July 23, 2015</w:t>
      </w:r>
      <w:r>
        <w:rPr>
          <w:rFonts w:ascii="Tahoma" w:eastAsia="Tahoma" w:hAnsi="Tahoma" w:cs="Tahoma"/>
          <w:sz w:val="20"/>
        </w:rPr>
        <w:tab/>
      </w:r>
    </w:p>
    <w:p w:rsidR="001C672B" w:rsidRDefault="001C672B">
      <w:pPr>
        <w:tabs>
          <w:tab w:val="left" w:pos="2520"/>
          <w:tab w:val="left" w:pos="2880"/>
        </w:tabs>
        <w:jc w:val="center"/>
        <w:rPr>
          <w:rFonts w:ascii="Tahoma" w:eastAsia="Tahoma" w:hAnsi="Tahoma" w:cs="Tahoma"/>
          <w:b/>
          <w:sz w:val="20"/>
        </w:rPr>
      </w:pPr>
    </w:p>
    <w:p w:rsidR="001C672B" w:rsidRDefault="001C672B">
      <w:pPr>
        <w:tabs>
          <w:tab w:val="left" w:pos="2520"/>
          <w:tab w:val="left" w:pos="2880"/>
        </w:tabs>
        <w:jc w:val="center"/>
        <w:rPr>
          <w:rFonts w:ascii="Tahoma" w:eastAsia="Tahoma" w:hAnsi="Tahoma" w:cs="Tahoma"/>
          <w:b/>
          <w:sz w:val="20"/>
        </w:rPr>
      </w:pPr>
    </w:p>
    <w:p w:rsidR="001C672B" w:rsidRDefault="001C672B">
      <w:pPr>
        <w:tabs>
          <w:tab w:val="left" w:pos="2520"/>
          <w:tab w:val="left" w:pos="2880"/>
        </w:tabs>
        <w:jc w:val="center"/>
        <w:rPr>
          <w:rFonts w:ascii="Tahoma" w:eastAsia="Tahoma" w:hAnsi="Tahoma" w:cs="Tahoma"/>
          <w:b/>
          <w:sz w:val="20"/>
        </w:rPr>
      </w:pPr>
    </w:p>
    <w:p w:rsidR="001C672B" w:rsidRDefault="00606F52">
      <w:pPr>
        <w:tabs>
          <w:tab w:val="left" w:pos="2520"/>
          <w:tab w:val="left" w:pos="2880"/>
        </w:tabs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ab/>
        <w:t>Date of Birth</w:t>
      </w:r>
      <w:r>
        <w:rPr>
          <w:rFonts w:ascii="Tahoma" w:eastAsia="Tahoma" w:hAnsi="Tahoma" w:cs="Tahoma"/>
          <w:sz w:val="20"/>
        </w:rPr>
        <w:tab/>
        <w:t>:</w:t>
      </w:r>
      <w:r>
        <w:rPr>
          <w:rFonts w:ascii="Tahoma" w:eastAsia="Tahoma" w:hAnsi="Tahoma" w:cs="Tahoma"/>
          <w:sz w:val="20"/>
        </w:rPr>
        <w:tab/>
        <w:t>July 22, 1985</w:t>
      </w:r>
    </w:p>
    <w:p w:rsidR="001C672B" w:rsidRDefault="00606F52">
      <w:pPr>
        <w:tabs>
          <w:tab w:val="left" w:pos="2520"/>
          <w:tab w:val="left" w:pos="2880"/>
        </w:tabs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ab/>
        <w:t>Nationality</w:t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  <w:t xml:space="preserve">: </w:t>
      </w:r>
      <w:r>
        <w:rPr>
          <w:rFonts w:ascii="Tahoma" w:eastAsia="Tahoma" w:hAnsi="Tahoma" w:cs="Tahoma"/>
          <w:sz w:val="20"/>
        </w:rPr>
        <w:tab/>
        <w:t>Filipino</w:t>
      </w:r>
    </w:p>
    <w:p w:rsidR="001C672B" w:rsidRDefault="00A67C78">
      <w:pPr>
        <w:tabs>
          <w:tab w:val="left" w:pos="2520"/>
          <w:tab w:val="left" w:pos="2880"/>
        </w:tabs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ab/>
        <w:t>Marital Status</w:t>
      </w:r>
      <w:r>
        <w:rPr>
          <w:rFonts w:ascii="Tahoma" w:eastAsia="Tahoma" w:hAnsi="Tahoma" w:cs="Tahoma"/>
          <w:sz w:val="20"/>
        </w:rPr>
        <w:tab/>
        <w:t>:</w:t>
      </w:r>
      <w:r>
        <w:rPr>
          <w:rFonts w:ascii="Tahoma" w:eastAsia="Tahoma" w:hAnsi="Tahoma" w:cs="Tahoma"/>
          <w:sz w:val="20"/>
        </w:rPr>
        <w:tab/>
        <w:t>Married</w:t>
      </w:r>
    </w:p>
    <w:p w:rsidR="00A67C78" w:rsidRDefault="00A67C78">
      <w:pPr>
        <w:tabs>
          <w:tab w:val="left" w:pos="2520"/>
          <w:tab w:val="left" w:pos="2880"/>
        </w:tabs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ab/>
        <w:t>Visa</w:t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  <w:t xml:space="preserve">: </w:t>
      </w:r>
      <w:r>
        <w:rPr>
          <w:rFonts w:ascii="Tahoma" w:eastAsia="Tahoma" w:hAnsi="Tahoma" w:cs="Tahoma"/>
          <w:sz w:val="20"/>
        </w:rPr>
        <w:tab/>
        <w:t>Long Term</w:t>
      </w:r>
    </w:p>
    <w:p w:rsidR="001C672B" w:rsidRDefault="00A67C78" w:rsidP="00A67C78">
      <w:pPr>
        <w:tabs>
          <w:tab w:val="left" w:pos="2520"/>
          <w:tab w:val="left" w:pos="2880"/>
        </w:tabs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ab/>
        <w:t>Visa Expiration</w:t>
      </w:r>
      <w:r>
        <w:rPr>
          <w:rFonts w:ascii="Tahoma" w:eastAsia="Tahoma" w:hAnsi="Tahoma" w:cs="Tahoma"/>
          <w:sz w:val="20"/>
        </w:rPr>
        <w:tab/>
        <w:t>:</w:t>
      </w:r>
      <w:r>
        <w:rPr>
          <w:rFonts w:ascii="Tahoma" w:eastAsia="Tahoma" w:hAnsi="Tahoma" w:cs="Tahoma"/>
          <w:sz w:val="20"/>
        </w:rPr>
        <w:tab/>
        <w:t>May 27, 2017</w:t>
      </w:r>
    </w:p>
    <w:p w:rsidR="001C672B" w:rsidRDefault="001C672B">
      <w:pPr>
        <w:tabs>
          <w:tab w:val="left" w:pos="2340"/>
        </w:tabs>
        <w:ind w:right="-180"/>
        <w:rPr>
          <w:rFonts w:ascii="Tahoma" w:eastAsia="Tahoma" w:hAnsi="Tahoma" w:cs="Tahoma"/>
          <w:sz w:val="20"/>
        </w:rPr>
      </w:pPr>
    </w:p>
    <w:p w:rsidR="001C672B" w:rsidRDefault="00606F52">
      <w:pPr>
        <w:rPr>
          <w:rFonts w:ascii="Verdana" w:eastAsia="Tahoma" w:hAnsi="Verdana" w:cs="Tahoma"/>
          <w:b/>
          <w:sz w:val="20"/>
        </w:rPr>
      </w:pPr>
      <w:r>
        <w:rPr>
          <w:rFonts w:ascii="Verdana" w:eastAsia="Tahoma" w:hAnsi="Verdana" w:cs="Tahoma"/>
          <w:b/>
          <w:sz w:val="20"/>
        </w:rPr>
        <w:tab/>
      </w:r>
      <w:r>
        <w:rPr>
          <w:rFonts w:ascii="Verdana" w:eastAsia="Tahoma" w:hAnsi="Verdana" w:cs="Tahoma"/>
          <w:b/>
          <w:sz w:val="20"/>
        </w:rPr>
        <w:tab/>
      </w:r>
      <w:r>
        <w:rPr>
          <w:rFonts w:ascii="Verdana" w:eastAsia="Tahoma" w:hAnsi="Verdana" w:cs="Tahoma"/>
          <w:b/>
          <w:sz w:val="20"/>
        </w:rPr>
        <w:tab/>
      </w:r>
      <w:r>
        <w:rPr>
          <w:rFonts w:ascii="Verdana" w:eastAsia="Tahoma" w:hAnsi="Verdana" w:cs="Tahoma"/>
          <w:b/>
          <w:sz w:val="20"/>
        </w:rPr>
        <w:tab/>
      </w:r>
    </w:p>
    <w:p w:rsidR="001C672B" w:rsidRDefault="001C672B">
      <w:pPr>
        <w:rPr>
          <w:rFonts w:ascii="Verdana" w:hAnsi="Verdana"/>
        </w:rPr>
      </w:pPr>
    </w:p>
    <w:sectPr w:rsidR="001C672B" w:rsidSect="003A204D">
      <w:headerReference w:type="default" r:id="rId10"/>
      <w:footerReference w:type="default" r:id="rId11"/>
      <w:pgSz w:w="12240" w:h="15840"/>
      <w:pgMar w:top="630" w:right="1152" w:bottom="1440" w:left="1152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8FE" w:rsidRDefault="002978FE">
      <w:r>
        <w:separator/>
      </w:r>
    </w:p>
  </w:endnote>
  <w:endnote w:type="continuationSeparator" w:id="0">
    <w:p w:rsidR="002978FE" w:rsidRDefault="00297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2B" w:rsidRDefault="00F83BDD">
    <w:pPr>
      <w:pStyle w:val="Footer"/>
      <w:rPr>
        <w:rFonts w:ascii="Verdana" w:hAnsi="Verdana"/>
        <w:i/>
        <w:sz w:val="16"/>
        <w:szCs w:val="16"/>
      </w:rPr>
    </w:pPr>
    <w:r>
      <w:rPr>
        <w:rFonts w:ascii="Verdana" w:eastAsiaTheme="majorEastAsia" w:hAnsi="Verdana" w:cstheme="majorBidi"/>
        <w:i/>
        <w:sz w:val="16"/>
        <w:szCs w:val="16"/>
      </w:rPr>
      <w:t xml:space="preserve">Curriculum Vitae of </w:t>
    </w:r>
    <w:proofErr w:type="spellStart"/>
    <w:r w:rsidR="00606F52">
      <w:rPr>
        <w:rFonts w:ascii="Verdana" w:eastAsiaTheme="majorEastAsia" w:hAnsi="Verdana" w:cstheme="majorBidi"/>
        <w:i/>
        <w:sz w:val="16"/>
        <w:szCs w:val="16"/>
      </w:rPr>
      <w:t>Aldrin</w:t>
    </w:r>
    <w:proofErr w:type="spellEnd"/>
    <w:r w:rsidR="00606F52">
      <w:rPr>
        <w:rFonts w:ascii="Verdana" w:eastAsiaTheme="majorEastAsia" w:hAnsi="Verdana" w:cstheme="majorBidi"/>
        <w:i/>
        <w:sz w:val="16"/>
        <w:szCs w:val="16"/>
      </w:rPr>
      <w:tab/>
    </w:r>
    <w:r w:rsidR="00606F52">
      <w:rPr>
        <w:rFonts w:ascii="Verdana" w:eastAsiaTheme="majorEastAsia" w:hAnsi="Verdana" w:cstheme="majorBidi"/>
        <w:i/>
        <w:sz w:val="16"/>
        <w:szCs w:val="16"/>
      </w:rPr>
      <w:tab/>
      <w:t xml:space="preserve">     ~ </w:t>
    </w:r>
    <w:r w:rsidR="003A204D" w:rsidRPr="003A204D">
      <w:rPr>
        <w:rFonts w:ascii="Verdana" w:eastAsiaTheme="minorEastAsia" w:hAnsi="Verdana" w:cstheme="minorBidi"/>
        <w:i/>
        <w:sz w:val="16"/>
        <w:szCs w:val="16"/>
      </w:rPr>
      <w:fldChar w:fldCharType="begin"/>
    </w:r>
    <w:r w:rsidR="00606F52">
      <w:rPr>
        <w:rFonts w:ascii="Verdana" w:hAnsi="Verdana"/>
        <w:i/>
        <w:sz w:val="16"/>
        <w:szCs w:val="16"/>
      </w:rPr>
      <w:instrText xml:space="preserve"> PAGE    \* MERGEFORMAT </w:instrText>
    </w:r>
    <w:r w:rsidR="003A204D" w:rsidRPr="003A204D">
      <w:rPr>
        <w:rFonts w:ascii="Verdana" w:eastAsiaTheme="minorEastAsia" w:hAnsi="Verdana" w:cstheme="minorBidi"/>
        <w:i/>
        <w:sz w:val="16"/>
        <w:szCs w:val="16"/>
      </w:rPr>
      <w:fldChar w:fldCharType="separate"/>
    </w:r>
    <w:r w:rsidRPr="00F83BDD">
      <w:rPr>
        <w:rFonts w:ascii="Verdana" w:eastAsiaTheme="majorEastAsia" w:hAnsi="Verdana" w:cstheme="majorBidi"/>
        <w:i/>
        <w:noProof/>
        <w:sz w:val="16"/>
        <w:szCs w:val="16"/>
      </w:rPr>
      <w:t>1</w:t>
    </w:r>
    <w:r w:rsidR="003A204D">
      <w:rPr>
        <w:rFonts w:ascii="Verdana" w:eastAsiaTheme="majorEastAsia" w:hAnsi="Verdana" w:cstheme="majorBidi"/>
        <w:i/>
        <w:sz w:val="16"/>
        <w:szCs w:val="16"/>
      </w:rPr>
      <w:fldChar w:fldCharType="end"/>
    </w:r>
    <w:r w:rsidR="00606F52">
      <w:rPr>
        <w:rFonts w:ascii="Verdana" w:eastAsiaTheme="majorEastAsia" w:hAnsi="Verdana" w:cstheme="majorBidi"/>
        <w:i/>
        <w:sz w:val="16"/>
        <w:szCs w:val="16"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8FE" w:rsidRDefault="002978FE">
      <w:r>
        <w:separator/>
      </w:r>
    </w:p>
  </w:footnote>
  <w:footnote w:type="continuationSeparator" w:id="0">
    <w:p w:rsidR="002978FE" w:rsidRDefault="00297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2B" w:rsidRDefault="001C672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46C"/>
    <w:multiLevelType w:val="multilevel"/>
    <w:tmpl w:val="105D646C"/>
    <w:lvl w:ilvl="0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166E3EDA"/>
    <w:multiLevelType w:val="multilevel"/>
    <w:tmpl w:val="166E3EDA"/>
    <w:lvl w:ilvl="0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298456B8"/>
    <w:multiLevelType w:val="multilevel"/>
    <w:tmpl w:val="298456B8"/>
    <w:lvl w:ilvl="0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3DAD4AB7"/>
    <w:multiLevelType w:val="multilevel"/>
    <w:tmpl w:val="3DAD4AB7"/>
    <w:lvl w:ilvl="0">
      <w:numFmt w:val="bullet"/>
      <w:lvlText w:val=""/>
      <w:lvlJc w:val="left"/>
      <w:pPr>
        <w:tabs>
          <w:tab w:val="left" w:pos="720"/>
        </w:tabs>
        <w:ind w:left="720" w:hanging="720"/>
      </w:pPr>
      <w:rPr>
        <w:rFonts w:ascii="Wingdings" w:eastAsia="Times New Roman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DC5FE9"/>
    <w:multiLevelType w:val="multilevel"/>
    <w:tmpl w:val="50DC5FE9"/>
    <w:lvl w:ilvl="0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F46"/>
    <w:rsid w:val="00041D41"/>
    <w:rsid w:val="00044D05"/>
    <w:rsid w:val="000933C2"/>
    <w:rsid w:val="0015750B"/>
    <w:rsid w:val="001A0407"/>
    <w:rsid w:val="001C672B"/>
    <w:rsid w:val="0026778D"/>
    <w:rsid w:val="002978FE"/>
    <w:rsid w:val="00366FDC"/>
    <w:rsid w:val="003A204D"/>
    <w:rsid w:val="003A6DA7"/>
    <w:rsid w:val="004E3726"/>
    <w:rsid w:val="004F0658"/>
    <w:rsid w:val="004F5CB5"/>
    <w:rsid w:val="00606F52"/>
    <w:rsid w:val="006978B1"/>
    <w:rsid w:val="006978F8"/>
    <w:rsid w:val="00701C77"/>
    <w:rsid w:val="00702754"/>
    <w:rsid w:val="007400A8"/>
    <w:rsid w:val="0075741F"/>
    <w:rsid w:val="007772BA"/>
    <w:rsid w:val="00782400"/>
    <w:rsid w:val="007952D2"/>
    <w:rsid w:val="0080060D"/>
    <w:rsid w:val="00870C8F"/>
    <w:rsid w:val="00A07C69"/>
    <w:rsid w:val="00A67C78"/>
    <w:rsid w:val="00AC27EB"/>
    <w:rsid w:val="00B67024"/>
    <w:rsid w:val="00B7082F"/>
    <w:rsid w:val="00CE0751"/>
    <w:rsid w:val="00D27674"/>
    <w:rsid w:val="00D31F46"/>
    <w:rsid w:val="00D84C94"/>
    <w:rsid w:val="00E120E3"/>
    <w:rsid w:val="00E126D2"/>
    <w:rsid w:val="00F77CA7"/>
    <w:rsid w:val="00F83BDD"/>
    <w:rsid w:val="00F95A00"/>
    <w:rsid w:val="00FD4819"/>
    <w:rsid w:val="458271B7"/>
    <w:rsid w:val="656B296D"/>
    <w:rsid w:val="7CE5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4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3A20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3A204D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3A204D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sid w:val="003A204D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3A204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A204D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A204D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A20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drin.358766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dipasupil</dc:creator>
  <cp:lastModifiedBy>348370422</cp:lastModifiedBy>
  <cp:revision>29</cp:revision>
  <dcterms:created xsi:type="dcterms:W3CDTF">2015-07-26T12:22:00Z</dcterms:created>
  <dcterms:modified xsi:type="dcterms:W3CDTF">2018-07-01T07:19:00Z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