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2F" w:rsidRDefault="001F252F" w:rsidP="001F252F"/>
    <w:tbl>
      <w:tblPr>
        <w:tblW w:w="0" w:type="auto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541"/>
      </w:tblGrid>
      <w:tr w:rsidR="001F252F" w:rsidTr="001F252F">
        <w:trPr>
          <w:cantSplit/>
          <w:trHeight w:val="340"/>
        </w:trPr>
        <w:tc>
          <w:tcPr>
            <w:tcW w:w="3060" w:type="dxa"/>
            <w:vAlign w:val="center"/>
            <w:hideMark/>
          </w:tcPr>
          <w:p w:rsidR="001F252F" w:rsidRDefault="001F252F">
            <w:pPr>
              <w:pStyle w:val="ECVPersonalInfoHeading"/>
              <w:jc w:val="left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298450</wp:posOffset>
                      </wp:positionV>
                      <wp:extent cx="19685" cy="8726805"/>
                      <wp:effectExtent l="0" t="0" r="37465" b="1714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" cy="8726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35.25pt;margin-top:23.5pt;width:1.55pt;height:68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" strokecolor="#7f7f7f" strokeweight="1.5pt">
                      <v:shadow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541" w:type="dxa"/>
            <w:vAlign w:val="center"/>
          </w:tcPr>
          <w:p w:rsidR="001F252F" w:rsidRDefault="001F252F">
            <w:pPr>
              <w:pStyle w:val="ECVNameField"/>
              <w:rPr>
                <w:rFonts w:ascii="Gabriola" w:hAnsi="Gabriola"/>
                <w:b/>
                <w:bCs/>
                <w:color w:val="auto"/>
                <w:sz w:val="62"/>
                <w:szCs w:val="62"/>
              </w:rPr>
            </w:pPr>
          </w:p>
          <w:bookmarkStart w:id="0" w:name="_GoBack"/>
          <w:bookmarkEnd w:id="0"/>
          <w:p w:rsidR="001F252F" w:rsidRDefault="0021440D">
            <w:pPr>
              <w:pStyle w:val="ECVNameField"/>
              <w:rPr>
                <w:rFonts w:ascii="Gabriola" w:hAnsi="Gabriola"/>
                <w:b/>
                <w:bCs/>
                <w:color w:val="auto"/>
                <w:sz w:val="62"/>
                <w:szCs w:val="62"/>
              </w:rPr>
            </w:pPr>
            <w:r>
              <w:rPr>
                <w:rFonts w:ascii="Gabriola" w:hAnsi="Gabriola"/>
                <w:b/>
                <w:bCs/>
                <w:color w:val="auto"/>
                <w:sz w:val="62"/>
                <w:szCs w:val="62"/>
              </w:rPr>
              <w:fldChar w:fldCharType="begin"/>
            </w:r>
            <w:r>
              <w:rPr>
                <w:rFonts w:ascii="Gabriola" w:hAnsi="Gabriola"/>
                <w:b/>
                <w:bCs/>
                <w:color w:val="auto"/>
                <w:sz w:val="62"/>
                <w:szCs w:val="62"/>
              </w:rPr>
              <w:instrText xml:space="preserve"> HYPERLINK "mailto:</w:instrText>
            </w:r>
            <w:r>
              <w:rPr>
                <w:rFonts w:ascii="Gabriola" w:hAnsi="Gabriola"/>
                <w:b/>
                <w:bCs/>
                <w:color w:val="auto"/>
                <w:sz w:val="62"/>
                <w:szCs w:val="62"/>
              </w:rPr>
              <w:instrText>Bedaba</w:instrText>
            </w:r>
            <w:r>
              <w:rPr>
                <w:rFonts w:ascii="Gabriola" w:hAnsi="Gabriola"/>
                <w:b/>
                <w:bCs/>
                <w:color w:val="auto"/>
                <w:sz w:val="62"/>
                <w:szCs w:val="62"/>
              </w:rPr>
              <w:instrText>.359244</w:instrText>
            </w:r>
            <w:r w:rsidRPr="0021440D">
              <w:rPr>
                <w:rFonts w:ascii="Gabriola" w:hAnsi="Gabriola"/>
                <w:b/>
                <w:bCs/>
                <w:color w:val="auto"/>
                <w:sz w:val="62"/>
                <w:szCs w:val="62"/>
              </w:rPr>
              <w:instrText>@2freemail.com</w:instrText>
            </w:r>
            <w:r>
              <w:rPr>
                <w:rFonts w:ascii="Gabriola" w:hAnsi="Gabriola"/>
                <w:b/>
                <w:bCs/>
                <w:color w:val="auto"/>
                <w:sz w:val="62"/>
                <w:szCs w:val="62"/>
              </w:rPr>
              <w:instrText xml:space="preserve">" </w:instrText>
            </w:r>
            <w:r>
              <w:rPr>
                <w:rFonts w:ascii="Gabriola" w:hAnsi="Gabriola"/>
                <w:b/>
                <w:bCs/>
                <w:color w:val="auto"/>
                <w:sz w:val="62"/>
                <w:szCs w:val="62"/>
              </w:rPr>
              <w:fldChar w:fldCharType="separate"/>
            </w:r>
            <w:r w:rsidRPr="00227AAD">
              <w:rPr>
                <w:rStyle w:val="Hyperlink"/>
                <w:rFonts w:ascii="Gabriola" w:hAnsi="Gabriola"/>
                <w:b/>
                <w:bCs/>
                <w:sz w:val="62"/>
                <w:szCs w:val="62"/>
              </w:rPr>
              <w:t>Bedaba.359244@2freemail.com</w:t>
            </w:r>
            <w:r>
              <w:rPr>
                <w:rFonts w:ascii="Gabriola" w:hAnsi="Gabriola"/>
                <w:b/>
                <w:bCs/>
                <w:color w:val="auto"/>
                <w:sz w:val="62"/>
                <w:szCs w:val="62"/>
              </w:rPr>
              <w:fldChar w:fldCharType="end"/>
            </w:r>
            <w:r>
              <w:rPr>
                <w:rFonts w:ascii="Gabriola" w:hAnsi="Gabriola"/>
                <w:b/>
                <w:bCs/>
                <w:color w:val="auto"/>
                <w:sz w:val="62"/>
                <w:szCs w:val="62"/>
              </w:rPr>
              <w:t xml:space="preserve"> </w:t>
            </w:r>
            <w:r w:rsidRPr="0021440D">
              <w:rPr>
                <w:rFonts w:ascii="Gabriola" w:hAnsi="Gabriola"/>
                <w:b/>
                <w:bCs/>
                <w:color w:val="auto"/>
                <w:sz w:val="62"/>
                <w:szCs w:val="62"/>
              </w:rPr>
              <w:tab/>
            </w:r>
          </w:p>
          <w:p w:rsidR="001F252F" w:rsidRDefault="001F252F">
            <w:pPr>
              <w:pStyle w:val="ECVNameField"/>
              <w:rPr>
                <w:rFonts w:ascii="Gabriola" w:hAnsi="Gabriola"/>
                <w:b/>
                <w:bCs/>
                <w:color w:val="auto"/>
                <w:sz w:val="62"/>
                <w:szCs w:val="62"/>
              </w:rPr>
            </w:pPr>
          </w:p>
          <w:p w:rsidR="001F252F" w:rsidRDefault="001F252F">
            <w:pPr>
              <w:pStyle w:val="ECVNameField"/>
              <w:rPr>
                <w:rFonts w:ascii="Gabriola" w:hAnsi="Gabriola"/>
                <w:b/>
                <w:bCs/>
                <w:sz w:val="62"/>
                <w:szCs w:val="62"/>
              </w:rPr>
            </w:pPr>
          </w:p>
        </w:tc>
      </w:tr>
      <w:tr w:rsidR="001F252F" w:rsidTr="001F252F">
        <w:trPr>
          <w:gridAfter w:val="1"/>
          <w:wAfter w:w="7541" w:type="dxa"/>
          <w:cantSplit/>
          <w:trHeight w:val="340"/>
        </w:trPr>
        <w:tc>
          <w:tcPr>
            <w:tcW w:w="3060" w:type="dxa"/>
            <w:vMerge w:val="restart"/>
          </w:tcPr>
          <w:p w:rsidR="001F252F" w:rsidRDefault="001F252F">
            <w:pPr>
              <w:pStyle w:val="ECVLeftHeading"/>
              <w:jc w:val="left"/>
              <w:rPr>
                <w:b/>
                <w:bCs/>
                <w:caps w:val="0"/>
                <w:color w:val="0070C0"/>
                <w:sz w:val="20"/>
                <w:szCs w:val="20"/>
              </w:rPr>
            </w:pPr>
          </w:p>
          <w:p w:rsidR="001F252F" w:rsidRDefault="001F252F">
            <w:pPr>
              <w:pStyle w:val="ECVLeftHeading"/>
              <w:jc w:val="left"/>
              <w:rPr>
                <w:b/>
                <w:bCs/>
                <w:caps w:val="0"/>
                <w:color w:val="0070C0"/>
                <w:sz w:val="20"/>
                <w:szCs w:val="20"/>
              </w:rPr>
            </w:pPr>
          </w:p>
          <w:p w:rsidR="001F252F" w:rsidRDefault="001F252F">
            <w:pPr>
              <w:pStyle w:val="ECVLeftHeading"/>
              <w:jc w:val="left"/>
            </w:pPr>
          </w:p>
        </w:tc>
      </w:tr>
      <w:tr w:rsidR="001F252F" w:rsidTr="001F252F">
        <w:trPr>
          <w:gridAfter w:val="1"/>
          <w:wAfter w:w="7541" w:type="dxa"/>
          <w:cantSplit/>
          <w:trHeight w:val="340"/>
        </w:trPr>
        <w:tc>
          <w:tcPr>
            <w:tcW w:w="3060" w:type="dxa"/>
            <w:vMerge/>
            <w:vAlign w:val="center"/>
            <w:hideMark/>
          </w:tcPr>
          <w:p w:rsidR="001F252F" w:rsidRDefault="001F252F">
            <w:pPr>
              <w:widowControl/>
              <w:suppressAutoHyphens w:val="0"/>
              <w:rPr>
                <w:caps/>
                <w:color w:val="0E4194"/>
                <w:sz w:val="18"/>
              </w:rPr>
            </w:pPr>
          </w:p>
        </w:tc>
      </w:tr>
      <w:tr w:rsidR="001F252F" w:rsidTr="001F252F">
        <w:trPr>
          <w:cantSplit/>
          <w:trHeight w:val="340"/>
        </w:trPr>
        <w:tc>
          <w:tcPr>
            <w:tcW w:w="3060" w:type="dxa"/>
            <w:vMerge/>
            <w:vAlign w:val="center"/>
            <w:hideMark/>
          </w:tcPr>
          <w:p w:rsidR="001F252F" w:rsidRDefault="001F252F">
            <w:pPr>
              <w:widowControl/>
              <w:suppressAutoHyphens w:val="0"/>
              <w:rPr>
                <w:caps/>
                <w:color w:val="0E4194"/>
                <w:sz w:val="18"/>
              </w:rPr>
            </w:pPr>
          </w:p>
        </w:tc>
        <w:tc>
          <w:tcPr>
            <w:tcW w:w="7541" w:type="dxa"/>
            <w:hideMark/>
          </w:tcPr>
          <w:p w:rsidR="001F252F" w:rsidRDefault="001F252F" w:rsidP="0021440D">
            <w:pPr>
              <w:widowControl/>
              <w:tabs>
                <w:tab w:val="left" w:pos="746"/>
                <w:tab w:val="right" w:pos="3960"/>
              </w:tabs>
              <w:suppressAutoHyphens w:val="0"/>
              <w:rPr>
                <w:rFonts w:ascii="Times New Roman" w:hAnsi="Times New Roman" w:cs="Times New Roman"/>
                <w:color w:val="1593CB"/>
                <w:kern w:val="0"/>
                <w:sz w:val="22"/>
                <w:szCs w:val="22"/>
              </w:rPr>
            </w:pPr>
            <w:proofErr w:type="spellStart"/>
            <w:r>
              <w:rPr>
                <w:rFonts w:ascii="Gabriola" w:hAnsi="Gabriola"/>
                <w:b/>
                <w:bCs/>
                <w:color w:val="auto"/>
                <w:sz w:val="62"/>
                <w:szCs w:val="62"/>
              </w:rPr>
              <w:t>Bedaba</w:t>
            </w:r>
            <w:proofErr w:type="spellEnd"/>
            <w:r>
              <w:rPr>
                <w:rFonts w:ascii="Gabriola" w:hAnsi="Gabriola"/>
                <w:b/>
                <w:bCs/>
                <w:color w:val="auto"/>
                <w:sz w:val="62"/>
                <w:szCs w:val="62"/>
              </w:rPr>
              <w:t xml:space="preserve"> </w:t>
            </w:r>
          </w:p>
        </w:tc>
      </w:tr>
    </w:tbl>
    <w:p w:rsidR="001F252F" w:rsidRDefault="001F252F" w:rsidP="001F252F">
      <w:pPr>
        <w:pStyle w:val="ECVText"/>
      </w:pP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459740</wp:posOffset>
                </wp:positionV>
                <wp:extent cx="1687830" cy="262890"/>
                <wp:effectExtent l="0" t="0" r="7620" b="381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52F" w:rsidRDefault="001F252F" w:rsidP="001F252F">
                            <w:pPr>
                              <w:pStyle w:val="ECVComments"/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70C0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2.25pt;margin-top:36.2pt;width:132.9pt;height:20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" stroked="f">
                <v:textbox style="mso-fit-shape-to-text:t">
                  <w:txbxContent>
                    <w:p w:rsidR="001F252F" w:rsidRDefault="001F252F" w:rsidP="001F252F">
                      <w:pPr>
                        <w:pStyle w:val="ECVComments"/>
                        <w:rPr>
                          <w:rFonts w:ascii="Century Gothic" w:hAnsi="Century Gothic"/>
                          <w:b/>
                          <w:bCs/>
                          <w:caps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0070C0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topFromText="170" w:bottomFromText="170" w:vertAnchor="text" w:tblpY="170"/>
        <w:tblW w:w="10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7544"/>
      </w:tblGrid>
      <w:tr w:rsidR="001F252F" w:rsidTr="001F252F">
        <w:trPr>
          <w:cantSplit/>
          <w:trHeight w:val="1800"/>
        </w:trPr>
        <w:tc>
          <w:tcPr>
            <w:tcW w:w="2880" w:type="dxa"/>
            <w:vAlign w:val="center"/>
          </w:tcPr>
          <w:p w:rsidR="001F252F" w:rsidRDefault="001F252F">
            <w:pPr>
              <w:pStyle w:val="ECVPersonalInfoHeading"/>
              <w:jc w:val="left"/>
              <w:rPr>
                <w:color w:val="0070C0"/>
              </w:rPr>
            </w:pPr>
          </w:p>
        </w:tc>
        <w:tc>
          <w:tcPr>
            <w:tcW w:w="7541" w:type="dxa"/>
            <w:vAlign w:val="center"/>
            <w:hideMark/>
          </w:tcPr>
          <w:tbl>
            <w:tblPr>
              <w:tblpPr w:leftFromText="180" w:rightFromText="180" w:horzAnchor="margin" w:tblpY="408"/>
              <w:tblOverlap w:val="never"/>
              <w:tblW w:w="6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6"/>
              <w:gridCol w:w="3673"/>
              <w:gridCol w:w="1051"/>
            </w:tblGrid>
            <w:tr w:rsidR="001F252F">
              <w:trPr>
                <w:trHeight w:val="185"/>
              </w:trPr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2F" w:rsidRDefault="001F252F">
                  <w:pPr>
                    <w:tabs>
                      <w:tab w:val="left" w:pos="1080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  <w:lang w:bidi="ar-EG"/>
                    </w:rPr>
                  </w:pPr>
                </w:p>
                <w:p w:rsidR="001F252F" w:rsidRDefault="001F252F">
                  <w:pPr>
                    <w:tabs>
                      <w:tab w:val="left" w:pos="1080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bidi="ar-EG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bidi="ar-EG"/>
                    </w:rPr>
                    <w:t>2010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2F" w:rsidRDefault="001F252F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2"/>
                      <w:szCs w:val="22"/>
                    </w:rPr>
                    <w:t>Bachelor degree of Science</w:t>
                  </w:r>
                </w:p>
                <w:p w:rsidR="001F252F" w:rsidRDefault="001F252F">
                  <w:pPr>
                    <w:jc w:val="center"/>
                    <w:rPr>
                      <w:rStyle w:val="ECVInternetLink"/>
                      <w:rFonts w:ascii="Times New Roman" w:hAnsi="Times New Roman" w:cs="Mangal"/>
                      <w:color w:val="auto"/>
                      <w:kern w:val="0"/>
                      <w:sz w:val="22"/>
                    </w:rPr>
                  </w:pPr>
                  <w:r>
                    <w:rPr>
                      <w:rStyle w:val="ECVInternetLink"/>
                      <w:rFonts w:ascii="Times New Roman" w:hAnsi="Times New Roman"/>
                      <w:color w:val="auto"/>
                      <w:kern w:val="0"/>
                      <w:sz w:val="22"/>
                    </w:rPr>
                    <w:t>Chemistry and Microbiology department</w:t>
                  </w:r>
                </w:p>
                <w:p w:rsidR="001F252F" w:rsidRDefault="001F252F">
                  <w:pPr>
                    <w:jc w:val="center"/>
                    <w:rPr>
                      <w:rStyle w:val="ECVInternetLink"/>
                      <w:rFonts w:ascii="Times New Roman" w:hAnsi="Times New Roman"/>
                      <w:color w:val="auto"/>
                      <w:kern w:val="0"/>
                      <w:sz w:val="22"/>
                    </w:rPr>
                  </w:pPr>
                  <w:r>
                    <w:rPr>
                      <w:rStyle w:val="ECVInternetLink"/>
                      <w:rFonts w:ascii="Times New Roman" w:hAnsi="Times New Roman"/>
                      <w:color w:val="auto"/>
                      <w:kern w:val="0"/>
                      <w:sz w:val="22"/>
                    </w:rPr>
                    <w:t xml:space="preserve">South Valley University, </w:t>
                  </w:r>
                  <w:proofErr w:type="spellStart"/>
                  <w:r>
                    <w:rPr>
                      <w:rStyle w:val="ECVInternetLink"/>
                      <w:rFonts w:ascii="Times New Roman" w:hAnsi="Times New Roman"/>
                      <w:color w:val="auto"/>
                      <w:kern w:val="0"/>
                      <w:sz w:val="22"/>
                    </w:rPr>
                    <w:t>Qena</w:t>
                  </w:r>
                  <w:proofErr w:type="spellEnd"/>
                </w:p>
                <w:p w:rsidR="001F252F" w:rsidRDefault="001F252F">
                  <w:pPr>
                    <w:jc w:val="center"/>
                    <w:rPr>
                      <w:rFonts w:cs="Times New Roman"/>
                      <w:b/>
                      <w:bCs/>
                      <w:szCs w:val="22"/>
                      <w:lang w:bidi="ar-EG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2F" w:rsidRDefault="001F252F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"/>
                      <w:szCs w:val="4"/>
                      <w:lang w:bidi="ar-EG"/>
                    </w:rPr>
                  </w:pPr>
                </w:p>
                <w:p w:rsidR="001F252F" w:rsidRDefault="001F252F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bidi="ar-EG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bidi="ar-EG"/>
                    </w:rPr>
                    <w:t>Good</w:t>
                  </w:r>
                </w:p>
                <w:p w:rsidR="001F252F" w:rsidRDefault="001F252F">
                  <w:pPr>
                    <w:tabs>
                      <w:tab w:val="left" w:pos="746"/>
                    </w:tabs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F252F">
              <w:trPr>
                <w:trHeight w:val="130"/>
              </w:trPr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2F" w:rsidRDefault="001F252F">
                  <w:pPr>
                    <w:tabs>
                      <w:tab w:val="left" w:pos="1080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  <w:lang w:bidi="ar-EG"/>
                    </w:rPr>
                  </w:pPr>
                </w:p>
                <w:p w:rsidR="001F252F" w:rsidRDefault="001F252F">
                  <w:pPr>
                    <w:tabs>
                      <w:tab w:val="left" w:pos="1080"/>
                    </w:tabs>
                    <w:spacing w:before="240" w:line="12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bidi="ar-EG"/>
                    </w:rPr>
                    <w:t>2012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2F" w:rsidRDefault="001F252F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2"/>
                      <w:szCs w:val="22"/>
                    </w:rPr>
                    <w:t>Diploma degree In Microbiology</w:t>
                  </w:r>
                </w:p>
                <w:p w:rsidR="001F252F" w:rsidRDefault="001F252F">
                  <w:pPr>
                    <w:jc w:val="center"/>
                    <w:rPr>
                      <w:rStyle w:val="ECVInternetLink"/>
                      <w:rFonts w:ascii="Times New Roman" w:hAnsi="Times New Roman" w:cs="Mangal"/>
                      <w:color w:val="auto"/>
                      <w:kern w:val="0"/>
                      <w:sz w:val="22"/>
                    </w:rPr>
                  </w:pPr>
                  <w:r>
                    <w:rPr>
                      <w:rStyle w:val="ECVInternetLink"/>
                      <w:rFonts w:ascii="Times New Roman" w:hAnsi="Times New Roman"/>
                      <w:color w:val="auto"/>
                      <w:kern w:val="0"/>
                      <w:sz w:val="22"/>
                    </w:rPr>
                    <w:t xml:space="preserve">South Valley University, </w:t>
                  </w:r>
                  <w:proofErr w:type="spellStart"/>
                  <w:r>
                    <w:rPr>
                      <w:rStyle w:val="ECVInternetLink"/>
                      <w:rFonts w:ascii="Times New Roman" w:hAnsi="Times New Roman"/>
                      <w:color w:val="auto"/>
                      <w:kern w:val="0"/>
                      <w:sz w:val="22"/>
                    </w:rPr>
                    <w:t>Qena</w:t>
                  </w:r>
                  <w:proofErr w:type="spellEnd"/>
                </w:p>
                <w:p w:rsidR="001F252F" w:rsidRDefault="001F252F">
                  <w:pPr>
                    <w:tabs>
                      <w:tab w:val="left" w:pos="746"/>
                    </w:tabs>
                    <w:jc w:val="center"/>
                    <w:rPr>
                      <w:rFonts w:cs="Times New Roman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52F" w:rsidRDefault="001F252F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bidi="ar-EG"/>
                    </w:rPr>
                    <w:t>V.Good</w:t>
                  </w:r>
                  <w:proofErr w:type="spellEnd"/>
                </w:p>
              </w:tc>
            </w:tr>
          </w:tbl>
          <w:p w:rsidR="001F252F" w:rsidRDefault="001F252F">
            <w:pPr>
              <w:pStyle w:val="ECVNameField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2980" cy="85725"/>
                  <wp:effectExtent l="0" t="0" r="762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52F" w:rsidRDefault="001F252F" w:rsidP="001F252F">
      <w:pPr>
        <w:pStyle w:val="ECVText"/>
        <w:ind w:hanging="36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1F252F" w:rsidTr="001F252F">
        <w:trPr>
          <w:trHeight w:val="170"/>
        </w:trPr>
        <w:tc>
          <w:tcPr>
            <w:tcW w:w="2835" w:type="dxa"/>
          </w:tcPr>
          <w:p w:rsidR="001F252F" w:rsidRDefault="001F252F">
            <w:pPr>
              <w:pStyle w:val="ECVLeftHeading"/>
            </w:pPr>
          </w:p>
        </w:tc>
        <w:tc>
          <w:tcPr>
            <w:tcW w:w="7540" w:type="dxa"/>
            <w:vAlign w:val="bottom"/>
            <w:hideMark/>
          </w:tcPr>
          <w:p w:rsidR="001F252F" w:rsidRDefault="001F25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2980" cy="85725"/>
                  <wp:effectExtent l="0" t="0" r="762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1F252F" w:rsidTr="001F252F">
        <w:trPr>
          <w:trHeight w:val="80"/>
        </w:trPr>
        <w:tc>
          <w:tcPr>
            <w:tcW w:w="2835" w:type="dxa"/>
          </w:tcPr>
          <w:p w:rsidR="001F252F" w:rsidRDefault="001F252F">
            <w:pPr>
              <w:pStyle w:val="ECVLeftHeading"/>
              <w:rPr>
                <w:caps w:val="0"/>
              </w:rPr>
            </w:pPr>
          </w:p>
        </w:tc>
        <w:tc>
          <w:tcPr>
            <w:tcW w:w="7540" w:type="dxa"/>
            <w:vAlign w:val="bottom"/>
          </w:tcPr>
          <w:p w:rsidR="001F252F" w:rsidRDefault="001F252F">
            <w:pPr>
              <w:pStyle w:val="ECVBlueBox"/>
            </w:pPr>
          </w:p>
        </w:tc>
      </w:tr>
    </w:tbl>
    <w:p w:rsidR="001F252F" w:rsidRDefault="001F252F" w:rsidP="001F252F">
      <w:pPr>
        <w:rPr>
          <w:vanish/>
        </w:rPr>
      </w:pPr>
    </w:p>
    <w:tbl>
      <w:tblPr>
        <w:tblpPr w:topFromText="6" w:bottomFromText="170" w:vertAnchor="text" w:tblpX="90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</w:tblGrid>
      <w:tr w:rsidR="001F252F" w:rsidTr="001F252F">
        <w:trPr>
          <w:cantSplit/>
          <w:trHeight w:val="207"/>
        </w:trPr>
        <w:tc>
          <w:tcPr>
            <w:tcW w:w="2790" w:type="dxa"/>
            <w:vMerge w:val="restart"/>
            <w:hideMark/>
          </w:tcPr>
          <w:p w:rsidR="001F252F" w:rsidRDefault="001F252F">
            <w:pPr>
              <w:pStyle w:val="ECVComments"/>
              <w:jc w:val="left"/>
              <w:rPr>
                <w:color w:val="0070C0"/>
              </w:rPr>
            </w:pPr>
            <w:r>
              <w:rPr>
                <w:rFonts w:ascii="Century Gothic" w:hAnsi="Century Gothic"/>
                <w:b/>
                <w:bCs/>
                <w:caps/>
                <w:color w:val="0070C0"/>
                <w:sz w:val="22"/>
                <w:szCs w:val="22"/>
              </w:rPr>
              <w:t>WORK EXPERIENCE</w:t>
            </w:r>
          </w:p>
        </w:tc>
      </w:tr>
      <w:tr w:rsidR="001F252F" w:rsidTr="001F252F">
        <w:trPr>
          <w:cantSplit/>
          <w:trHeight w:val="184"/>
        </w:trPr>
        <w:tc>
          <w:tcPr>
            <w:tcW w:w="2790" w:type="dxa"/>
            <w:vMerge/>
            <w:vAlign w:val="center"/>
            <w:hideMark/>
          </w:tcPr>
          <w:p w:rsidR="001F252F" w:rsidRDefault="001F252F">
            <w:pPr>
              <w:widowControl/>
              <w:suppressAutoHyphens w:val="0"/>
              <w:rPr>
                <w:color w:val="0070C0"/>
              </w:rPr>
            </w:pPr>
          </w:p>
        </w:tc>
      </w:tr>
      <w:tr w:rsidR="001F252F" w:rsidTr="001F252F">
        <w:trPr>
          <w:cantSplit/>
          <w:trHeight w:val="184"/>
        </w:trPr>
        <w:tc>
          <w:tcPr>
            <w:tcW w:w="2790" w:type="dxa"/>
            <w:vMerge/>
            <w:vAlign w:val="center"/>
            <w:hideMark/>
          </w:tcPr>
          <w:p w:rsidR="001F252F" w:rsidRDefault="001F252F">
            <w:pPr>
              <w:widowControl/>
              <w:suppressAutoHyphens w:val="0"/>
              <w:rPr>
                <w:color w:val="0070C0"/>
              </w:rPr>
            </w:pPr>
          </w:p>
        </w:tc>
      </w:tr>
      <w:tr w:rsidR="001F252F" w:rsidTr="001F252F">
        <w:trPr>
          <w:cantSplit/>
          <w:trHeight w:val="340"/>
        </w:trPr>
        <w:tc>
          <w:tcPr>
            <w:tcW w:w="2790" w:type="dxa"/>
            <w:vMerge/>
            <w:vAlign w:val="center"/>
            <w:hideMark/>
          </w:tcPr>
          <w:p w:rsidR="001F252F" w:rsidRDefault="001F252F">
            <w:pPr>
              <w:widowControl/>
              <w:suppressAutoHyphens w:val="0"/>
              <w:rPr>
                <w:color w:val="0070C0"/>
              </w:rPr>
            </w:pPr>
          </w:p>
        </w:tc>
      </w:tr>
    </w:tbl>
    <w:p w:rsidR="001F252F" w:rsidRDefault="001F252F" w:rsidP="001F252F">
      <w:pPr>
        <w:pStyle w:val="ECVTex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Med Rep 09/2011:  </w:t>
      </w:r>
      <w:r>
        <w:rPr>
          <w:rFonts w:ascii="Times New Roman" w:hAnsi="Times New Roman" w:cs="Times New Roman"/>
          <w:b/>
          <w:bCs/>
          <w:color w:val="auto"/>
          <w:sz w:val="24"/>
        </w:rPr>
        <w:t>“HIKMA”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till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now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F252F" w:rsidRDefault="001F252F" w:rsidP="001F252F">
      <w:pPr>
        <w:pStyle w:val="ECVTex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Med Rep 01/2011: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color w:val="auto"/>
          <w:sz w:val="24"/>
        </w:rPr>
        <w:t>“ADWIA”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F252F" w:rsidRDefault="001F252F" w:rsidP="001F252F">
      <w:pPr>
        <w:pStyle w:val="ECVTex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Med Rep 07/2010:  </w:t>
      </w:r>
      <w:r>
        <w:rPr>
          <w:rFonts w:ascii="Times New Roman" w:hAnsi="Times New Roman" w:cs="Times New Roman"/>
          <w:b/>
          <w:bCs/>
          <w:color w:val="auto"/>
          <w:sz w:val="24"/>
        </w:rPr>
        <w:t>“Western Pharmaceutical Industries”</w:t>
      </w:r>
    </w:p>
    <w:p w:rsidR="001F252F" w:rsidRDefault="001F252F" w:rsidP="001F252F">
      <w:pPr>
        <w:pStyle w:val="ECVText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  <w:t xml:space="preserve">Worked </w:t>
      </w:r>
      <w:proofErr w:type="gramStart"/>
      <w:r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  <w:t>areas</w:t>
      </w:r>
      <w:r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:</w:t>
      </w:r>
      <w:proofErr w:type="gramEnd"/>
      <w:r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 </w:t>
      </w:r>
      <w:proofErr w:type="spellStart"/>
      <w:r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</w:rPr>
        <w:t>Qena</w:t>
      </w:r>
      <w:proofErr w:type="spellEnd"/>
      <w:r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</w:rPr>
        <w:t>, Red Sea , Luxor , Aswan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1F252F" w:rsidTr="001F252F">
        <w:trPr>
          <w:trHeight w:val="170"/>
        </w:trPr>
        <w:tc>
          <w:tcPr>
            <w:tcW w:w="2835" w:type="dxa"/>
          </w:tcPr>
          <w:p w:rsidR="001F252F" w:rsidRDefault="001F252F">
            <w:pPr>
              <w:pStyle w:val="ECVLeftHeading"/>
            </w:pPr>
          </w:p>
        </w:tc>
        <w:tc>
          <w:tcPr>
            <w:tcW w:w="7540" w:type="dxa"/>
            <w:vAlign w:val="bottom"/>
            <w:hideMark/>
          </w:tcPr>
          <w:p w:rsidR="001F252F" w:rsidRDefault="001F25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2980" cy="85725"/>
                  <wp:effectExtent l="0" t="0" r="762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1F252F" w:rsidRDefault="001F252F" w:rsidP="001F252F">
      <w:pPr>
        <w:pStyle w:val="ECVComments"/>
      </w:pPr>
    </w:p>
    <w:p w:rsidR="001F252F" w:rsidRDefault="001F252F" w:rsidP="001F252F">
      <w:pPr>
        <w:pStyle w:val="ECVComments"/>
      </w:pPr>
    </w:p>
    <w:tbl>
      <w:tblPr>
        <w:tblpPr w:topFromText="6" w:bottomFromText="170" w:vertAnchor="text" w:tblpX="-450" w:tblpY="6"/>
        <w:tblW w:w="11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7603"/>
        <w:gridCol w:w="469"/>
      </w:tblGrid>
      <w:tr w:rsidR="001F252F" w:rsidTr="001F252F">
        <w:trPr>
          <w:cantSplit/>
        </w:trPr>
        <w:tc>
          <w:tcPr>
            <w:tcW w:w="3284" w:type="dxa"/>
            <w:hideMark/>
          </w:tcPr>
          <w:p w:rsidR="001F252F" w:rsidRDefault="001F252F">
            <w:pPr>
              <w:pStyle w:val="ECVComments"/>
              <w:jc w:val="left"/>
              <w:rPr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aps/>
                <w:color w:val="0070C0"/>
                <w:sz w:val="22"/>
                <w:szCs w:val="22"/>
              </w:rPr>
              <w:lastRenderedPageBreak/>
              <w:t xml:space="preserve">    Courses AND TRAINING</w:t>
            </w:r>
          </w:p>
        </w:tc>
        <w:tc>
          <w:tcPr>
            <w:tcW w:w="7606" w:type="dxa"/>
            <w:hideMark/>
          </w:tcPr>
          <w:tbl>
            <w:tblPr>
              <w:tblW w:w="7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7"/>
              <w:gridCol w:w="6208"/>
            </w:tblGrid>
            <w:tr w:rsidR="001F252F">
              <w:trPr>
                <w:trHeight w:val="575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18"/>
                      <w:szCs w:val="18"/>
                      <w:lang w:bidi="ar-EG"/>
                    </w:rPr>
                  </w:pPr>
                </w:p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18"/>
                      <w:szCs w:val="18"/>
                      <w:lang w:bidi="ar-EG"/>
                    </w:rPr>
                  </w:pPr>
                  <w:r>
                    <w:rPr>
                      <w:color w:val="auto"/>
                      <w:sz w:val="18"/>
                      <w:szCs w:val="18"/>
                      <w:lang w:bidi="ar-EG"/>
                    </w:rPr>
                    <w:t>2009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0070C0"/>
                      <w:sz w:val="10"/>
                      <w:szCs w:val="10"/>
                    </w:rPr>
                  </w:pPr>
                </w:p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The Chance Program Version3</w:t>
                  </w:r>
                  <w:r>
                    <w:rPr>
                      <w:color w:val="783035"/>
                      <w:sz w:val="18"/>
                      <w:szCs w:val="18"/>
                    </w:rPr>
                    <w:t xml:space="preserve">: </w:t>
                  </w:r>
                  <w:r>
                    <w:rPr>
                      <w:color w:val="auto"/>
                      <w:sz w:val="18"/>
                      <w:szCs w:val="18"/>
                    </w:rPr>
                    <w:t>Recruitment and Training Committee "RTC" From Pfizer Middle East…Cairo University.</w:t>
                  </w:r>
                </w:p>
              </w:tc>
            </w:tr>
            <w:tr w:rsidR="001F252F">
              <w:trPr>
                <w:trHeight w:val="478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18"/>
                      <w:szCs w:val="18"/>
                    </w:rPr>
                  </w:pPr>
                </w:p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2009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ind w:right="-265"/>
                    <w:rPr>
                      <w:color w:val="0070C0"/>
                      <w:sz w:val="10"/>
                      <w:szCs w:val="10"/>
                    </w:rPr>
                  </w:pPr>
                </w:p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ind w:right="-265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Selling Skills and Soft Skills course</w:t>
                  </w:r>
                  <w:r>
                    <w:rPr>
                      <w:color w:val="783035"/>
                      <w:sz w:val="18"/>
                      <w:szCs w:val="18"/>
                    </w:rPr>
                    <w:t xml:space="preserve">: </w:t>
                  </w:r>
                  <w:r>
                    <w:rPr>
                      <w:color w:val="auto"/>
                      <w:sz w:val="18"/>
                      <w:szCs w:val="18"/>
                    </w:rPr>
                    <w:t>Recruitment and Training Committee "RTC" From “GSK”… Cairo University.</w:t>
                  </w:r>
                </w:p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ind w:right="-265"/>
                    <w:rPr>
                      <w:sz w:val="2"/>
                      <w:szCs w:val="2"/>
                    </w:rPr>
                  </w:pPr>
                </w:p>
              </w:tc>
            </w:tr>
            <w:tr w:rsidR="001F252F">
              <w:trPr>
                <w:trHeight w:val="395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10"/>
                      <w:szCs w:val="10"/>
                    </w:rPr>
                  </w:pPr>
                </w:p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2009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0070C0"/>
                      <w:sz w:val="8"/>
                      <w:szCs w:val="8"/>
                    </w:rPr>
                  </w:pPr>
                </w:p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Clinical Pharmacology</w:t>
                  </w:r>
                  <w:r>
                    <w:rPr>
                      <w:color w:val="auto"/>
                      <w:sz w:val="18"/>
                      <w:szCs w:val="18"/>
                      <w:lang w:bidi="ar-EG"/>
                    </w:rPr>
                    <w:t>:</w:t>
                  </w:r>
                  <w:r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auto"/>
                      <w:sz w:val="18"/>
                      <w:szCs w:val="18"/>
                      <w:lang w:bidi="ar-EG"/>
                    </w:rPr>
                    <w:t xml:space="preserve">International Cultural </w:t>
                  </w:r>
                  <w:proofErr w:type="spellStart"/>
                  <w:r>
                    <w:rPr>
                      <w:color w:val="auto"/>
                      <w:sz w:val="18"/>
                      <w:szCs w:val="18"/>
                      <w:lang w:bidi="ar-EG"/>
                    </w:rPr>
                    <w:t>Center</w:t>
                  </w:r>
                  <w:proofErr w:type="spellEnd"/>
                  <w:r>
                    <w:rPr>
                      <w:color w:val="auto"/>
                      <w:sz w:val="18"/>
                      <w:szCs w:val="18"/>
                      <w:lang w:bidi="ar-EG"/>
                    </w:rPr>
                    <w:t xml:space="preserve"> "I.C.C" Cairo University.</w:t>
                  </w:r>
                </w:p>
              </w:tc>
            </w:tr>
            <w:tr w:rsidR="001F252F">
              <w:trPr>
                <w:trHeight w:val="354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6"/>
                      <w:szCs w:val="6"/>
                    </w:rPr>
                  </w:pPr>
                </w:p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cs="Times New Roman" w:hint="cs"/>
                      <w:color w:val="auto"/>
                      <w:sz w:val="18"/>
                      <w:szCs w:val="18"/>
                      <w:rtl/>
                      <w:lang w:bidi="ar-SA"/>
                    </w:rPr>
                    <w:t>2012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783035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Selling Skills</w:t>
                  </w:r>
                  <w:r>
                    <w:rPr>
                      <w:color w:val="783035"/>
                      <w:sz w:val="18"/>
                      <w:szCs w:val="18"/>
                      <w:lang w:bidi="ar-EG"/>
                    </w:rPr>
                    <w:t xml:space="preserve">: </w:t>
                  </w:r>
                  <w:r>
                    <w:rPr>
                      <w:rFonts w:cs="Times New Roman" w:hint="cs"/>
                      <w:color w:val="000000"/>
                      <w:sz w:val="18"/>
                      <w:szCs w:val="18"/>
                      <w:rtl/>
                      <w:lang w:bidi="ar-EG"/>
                    </w:rPr>
                    <w:t xml:space="preserve">" </w:t>
                  </w:r>
                  <w:r>
                    <w:rPr>
                      <w:color w:val="000000"/>
                      <w:sz w:val="18"/>
                      <w:szCs w:val="18"/>
                      <w:lang w:bidi="ar-EG"/>
                    </w:rPr>
                    <w:t>HIKMA</w:t>
                  </w:r>
                  <w:r>
                    <w:rPr>
                      <w:rFonts w:cs="Times New Roman" w:hint="cs"/>
                      <w:color w:val="000000"/>
                      <w:sz w:val="18"/>
                      <w:szCs w:val="18"/>
                      <w:rtl/>
                      <w:lang w:bidi="ar-EG"/>
                    </w:rPr>
                    <w:t xml:space="preserve"> "</w:t>
                  </w:r>
                </w:p>
              </w:tc>
            </w:tr>
            <w:tr w:rsidR="001F252F">
              <w:trPr>
                <w:trHeight w:val="354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8"/>
                      <w:szCs w:val="8"/>
                    </w:rPr>
                  </w:pPr>
                </w:p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cs="Times New Roman" w:hint="cs"/>
                      <w:color w:val="auto"/>
                      <w:sz w:val="18"/>
                      <w:szCs w:val="18"/>
                      <w:rtl/>
                      <w:lang w:bidi="ar-SA"/>
                    </w:rPr>
                    <w:t>2012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783035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Communication Skills</w:t>
                  </w:r>
                  <w:r>
                    <w:rPr>
                      <w:color w:val="7830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 w:hint="cs"/>
                      <w:color w:val="000000"/>
                      <w:sz w:val="18"/>
                      <w:szCs w:val="18"/>
                      <w:rtl/>
                      <w:lang w:bidi="ar-EG"/>
                    </w:rPr>
                    <w:t>"</w:t>
                  </w:r>
                  <w:r>
                    <w:rPr>
                      <w:color w:val="000000"/>
                      <w:sz w:val="18"/>
                      <w:szCs w:val="18"/>
                      <w:lang w:bidi="ar-EG"/>
                    </w:rPr>
                    <w:t xml:space="preserve"> HIKMA</w:t>
                  </w:r>
                  <w:r>
                    <w:rPr>
                      <w:rFonts w:cs="Times New Roman" w:hint="cs"/>
                      <w:color w:val="000000"/>
                      <w:sz w:val="18"/>
                      <w:szCs w:val="18"/>
                      <w:rtl/>
                      <w:lang w:bidi="ar-EG"/>
                    </w:rPr>
                    <w:t>"</w:t>
                  </w:r>
                </w:p>
              </w:tc>
            </w:tr>
            <w:tr w:rsidR="001F252F">
              <w:trPr>
                <w:trHeight w:val="354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8"/>
                      <w:szCs w:val="8"/>
                    </w:rPr>
                  </w:pPr>
                </w:p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cs="Times New Roman" w:hint="cs"/>
                      <w:color w:val="auto"/>
                      <w:sz w:val="18"/>
                      <w:szCs w:val="18"/>
                      <w:rtl/>
                      <w:lang w:bidi="ar-SA"/>
                    </w:rPr>
                    <w:t>2013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783035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Strategic Selling skills “SSS”</w:t>
                  </w:r>
                  <w:r>
                    <w:rPr>
                      <w:color w:val="7830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 w:hint="cs"/>
                      <w:color w:val="000000"/>
                      <w:sz w:val="18"/>
                      <w:szCs w:val="18"/>
                      <w:rtl/>
                      <w:lang w:bidi="ar-EG"/>
                    </w:rPr>
                    <w:t>"</w:t>
                  </w:r>
                  <w:r>
                    <w:rPr>
                      <w:color w:val="000000"/>
                      <w:sz w:val="18"/>
                      <w:szCs w:val="18"/>
                      <w:lang w:bidi="ar-EG"/>
                    </w:rPr>
                    <w:t xml:space="preserve"> HIKMA</w:t>
                  </w:r>
                  <w:r>
                    <w:rPr>
                      <w:rFonts w:cs="Times New Roman" w:hint="cs"/>
                      <w:color w:val="000000"/>
                      <w:sz w:val="18"/>
                      <w:szCs w:val="18"/>
                      <w:rtl/>
                      <w:lang w:bidi="ar-EG"/>
                    </w:rPr>
                    <w:t>"</w:t>
                  </w:r>
                </w:p>
              </w:tc>
            </w:tr>
            <w:tr w:rsidR="001F252F">
              <w:trPr>
                <w:trHeight w:val="354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10"/>
                      <w:szCs w:val="10"/>
                    </w:rPr>
                  </w:pPr>
                </w:p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cs="Times New Roman" w:hint="cs"/>
                      <w:color w:val="auto"/>
                      <w:sz w:val="18"/>
                      <w:szCs w:val="18"/>
                      <w:rtl/>
                      <w:lang w:bidi="ar-SA"/>
                    </w:rPr>
                    <w:t>2013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Presentation Skills</w:t>
                  </w:r>
                  <w:r>
                    <w:rPr>
                      <w:color w:val="7830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 w:hint="cs"/>
                      <w:color w:val="000000"/>
                      <w:sz w:val="18"/>
                      <w:szCs w:val="18"/>
                      <w:rtl/>
                      <w:lang w:bidi="ar-EG"/>
                    </w:rPr>
                    <w:t>"</w:t>
                  </w:r>
                  <w:r>
                    <w:rPr>
                      <w:color w:val="000000"/>
                      <w:sz w:val="18"/>
                      <w:szCs w:val="18"/>
                      <w:lang w:bidi="ar-EG"/>
                    </w:rPr>
                    <w:t xml:space="preserve"> HIKMA</w:t>
                  </w:r>
                  <w:r>
                    <w:rPr>
                      <w:rFonts w:cs="Times New Roman" w:hint="cs"/>
                      <w:color w:val="000000"/>
                      <w:sz w:val="18"/>
                      <w:szCs w:val="18"/>
                      <w:rtl/>
                      <w:lang w:bidi="ar-EG"/>
                    </w:rPr>
                    <w:t>"</w:t>
                  </w:r>
                </w:p>
              </w:tc>
            </w:tr>
            <w:tr w:rsidR="001F252F">
              <w:trPr>
                <w:trHeight w:val="336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8"/>
                      <w:szCs w:val="8"/>
                    </w:rPr>
                  </w:pPr>
                </w:p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cs="Times New Roman" w:hint="cs"/>
                      <w:color w:val="auto"/>
                      <w:sz w:val="18"/>
                      <w:szCs w:val="18"/>
                      <w:rtl/>
                      <w:lang w:bidi="ar-SA"/>
                    </w:rPr>
                    <w:t>2013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783035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 xml:space="preserve">Impactful Presentation Skills “IPS” </w:t>
                  </w:r>
                  <w:r>
                    <w:rPr>
                      <w:rFonts w:cs="Times New Roman" w:hint="cs"/>
                      <w:color w:val="000000"/>
                      <w:sz w:val="18"/>
                      <w:szCs w:val="18"/>
                      <w:rtl/>
                      <w:lang w:bidi="ar-EG"/>
                    </w:rPr>
                    <w:t>"</w:t>
                  </w:r>
                  <w:r>
                    <w:rPr>
                      <w:color w:val="000000"/>
                      <w:sz w:val="18"/>
                      <w:szCs w:val="18"/>
                      <w:lang w:bidi="ar-EG"/>
                    </w:rPr>
                    <w:t xml:space="preserve"> HIKMA</w:t>
                  </w:r>
                  <w:r>
                    <w:rPr>
                      <w:rFonts w:cs="Times New Roman" w:hint="cs"/>
                      <w:color w:val="000000"/>
                      <w:sz w:val="18"/>
                      <w:szCs w:val="18"/>
                      <w:rtl/>
                      <w:lang w:bidi="ar-EG"/>
                    </w:rPr>
                    <w:t>"</w:t>
                  </w:r>
                </w:p>
              </w:tc>
            </w:tr>
            <w:tr w:rsidR="001F252F">
              <w:trPr>
                <w:trHeight w:val="37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8"/>
                      <w:szCs w:val="8"/>
                    </w:rPr>
                  </w:pPr>
                </w:p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783035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70C0"/>
                      <w:sz w:val="18"/>
                      <w:szCs w:val="18"/>
                    </w:rPr>
                    <w:t>I.Communiate</w:t>
                  </w:r>
                  <w:proofErr w:type="spellEnd"/>
                  <w:r>
                    <w:rPr>
                      <w:color w:val="7830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 w:hint="cs"/>
                      <w:color w:val="000000"/>
                      <w:sz w:val="18"/>
                      <w:szCs w:val="18"/>
                      <w:rtl/>
                      <w:lang w:bidi="ar-EG"/>
                    </w:rPr>
                    <w:t>"</w:t>
                  </w:r>
                  <w:r>
                    <w:rPr>
                      <w:color w:val="000000"/>
                      <w:sz w:val="18"/>
                      <w:szCs w:val="18"/>
                      <w:lang w:bidi="ar-EG"/>
                    </w:rPr>
                    <w:t xml:space="preserve"> HIKMA</w:t>
                  </w:r>
                  <w:r>
                    <w:rPr>
                      <w:rFonts w:cs="Times New Roman" w:hint="cs"/>
                      <w:color w:val="000000"/>
                      <w:sz w:val="18"/>
                      <w:szCs w:val="18"/>
                      <w:rtl/>
                      <w:lang w:bidi="ar-EG"/>
                    </w:rPr>
                    <w:t>"</w:t>
                  </w:r>
                </w:p>
              </w:tc>
            </w:tr>
            <w:tr w:rsidR="001F252F">
              <w:trPr>
                <w:trHeight w:val="37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8"/>
                      <w:szCs w:val="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 xml:space="preserve">High Impact </w:t>
                  </w:r>
                  <w:proofErr w:type="spellStart"/>
                  <w:r>
                    <w:rPr>
                      <w:color w:val="0070C0"/>
                      <w:sz w:val="18"/>
                      <w:szCs w:val="18"/>
                    </w:rPr>
                    <w:t>S.Skills</w:t>
                  </w:r>
                  <w:proofErr w:type="spellEnd"/>
                  <w:r>
                    <w:rPr>
                      <w:color w:val="0070C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auto"/>
                      <w:sz w:val="18"/>
                      <w:szCs w:val="18"/>
                    </w:rPr>
                    <w:t>"HIKMA"</w:t>
                  </w:r>
                </w:p>
              </w:tc>
            </w:tr>
            <w:tr w:rsidR="001F252F">
              <w:trPr>
                <w:trHeight w:val="37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 xml:space="preserve">Coaching Guidelines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" HIKMA"</w:t>
                  </w:r>
                </w:p>
              </w:tc>
            </w:tr>
            <w:tr w:rsidR="001F252F">
              <w:trPr>
                <w:trHeight w:val="37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52F" w:rsidRDefault="001F252F" w:rsidP="0021440D">
                  <w:pPr>
                    <w:framePr w:vSpace="6" w:wrap="around" w:vAnchor="text" w:hAnchor="text" w:x="-450" w:y="6"/>
                    <w:tabs>
                      <w:tab w:val="left" w:pos="1080"/>
                    </w:tabs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 xml:space="preserve">Social Intelligence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"HIKMA"</w:t>
                  </w:r>
                  <w:r>
                    <w:rPr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F252F" w:rsidRDefault="001F252F">
            <w:pPr>
              <w:pStyle w:val="ECVSubSectionHeading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1F252F" w:rsidRDefault="001F252F">
            <w:pPr>
              <w:pStyle w:val="ECVRightHeading"/>
              <w:rPr>
                <w:sz w:val="16"/>
                <w:szCs w:val="16"/>
              </w:rPr>
            </w:pPr>
          </w:p>
        </w:tc>
      </w:tr>
    </w:tbl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1F252F" w:rsidTr="001F252F">
        <w:trPr>
          <w:trHeight w:val="170"/>
        </w:trPr>
        <w:tc>
          <w:tcPr>
            <w:tcW w:w="2835" w:type="dxa"/>
          </w:tcPr>
          <w:p w:rsidR="001F252F" w:rsidRDefault="001F252F">
            <w:pPr>
              <w:pStyle w:val="ECVLeftHeading"/>
              <w:jc w:val="left"/>
            </w:pPr>
          </w:p>
        </w:tc>
        <w:tc>
          <w:tcPr>
            <w:tcW w:w="7540" w:type="dxa"/>
            <w:vAlign w:val="bottom"/>
            <w:hideMark/>
          </w:tcPr>
          <w:p w:rsidR="001F252F" w:rsidRDefault="001F25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2980" cy="85725"/>
                  <wp:effectExtent l="0" t="0" r="762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1F252F" w:rsidRDefault="001F252F" w:rsidP="001F252F">
      <w:pPr>
        <w:pStyle w:val="ECVComments"/>
        <w:ind w:left="-90"/>
        <w:jc w:val="left"/>
      </w:pP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73025</wp:posOffset>
                </wp:positionV>
                <wp:extent cx="1656080" cy="262890"/>
                <wp:effectExtent l="0" t="0" r="127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52F" w:rsidRDefault="001F252F" w:rsidP="001F25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1.25pt;margin-top:5.75pt;width:130.4pt;height:20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" stroked="f">
                <v:textbox style="mso-fit-shape-to-text:t">
                  <w:txbxContent>
                    <w:p w:rsidR="001F252F" w:rsidRDefault="001F252F" w:rsidP="001F252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color w:val="0070C0"/>
                          <w:sz w:val="22"/>
                          <w:szCs w:val="22"/>
                          <w:lang w:val="en-US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topFromText="6" w:bottomFromText="170" w:vertAnchor="text" w:horzAnchor="page" w:tblpX="3541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</w:tblGrid>
      <w:tr w:rsidR="001F252F" w:rsidTr="001F252F">
        <w:trPr>
          <w:cantSplit/>
          <w:trHeight w:val="1167"/>
        </w:trPr>
        <w:tc>
          <w:tcPr>
            <w:tcW w:w="3780" w:type="dxa"/>
          </w:tcPr>
          <w:p w:rsidR="001F252F" w:rsidRDefault="001F252F" w:rsidP="000148EB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Mother Tongue</w:t>
            </w:r>
            <w:r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Arabic ( Fluent )</w:t>
            </w:r>
          </w:p>
          <w:p w:rsidR="001F252F" w:rsidRDefault="001F252F">
            <w:pPr>
              <w:ind w:left="360" w:hanging="136"/>
            </w:pPr>
          </w:p>
          <w:p w:rsidR="001F252F" w:rsidRDefault="001F252F">
            <w:pPr>
              <w:ind w:left="360" w:hanging="136"/>
            </w:pPr>
          </w:p>
          <w:p w:rsidR="001F252F" w:rsidRDefault="001F252F" w:rsidP="000148EB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Other Language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English (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V.Good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)</w:t>
            </w:r>
          </w:p>
          <w:p w:rsidR="001F252F" w:rsidRDefault="001F252F">
            <w:pPr>
              <w:ind w:left="360" w:hanging="136"/>
              <w:rPr>
                <w:color w:val="auto"/>
              </w:rPr>
            </w:pPr>
          </w:p>
          <w:p w:rsidR="001F252F" w:rsidRDefault="001F252F">
            <w:pPr>
              <w:ind w:left="360" w:hanging="136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2980" cy="85725"/>
                  <wp:effectExtent l="0" t="0" r="762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52F" w:rsidTr="001F252F">
        <w:trPr>
          <w:cantSplit/>
          <w:trHeight w:val="283"/>
        </w:trPr>
        <w:tc>
          <w:tcPr>
            <w:tcW w:w="3780" w:type="dxa"/>
            <w:vAlign w:val="center"/>
          </w:tcPr>
          <w:p w:rsidR="001F252F" w:rsidRDefault="001F252F">
            <w:pPr>
              <w:pStyle w:val="ECVLanguageName"/>
              <w:ind w:left="136" w:hanging="136"/>
            </w:pPr>
          </w:p>
        </w:tc>
      </w:tr>
      <w:tr w:rsidR="001F252F" w:rsidTr="001F252F">
        <w:trPr>
          <w:cantSplit/>
          <w:trHeight w:val="283"/>
        </w:trPr>
        <w:tc>
          <w:tcPr>
            <w:tcW w:w="3780" w:type="dxa"/>
          </w:tcPr>
          <w:p w:rsidR="001F252F" w:rsidRDefault="001F252F">
            <w:pPr>
              <w:ind w:left="136" w:hanging="136"/>
            </w:pPr>
          </w:p>
        </w:tc>
      </w:tr>
      <w:tr w:rsidR="001F252F" w:rsidTr="001F252F">
        <w:trPr>
          <w:cantSplit/>
          <w:trHeight w:val="397"/>
        </w:trPr>
        <w:tc>
          <w:tcPr>
            <w:tcW w:w="3780" w:type="dxa"/>
          </w:tcPr>
          <w:p w:rsidR="001F252F" w:rsidRDefault="001F252F">
            <w:pPr>
              <w:ind w:left="136" w:hanging="136"/>
            </w:pPr>
          </w:p>
        </w:tc>
      </w:tr>
    </w:tbl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1F252F" w:rsidTr="001F252F">
        <w:trPr>
          <w:cantSplit/>
          <w:trHeight w:val="170"/>
        </w:trPr>
        <w:tc>
          <w:tcPr>
            <w:tcW w:w="2834" w:type="dxa"/>
            <w:hideMark/>
          </w:tcPr>
          <w:p w:rsidR="001F252F" w:rsidRDefault="001F252F">
            <w:pPr>
              <w:pStyle w:val="ECVLeftHeading"/>
              <w:jc w:val="left"/>
            </w:pP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Computer skills</w:t>
            </w:r>
          </w:p>
        </w:tc>
        <w:tc>
          <w:tcPr>
            <w:tcW w:w="7542" w:type="dxa"/>
          </w:tcPr>
          <w:p w:rsidR="001F252F" w:rsidRDefault="001F252F" w:rsidP="000148EB">
            <w:pPr>
              <w:widowControl/>
              <w:numPr>
                <w:ilvl w:val="0"/>
                <w:numId w:val="2"/>
              </w:numPr>
              <w:suppressAutoHyphens w:val="0"/>
              <w:ind w:left="40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Operating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system :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MS Windows.</w:t>
            </w:r>
          </w:p>
          <w:p w:rsidR="001F252F" w:rsidRDefault="001F252F" w:rsidP="000148EB">
            <w:pPr>
              <w:widowControl/>
              <w:numPr>
                <w:ilvl w:val="0"/>
                <w:numId w:val="2"/>
              </w:numPr>
              <w:suppressAutoHyphens w:val="0"/>
              <w:ind w:left="40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MS Office Package: excellent.</w:t>
            </w:r>
          </w:p>
          <w:p w:rsidR="001F252F" w:rsidRDefault="001F252F" w:rsidP="000148EB">
            <w:pPr>
              <w:widowControl/>
              <w:numPr>
                <w:ilvl w:val="0"/>
                <w:numId w:val="2"/>
              </w:numPr>
              <w:suppressAutoHyphens w:val="0"/>
              <w:ind w:left="406"/>
              <w:rPr>
                <w:rFonts w:ascii="Times New Roman" w:hAnsi="Times New Roman" w:cs="Times New Roman"/>
                <w:color w:val="auto"/>
                <w:sz w:val="22"/>
                <w:szCs w:val="22"/>
                <w:rtl/>
                <w:cs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Applications :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Movie Maker, Various Movie and Flash Making Programs.</w:t>
            </w:r>
          </w:p>
          <w:p w:rsidR="001F252F" w:rsidRDefault="001F252F">
            <w:pPr>
              <w:pStyle w:val="ECVSectionDetails"/>
              <w:rPr>
                <w:color w:val="auto"/>
              </w:rPr>
            </w:pPr>
          </w:p>
          <w:p w:rsidR="001F252F" w:rsidRDefault="001F252F">
            <w:pPr>
              <w:pStyle w:val="ECVSectionDetails"/>
            </w:pPr>
          </w:p>
          <w:p w:rsidR="001F252F" w:rsidRDefault="001F252F">
            <w:pPr>
              <w:pStyle w:val="ECVSectionDetails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2980" cy="85725"/>
                  <wp:effectExtent l="0" t="0" r="762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52F" w:rsidRDefault="001F252F" w:rsidP="001F252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1F252F" w:rsidTr="001F252F">
        <w:trPr>
          <w:cantSplit/>
          <w:trHeight w:val="170"/>
        </w:trPr>
        <w:tc>
          <w:tcPr>
            <w:tcW w:w="2834" w:type="dxa"/>
            <w:hideMark/>
          </w:tcPr>
          <w:p w:rsidR="001F252F" w:rsidRDefault="001F252F">
            <w:pPr>
              <w:pStyle w:val="ECVLeftHeading"/>
              <w:jc w:val="left"/>
            </w:pP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lastRenderedPageBreak/>
              <w:t>Other skills</w:t>
            </w:r>
          </w:p>
        </w:tc>
        <w:tc>
          <w:tcPr>
            <w:tcW w:w="7542" w:type="dxa"/>
          </w:tcPr>
          <w:p w:rsidR="001F252F" w:rsidRDefault="001F252F" w:rsidP="000148EB">
            <w:pPr>
              <w:widowControl/>
              <w:numPr>
                <w:ilvl w:val="0"/>
                <w:numId w:val="3"/>
              </w:numPr>
              <w:suppressAutoHyphens w:val="0"/>
              <w:ind w:left="40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Believe in using leadership, counseling and motivation techniques </w:t>
            </w:r>
          </w:p>
          <w:p w:rsidR="001F252F" w:rsidRDefault="001F252F" w:rsidP="000148EB">
            <w:pPr>
              <w:widowControl/>
              <w:numPr>
                <w:ilvl w:val="0"/>
                <w:numId w:val="3"/>
              </w:numPr>
              <w:suppressAutoHyphens w:val="0"/>
              <w:ind w:left="40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Open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with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new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ideas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and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ready for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plan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</w:t>
            </w:r>
          </w:p>
          <w:p w:rsidR="001F252F" w:rsidRDefault="001F252F" w:rsidP="000148EB">
            <w:pPr>
              <w:widowControl/>
              <w:numPr>
                <w:ilvl w:val="0"/>
                <w:numId w:val="3"/>
              </w:numPr>
              <w:suppressAutoHyphens w:val="0"/>
              <w:ind w:left="406"/>
              <w:rPr>
                <w:rFonts w:ascii="Times New Roman" w:hAnsi="Times New Roman" w:cs="Times New Roman"/>
                <w:color w:val="auto"/>
                <w:sz w:val="22"/>
                <w:szCs w:val="22"/>
                <w:lang w:bidi="ar-E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Work under Pressure.</w:t>
            </w:r>
          </w:p>
          <w:p w:rsidR="001F252F" w:rsidRDefault="001F252F" w:rsidP="000148EB">
            <w:pPr>
              <w:widowControl/>
              <w:numPr>
                <w:ilvl w:val="0"/>
                <w:numId w:val="3"/>
              </w:numPr>
              <w:suppressAutoHyphens w:val="0"/>
              <w:ind w:left="406"/>
              <w:rPr>
                <w:rFonts w:ascii="Times New Roman" w:hAnsi="Times New Roman" w:cs="Times New Roman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Self – motivated, reliable &amp; goal oriented.</w:t>
            </w:r>
          </w:p>
          <w:p w:rsidR="001F252F" w:rsidRDefault="001F252F" w:rsidP="000148EB">
            <w:pPr>
              <w:widowControl/>
              <w:numPr>
                <w:ilvl w:val="0"/>
                <w:numId w:val="3"/>
              </w:numPr>
              <w:suppressAutoHyphens w:val="0"/>
              <w:ind w:left="40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Love to finish perfect work.</w:t>
            </w:r>
          </w:p>
          <w:p w:rsidR="001F252F" w:rsidRDefault="001F252F" w:rsidP="000148EB">
            <w:pPr>
              <w:widowControl/>
              <w:numPr>
                <w:ilvl w:val="0"/>
                <w:numId w:val="3"/>
              </w:numPr>
              <w:suppressAutoHyphens w:val="0"/>
              <w:ind w:left="406"/>
              <w:rPr>
                <w:rFonts w:ascii="Times New Roman" w:hAnsi="Times New Roman" w:cs="Times New Roman"/>
                <w:color w:val="auto"/>
                <w:sz w:val="22"/>
                <w:szCs w:val="22"/>
                <w:lang w:bidi="ar-E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Honest.</w:t>
            </w:r>
          </w:p>
          <w:p w:rsidR="001F252F" w:rsidRDefault="001F252F">
            <w:pPr>
              <w:pStyle w:val="ECVSectionDetails"/>
              <w:rPr>
                <w:color w:val="auto"/>
                <w:rtl/>
              </w:rPr>
            </w:pPr>
          </w:p>
          <w:p w:rsidR="001F252F" w:rsidRDefault="001F252F">
            <w:pPr>
              <w:pStyle w:val="ECVSectionDetails"/>
              <w:rPr>
                <w:color w:val="auto"/>
              </w:rPr>
            </w:pPr>
          </w:p>
          <w:p w:rsidR="001F252F" w:rsidRDefault="001F252F">
            <w:pPr>
              <w:pStyle w:val="ECVSectionDetails"/>
              <w:rPr>
                <w:color w:val="aut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4792980" cy="85725"/>
                  <wp:effectExtent l="0" t="0" r="762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52F" w:rsidRDefault="001F252F" w:rsidP="001F252F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1F252F" w:rsidTr="001F252F">
        <w:trPr>
          <w:cantSplit/>
          <w:trHeight w:val="170"/>
        </w:trPr>
        <w:tc>
          <w:tcPr>
            <w:tcW w:w="2834" w:type="dxa"/>
            <w:hideMark/>
          </w:tcPr>
          <w:p w:rsidR="001F252F" w:rsidRDefault="001F252F">
            <w:pPr>
              <w:pStyle w:val="ECVLeftHeading"/>
              <w:jc w:val="left"/>
            </w:pP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Driving licence</w:t>
            </w:r>
          </w:p>
        </w:tc>
        <w:tc>
          <w:tcPr>
            <w:tcW w:w="7542" w:type="dxa"/>
          </w:tcPr>
          <w:p w:rsidR="001F252F" w:rsidRDefault="001F252F" w:rsidP="000148EB">
            <w:pPr>
              <w:widowControl/>
              <w:numPr>
                <w:ilvl w:val="0"/>
                <w:numId w:val="3"/>
              </w:numPr>
              <w:suppressAutoHyphens w:val="0"/>
              <w:ind w:left="406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Have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car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and driving licence</w:t>
            </w:r>
          </w:p>
          <w:p w:rsidR="001F252F" w:rsidRDefault="001F252F">
            <w:pPr>
              <w:widowControl/>
              <w:suppressAutoHyphens w:val="0"/>
              <w:ind w:left="4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52F" w:rsidRDefault="001F252F">
            <w:pPr>
              <w:widowControl/>
              <w:suppressAutoHyphens w:val="0"/>
              <w:ind w:left="-44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2980" cy="85725"/>
                  <wp:effectExtent l="0" t="0" r="762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52F" w:rsidRDefault="001F252F" w:rsidP="001F252F">
      <w:pPr>
        <w:pStyle w:val="ECVText"/>
      </w:pPr>
    </w:p>
    <w:p w:rsidR="001F252F" w:rsidRDefault="001F252F" w:rsidP="001F252F">
      <w:pPr>
        <w:pStyle w:val="ECVText"/>
      </w:pPr>
    </w:p>
    <w:p w:rsidR="001F252F" w:rsidRDefault="001F252F" w:rsidP="001F252F">
      <w:pPr>
        <w:pStyle w:val="ECVLeftHeading"/>
        <w:jc w:val="left"/>
        <w:rPr>
          <w:rFonts w:ascii="Times New Roman" w:hAnsi="Times New Roman" w:cs="Times New Roman"/>
          <w:caps w:val="0"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0070C0"/>
          <w:sz w:val="22"/>
          <w:szCs w:val="22"/>
        </w:rPr>
        <w:t>Reference</w:t>
      </w:r>
      <w:r>
        <w:rPr>
          <w:b/>
          <w:bCs/>
          <w:caps w:val="0"/>
          <w:color w:val="0070C0"/>
          <w:sz w:val="20"/>
          <w:szCs w:val="20"/>
        </w:rPr>
        <w:t xml:space="preserve">                                    </w:t>
      </w:r>
      <w:r>
        <w:rPr>
          <w:b/>
          <w:bCs/>
          <w:caps w:val="0"/>
          <w:color w:val="auto"/>
          <w:sz w:val="20"/>
          <w:szCs w:val="20"/>
        </w:rPr>
        <w:t xml:space="preserve">-      </w:t>
      </w:r>
      <w:r>
        <w:rPr>
          <w:rFonts w:ascii="Times New Roman" w:hAnsi="Times New Roman" w:cs="Times New Roman"/>
          <w:caps w:val="0"/>
          <w:color w:val="auto"/>
          <w:sz w:val="22"/>
          <w:szCs w:val="22"/>
        </w:rPr>
        <w:t>Available on request</w:t>
      </w:r>
    </w:p>
    <w:p w:rsidR="001F252F" w:rsidRDefault="001F252F" w:rsidP="001F252F">
      <w:pPr>
        <w:rPr>
          <w:color w:val="auto"/>
        </w:rPr>
      </w:pPr>
    </w:p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/>
    <w:p w:rsidR="001F252F" w:rsidRDefault="001F252F" w:rsidP="001F252F">
      <w:pPr>
        <w:tabs>
          <w:tab w:val="left" w:pos="6045"/>
        </w:tabs>
      </w:pPr>
      <w:r>
        <w:tab/>
      </w:r>
    </w:p>
    <w:p w:rsidR="00FD258C" w:rsidRDefault="00FD258C"/>
    <w:sectPr w:rsidR="00FD2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31C"/>
    <w:multiLevelType w:val="hybridMultilevel"/>
    <w:tmpl w:val="2CFC370C"/>
    <w:lvl w:ilvl="0" w:tplc="CEBA678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658E6"/>
    <w:multiLevelType w:val="hybridMultilevel"/>
    <w:tmpl w:val="21E0FF70"/>
    <w:lvl w:ilvl="0" w:tplc="AA96D83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A6E47"/>
    <w:multiLevelType w:val="hybridMultilevel"/>
    <w:tmpl w:val="A1246328"/>
    <w:lvl w:ilvl="0" w:tplc="570A80F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2F"/>
    <w:rsid w:val="001F252F"/>
    <w:rsid w:val="0021440D"/>
    <w:rsid w:val="00F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2F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F252F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F25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en-IN" w:eastAsia="en-US" w:bidi="ar-SA"/>
    </w:rPr>
  </w:style>
  <w:style w:type="paragraph" w:customStyle="1" w:styleId="ECVLeftHeading">
    <w:name w:val="_ECV_LeftHeading"/>
    <w:basedOn w:val="Normal"/>
    <w:rsid w:val="001F252F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1F252F"/>
    <w:pPr>
      <w:suppressLineNumbers/>
      <w:spacing w:line="100" w:lineRule="atLeast"/>
    </w:pPr>
    <w:rPr>
      <w:sz w:val="26"/>
      <w:szCs w:val="18"/>
    </w:rPr>
  </w:style>
  <w:style w:type="paragraph" w:customStyle="1" w:styleId="ECVRightHeading">
    <w:name w:val="_ECV_RightHeading"/>
    <w:basedOn w:val="ECVNameField"/>
    <w:rsid w:val="001F252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Normal"/>
    <w:rsid w:val="001F252F"/>
    <w:pPr>
      <w:suppressLineNumbers/>
      <w:spacing w:line="100" w:lineRule="atLeast"/>
    </w:pPr>
    <w:rPr>
      <w:color w:val="0E4194"/>
      <w:sz w:val="22"/>
    </w:rPr>
  </w:style>
  <w:style w:type="paragraph" w:customStyle="1" w:styleId="ECVSectionDetails">
    <w:name w:val="_ECV_SectionDetails"/>
    <w:basedOn w:val="Normal"/>
    <w:rsid w:val="001F252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Text">
    <w:name w:val="_ECV_Text"/>
    <w:basedOn w:val="BodyText"/>
    <w:rsid w:val="001F252F"/>
    <w:pPr>
      <w:spacing w:after="0" w:line="100" w:lineRule="atLeast"/>
    </w:pPr>
  </w:style>
  <w:style w:type="paragraph" w:customStyle="1" w:styleId="ECVLanguageName">
    <w:name w:val="_ECV_LanguageName"/>
    <w:basedOn w:val="Normal"/>
    <w:rsid w:val="001F252F"/>
    <w:pPr>
      <w:suppressLineNumbers/>
      <w:spacing w:line="100" w:lineRule="atLeast"/>
      <w:ind w:right="283"/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F252F"/>
    <w:pPr>
      <w:spacing w:before="57"/>
    </w:pPr>
  </w:style>
  <w:style w:type="paragraph" w:customStyle="1" w:styleId="ECVBlueBox">
    <w:name w:val="_ECV_BlueBox"/>
    <w:basedOn w:val="Normal"/>
    <w:rsid w:val="001F252F"/>
    <w:pPr>
      <w:suppressLineNumbers/>
      <w:jc w:val="right"/>
    </w:pPr>
    <w:rPr>
      <w:color w:val="402C24"/>
      <w:spacing w:val="0"/>
      <w:sz w:val="8"/>
      <w:szCs w:val="10"/>
    </w:rPr>
  </w:style>
  <w:style w:type="character" w:customStyle="1" w:styleId="ECVInternetLink">
    <w:name w:val="_ECV_InternetLink"/>
    <w:rsid w:val="001F252F"/>
    <w:rPr>
      <w:rFonts w:ascii="Arial" w:hAnsi="Arial" w:cs="Arial" w:hint="default"/>
      <w:color w:val="3F3A38"/>
      <w:sz w:val="18"/>
      <w:u w:val="single"/>
      <w:lang w:val="en-GB"/>
    </w:rPr>
  </w:style>
  <w:style w:type="paragraph" w:customStyle="1" w:styleId="ECVComments">
    <w:name w:val="_ECV_Comments"/>
    <w:basedOn w:val="ECVText"/>
    <w:rsid w:val="001F252F"/>
    <w:pPr>
      <w:jc w:val="center"/>
    </w:pPr>
    <w:rPr>
      <w:color w:val="FF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1F25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252F"/>
    <w:rPr>
      <w:rFonts w:ascii="Arial" w:eastAsia="SimSun" w:hAnsi="Arial" w:cs="Mangal"/>
      <w:color w:val="3F3A38"/>
      <w:spacing w:val="-6"/>
      <w:kern w:val="2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2F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2F"/>
    <w:rPr>
      <w:rFonts w:ascii="Tahoma" w:eastAsia="SimSun" w:hAnsi="Tahoma" w:cs="Mangal"/>
      <w:color w:val="3F3A38"/>
      <w:spacing w:val="-6"/>
      <w:kern w:val="2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2F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F252F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F25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en-IN" w:eastAsia="en-US" w:bidi="ar-SA"/>
    </w:rPr>
  </w:style>
  <w:style w:type="paragraph" w:customStyle="1" w:styleId="ECVLeftHeading">
    <w:name w:val="_ECV_LeftHeading"/>
    <w:basedOn w:val="Normal"/>
    <w:rsid w:val="001F252F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1F252F"/>
    <w:pPr>
      <w:suppressLineNumbers/>
      <w:spacing w:line="100" w:lineRule="atLeast"/>
    </w:pPr>
    <w:rPr>
      <w:sz w:val="26"/>
      <w:szCs w:val="18"/>
    </w:rPr>
  </w:style>
  <w:style w:type="paragraph" w:customStyle="1" w:styleId="ECVRightHeading">
    <w:name w:val="_ECV_RightHeading"/>
    <w:basedOn w:val="ECVNameField"/>
    <w:rsid w:val="001F252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Normal"/>
    <w:rsid w:val="001F252F"/>
    <w:pPr>
      <w:suppressLineNumbers/>
      <w:spacing w:line="100" w:lineRule="atLeast"/>
    </w:pPr>
    <w:rPr>
      <w:color w:val="0E4194"/>
      <w:sz w:val="22"/>
    </w:rPr>
  </w:style>
  <w:style w:type="paragraph" w:customStyle="1" w:styleId="ECVSectionDetails">
    <w:name w:val="_ECV_SectionDetails"/>
    <w:basedOn w:val="Normal"/>
    <w:rsid w:val="001F252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Text">
    <w:name w:val="_ECV_Text"/>
    <w:basedOn w:val="BodyText"/>
    <w:rsid w:val="001F252F"/>
    <w:pPr>
      <w:spacing w:after="0" w:line="100" w:lineRule="atLeast"/>
    </w:pPr>
  </w:style>
  <w:style w:type="paragraph" w:customStyle="1" w:styleId="ECVLanguageName">
    <w:name w:val="_ECV_LanguageName"/>
    <w:basedOn w:val="Normal"/>
    <w:rsid w:val="001F252F"/>
    <w:pPr>
      <w:suppressLineNumbers/>
      <w:spacing w:line="100" w:lineRule="atLeast"/>
      <w:ind w:right="283"/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F252F"/>
    <w:pPr>
      <w:spacing w:before="57"/>
    </w:pPr>
  </w:style>
  <w:style w:type="paragraph" w:customStyle="1" w:styleId="ECVBlueBox">
    <w:name w:val="_ECV_BlueBox"/>
    <w:basedOn w:val="Normal"/>
    <w:rsid w:val="001F252F"/>
    <w:pPr>
      <w:suppressLineNumbers/>
      <w:jc w:val="right"/>
    </w:pPr>
    <w:rPr>
      <w:color w:val="402C24"/>
      <w:spacing w:val="0"/>
      <w:sz w:val="8"/>
      <w:szCs w:val="10"/>
    </w:rPr>
  </w:style>
  <w:style w:type="character" w:customStyle="1" w:styleId="ECVInternetLink">
    <w:name w:val="_ECV_InternetLink"/>
    <w:rsid w:val="001F252F"/>
    <w:rPr>
      <w:rFonts w:ascii="Arial" w:hAnsi="Arial" w:cs="Arial" w:hint="default"/>
      <w:color w:val="3F3A38"/>
      <w:sz w:val="18"/>
      <w:u w:val="single"/>
      <w:lang w:val="en-GB"/>
    </w:rPr>
  </w:style>
  <w:style w:type="paragraph" w:customStyle="1" w:styleId="ECVComments">
    <w:name w:val="_ECV_Comments"/>
    <w:basedOn w:val="ECVText"/>
    <w:rsid w:val="001F252F"/>
    <w:pPr>
      <w:jc w:val="center"/>
    </w:pPr>
    <w:rPr>
      <w:color w:val="FF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1F25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252F"/>
    <w:rPr>
      <w:rFonts w:ascii="Arial" w:eastAsia="SimSun" w:hAnsi="Arial" w:cs="Mangal"/>
      <w:color w:val="3F3A38"/>
      <w:spacing w:val="-6"/>
      <w:kern w:val="2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2F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2F"/>
    <w:rPr>
      <w:rFonts w:ascii="Tahoma" w:eastAsia="SimSun" w:hAnsi="Tahoma" w:cs="Mangal"/>
      <w:color w:val="3F3A38"/>
      <w:spacing w:val="-6"/>
      <w:kern w:val="2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2017-08-14T08:47:00Z</dcterms:created>
  <dcterms:modified xsi:type="dcterms:W3CDTF">2017-08-14T08:48:00Z</dcterms:modified>
</cp:coreProperties>
</file>