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B2" w:rsidRPr="0069433C" w:rsidRDefault="0069433C" w:rsidP="003C0AF2">
      <w:pPr>
        <w:pStyle w:val="NoSpacing"/>
        <w:rPr>
          <w:rFonts w:ascii="Verdana" w:hAnsi="Verdana"/>
          <w:color w:val="333333"/>
          <w:sz w:val="48"/>
          <w:szCs w:val="48"/>
          <w:shd w:val="clear" w:color="auto" w:fill="FFDFDF"/>
        </w:rPr>
      </w:pPr>
      <w:r w:rsidRPr="0069433C">
        <w:rPr>
          <w:rFonts w:ascii="Verdana" w:hAnsi="Verdana"/>
          <w:color w:val="333333"/>
          <w:sz w:val="48"/>
          <w:szCs w:val="48"/>
          <w:shd w:val="clear" w:color="auto" w:fill="FFDFDF"/>
        </w:rPr>
        <w:t>Ahmed</w:t>
      </w:r>
    </w:p>
    <w:p w:rsidR="0069433C" w:rsidRPr="0069433C" w:rsidRDefault="0069433C" w:rsidP="003C0AF2">
      <w:pPr>
        <w:pStyle w:val="NoSpacing"/>
        <w:rPr>
          <w:sz w:val="48"/>
          <w:szCs w:val="48"/>
        </w:rPr>
      </w:pPr>
      <w:hyperlink r:id="rId8" w:history="1">
        <w:r w:rsidRPr="0069433C">
          <w:rPr>
            <w:rStyle w:val="Hyperlink"/>
            <w:rFonts w:ascii="Verdana" w:hAnsi="Verdana"/>
            <w:sz w:val="48"/>
            <w:szCs w:val="48"/>
            <w:shd w:val="clear" w:color="auto" w:fill="FFDFDF"/>
          </w:rPr>
          <w:t>Ahmed.360696@2freemail.com</w:t>
        </w:r>
      </w:hyperlink>
      <w:r w:rsidRPr="0069433C">
        <w:rPr>
          <w:rFonts w:ascii="Verdana" w:hAnsi="Verdana"/>
          <w:color w:val="333333"/>
          <w:sz w:val="48"/>
          <w:szCs w:val="48"/>
          <w:shd w:val="clear" w:color="auto" w:fill="FFDFDF"/>
        </w:rPr>
        <w:t xml:space="preserve"> </w:t>
      </w:r>
    </w:p>
    <w:p w:rsidR="00B43E7B" w:rsidRDefault="00B43E7B" w:rsidP="003C0AF2">
      <w:pPr>
        <w:pStyle w:val="NoSpacing"/>
      </w:pPr>
    </w:p>
    <w:p w:rsidR="00024AB2" w:rsidRPr="00744F61" w:rsidRDefault="00024AB2" w:rsidP="00744F61">
      <w:pPr>
        <w:pStyle w:val="Heading2"/>
      </w:pPr>
      <w:r w:rsidRPr="00744F61">
        <w:t>SUMMARY &amp; OBJECTIVE</w:t>
      </w:r>
    </w:p>
    <w:p w:rsidR="0011376F" w:rsidRDefault="00CE1D8F" w:rsidP="00CE1D8F">
      <w:pPr>
        <w:pStyle w:val="NoSpacing"/>
        <w:ind w:left="720"/>
        <w:jc w:val="both"/>
        <w:rPr>
          <w:szCs w:val="28"/>
        </w:rPr>
      </w:pPr>
      <w:r>
        <w:rPr>
          <w:szCs w:val="28"/>
        </w:rPr>
        <w:t>Unique d</w:t>
      </w:r>
      <w:r w:rsidR="00024AB2" w:rsidRPr="00744F61">
        <w:rPr>
          <w:szCs w:val="28"/>
        </w:rPr>
        <w:t>edicated hard worker, top performance achiever, premium</w:t>
      </w:r>
      <w:r w:rsidR="00331A69" w:rsidRPr="00744F61">
        <w:rPr>
          <w:szCs w:val="28"/>
        </w:rPr>
        <w:t xml:space="preserve"> quality provider and </w:t>
      </w:r>
      <w:r w:rsidR="00024AB2" w:rsidRPr="00744F61">
        <w:rPr>
          <w:szCs w:val="28"/>
        </w:rPr>
        <w:t>ambitious</w:t>
      </w:r>
      <w:r w:rsidR="007A4EBA" w:rsidRPr="00744F61">
        <w:rPr>
          <w:szCs w:val="28"/>
        </w:rPr>
        <w:t xml:space="preserve"> person, aiming to be associated with a progressive organization that </w:t>
      </w:r>
      <w:r w:rsidR="00331A69" w:rsidRPr="00744F61">
        <w:rPr>
          <w:szCs w:val="28"/>
        </w:rPr>
        <w:t>provides me scope to apply my gained experience and professional skills to contribute success.</w:t>
      </w:r>
    </w:p>
    <w:p w:rsidR="0080136D" w:rsidRDefault="0080136D" w:rsidP="006D0EC5">
      <w:pPr>
        <w:pStyle w:val="NoSpacing"/>
        <w:ind w:left="720"/>
        <w:jc w:val="both"/>
        <w:rPr>
          <w:szCs w:val="28"/>
        </w:rPr>
      </w:pPr>
    </w:p>
    <w:p w:rsidR="0080136D" w:rsidRDefault="0011376F" w:rsidP="0080136D">
      <w:pPr>
        <w:pStyle w:val="Heading2"/>
      </w:pPr>
      <w:r>
        <w:t xml:space="preserve">SKILLS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8"/>
        <w:gridCol w:w="4869"/>
      </w:tblGrid>
      <w:tr w:rsidR="0080136D" w:rsidTr="00B324C8">
        <w:tc>
          <w:tcPr>
            <w:tcW w:w="4868" w:type="dxa"/>
          </w:tcPr>
          <w:p w:rsidR="0080136D" w:rsidRPr="0080136D" w:rsidRDefault="0080136D" w:rsidP="0080136D">
            <w:pPr>
              <w:pStyle w:val="NoSpacing"/>
              <w:rPr>
                <w:b/>
                <w:bCs/>
              </w:rPr>
            </w:pPr>
            <w:r w:rsidRPr="0080136D">
              <w:rPr>
                <w:b/>
                <w:bCs/>
                <w:sz w:val="32"/>
                <w:szCs w:val="24"/>
              </w:rPr>
              <w:t>Functional Skills</w:t>
            </w:r>
          </w:p>
        </w:tc>
        <w:tc>
          <w:tcPr>
            <w:tcW w:w="4869" w:type="dxa"/>
          </w:tcPr>
          <w:p w:rsidR="0080136D" w:rsidRPr="0080136D" w:rsidRDefault="0080136D" w:rsidP="0080136D">
            <w:pPr>
              <w:pStyle w:val="NoSpacing"/>
              <w:rPr>
                <w:b/>
                <w:bCs/>
                <w:sz w:val="32"/>
                <w:szCs w:val="24"/>
              </w:rPr>
            </w:pPr>
            <w:r w:rsidRPr="0080136D">
              <w:rPr>
                <w:b/>
                <w:bCs/>
                <w:sz w:val="32"/>
                <w:szCs w:val="24"/>
              </w:rPr>
              <w:t>Self-management Skills</w:t>
            </w:r>
          </w:p>
        </w:tc>
      </w:tr>
      <w:tr w:rsidR="0080136D" w:rsidTr="00B324C8">
        <w:trPr>
          <w:trHeight w:val="2679"/>
        </w:trPr>
        <w:tc>
          <w:tcPr>
            <w:tcW w:w="4868" w:type="dxa"/>
          </w:tcPr>
          <w:p w:rsidR="0080136D" w:rsidRPr="0080136D" w:rsidRDefault="0080136D" w:rsidP="0080136D">
            <w:pPr>
              <w:pStyle w:val="NoSpacing"/>
              <w:numPr>
                <w:ilvl w:val="0"/>
                <w:numId w:val="8"/>
              </w:numPr>
            </w:pPr>
            <w:r w:rsidRPr="0080136D">
              <w:t xml:space="preserve">Fluent Trilingual </w:t>
            </w:r>
            <w:r w:rsidR="00A62718" w:rsidRPr="0080136D">
              <w:t>(English</w:t>
            </w:r>
            <w:r w:rsidRPr="0080136D">
              <w:t>, Arabic &amp; French)</w:t>
            </w:r>
          </w:p>
          <w:p w:rsidR="0080136D" w:rsidRPr="0080136D" w:rsidRDefault="0080136D" w:rsidP="0080136D">
            <w:pPr>
              <w:pStyle w:val="NoSpacing"/>
              <w:numPr>
                <w:ilvl w:val="0"/>
                <w:numId w:val="8"/>
              </w:numPr>
            </w:pPr>
            <w:r w:rsidRPr="0080136D">
              <w:t>Cross-Culture communication</w:t>
            </w:r>
          </w:p>
          <w:p w:rsidR="0080136D" w:rsidRPr="0080136D" w:rsidRDefault="0080136D" w:rsidP="0080136D">
            <w:pPr>
              <w:pStyle w:val="NoSpacing"/>
              <w:numPr>
                <w:ilvl w:val="0"/>
                <w:numId w:val="8"/>
              </w:numPr>
            </w:pPr>
            <w:r w:rsidRPr="0080136D">
              <w:t>Team Work</w:t>
            </w:r>
          </w:p>
          <w:p w:rsidR="0080136D" w:rsidRPr="0080136D" w:rsidRDefault="0080136D" w:rsidP="0080136D">
            <w:pPr>
              <w:pStyle w:val="NoSpacing"/>
              <w:numPr>
                <w:ilvl w:val="0"/>
                <w:numId w:val="8"/>
              </w:numPr>
            </w:pPr>
            <w:r w:rsidRPr="0080136D">
              <w:t>Selling &amp; promoting skills</w:t>
            </w:r>
          </w:p>
          <w:p w:rsidR="0080136D" w:rsidRPr="0080136D" w:rsidRDefault="0080136D" w:rsidP="0080136D">
            <w:pPr>
              <w:pStyle w:val="NoSpacing"/>
              <w:numPr>
                <w:ilvl w:val="0"/>
                <w:numId w:val="8"/>
              </w:numPr>
            </w:pPr>
            <w:r w:rsidRPr="0080136D">
              <w:t>Presentation Skills</w:t>
            </w:r>
          </w:p>
          <w:p w:rsidR="0080136D" w:rsidRPr="0080136D" w:rsidRDefault="0080136D" w:rsidP="00B43E7B">
            <w:pPr>
              <w:pStyle w:val="NoSpacing"/>
              <w:numPr>
                <w:ilvl w:val="0"/>
                <w:numId w:val="8"/>
              </w:numPr>
            </w:pPr>
            <w:r w:rsidRPr="0080136D">
              <w:t>Conflict resolution</w:t>
            </w:r>
          </w:p>
        </w:tc>
        <w:tc>
          <w:tcPr>
            <w:tcW w:w="4869" w:type="dxa"/>
          </w:tcPr>
          <w:p w:rsidR="0080136D" w:rsidRDefault="0080136D" w:rsidP="0080136D">
            <w:pPr>
              <w:pStyle w:val="NoSpacing"/>
              <w:numPr>
                <w:ilvl w:val="0"/>
                <w:numId w:val="8"/>
              </w:numPr>
            </w:pPr>
            <w:r w:rsidRPr="0080136D">
              <w:t>Influencing, persuasion &amp; negotiation skills</w:t>
            </w:r>
          </w:p>
          <w:p w:rsidR="00B43E7B" w:rsidRPr="0080136D" w:rsidRDefault="00B43E7B" w:rsidP="0080136D">
            <w:pPr>
              <w:pStyle w:val="NoSpacing"/>
              <w:numPr>
                <w:ilvl w:val="0"/>
                <w:numId w:val="8"/>
              </w:numPr>
            </w:pPr>
            <w:r>
              <w:t xml:space="preserve">Multi-tasker </w:t>
            </w:r>
          </w:p>
          <w:p w:rsidR="0080136D" w:rsidRPr="0080136D" w:rsidRDefault="00CE1D8F" w:rsidP="0080136D">
            <w:pPr>
              <w:pStyle w:val="NoSpacing"/>
              <w:numPr>
                <w:ilvl w:val="0"/>
                <w:numId w:val="8"/>
              </w:numPr>
            </w:pPr>
            <w:r>
              <w:t>Energetic &amp;</w:t>
            </w:r>
            <w:r w:rsidR="0080136D" w:rsidRPr="0080136D">
              <w:t>Positive attitude “Can Do attitude”</w:t>
            </w:r>
          </w:p>
          <w:p w:rsidR="0080136D" w:rsidRPr="0080136D" w:rsidRDefault="0080136D" w:rsidP="0080136D">
            <w:pPr>
              <w:pStyle w:val="NoSpacing"/>
              <w:numPr>
                <w:ilvl w:val="0"/>
                <w:numId w:val="8"/>
              </w:numPr>
            </w:pPr>
            <w:r w:rsidRPr="0080136D">
              <w:t>Tolerance for stressful situations</w:t>
            </w:r>
          </w:p>
          <w:p w:rsidR="00B43E7B" w:rsidRPr="0080136D" w:rsidRDefault="0080136D" w:rsidP="00B324C8">
            <w:pPr>
              <w:pStyle w:val="NoSpacing"/>
              <w:numPr>
                <w:ilvl w:val="0"/>
                <w:numId w:val="8"/>
              </w:numPr>
            </w:pPr>
            <w:r w:rsidRPr="0080136D">
              <w:t>Adaptability</w:t>
            </w:r>
          </w:p>
        </w:tc>
      </w:tr>
      <w:tr w:rsidR="00B324C8" w:rsidTr="00B324C8">
        <w:trPr>
          <w:trHeight w:val="156"/>
        </w:trPr>
        <w:tc>
          <w:tcPr>
            <w:tcW w:w="4868" w:type="dxa"/>
          </w:tcPr>
          <w:p w:rsidR="00B324C8" w:rsidRPr="00B43E7B" w:rsidRDefault="00B324C8" w:rsidP="00B43E7B">
            <w:pPr>
              <w:pStyle w:val="NoSpacing"/>
              <w:rPr>
                <w:b/>
                <w:bCs/>
                <w:sz w:val="32"/>
                <w:szCs w:val="24"/>
              </w:rPr>
            </w:pPr>
            <w:r>
              <w:rPr>
                <w:b/>
                <w:bCs/>
                <w:sz w:val="32"/>
                <w:szCs w:val="24"/>
              </w:rPr>
              <w:t>Other</w:t>
            </w:r>
            <w:r w:rsidRPr="00B43E7B">
              <w:rPr>
                <w:b/>
                <w:bCs/>
                <w:sz w:val="32"/>
                <w:szCs w:val="24"/>
              </w:rPr>
              <w:t xml:space="preserve"> Skills</w:t>
            </w:r>
          </w:p>
        </w:tc>
        <w:tc>
          <w:tcPr>
            <w:tcW w:w="4869" w:type="dxa"/>
            <w:vMerge w:val="restart"/>
          </w:tcPr>
          <w:p w:rsidR="00B324C8" w:rsidRPr="0080136D" w:rsidRDefault="00B324C8" w:rsidP="0080136D">
            <w:pPr>
              <w:pStyle w:val="NoSpacing"/>
            </w:pPr>
          </w:p>
        </w:tc>
      </w:tr>
      <w:tr w:rsidR="00B324C8" w:rsidTr="00B324C8">
        <w:trPr>
          <w:trHeight w:val="188"/>
        </w:trPr>
        <w:tc>
          <w:tcPr>
            <w:tcW w:w="4868" w:type="dxa"/>
          </w:tcPr>
          <w:p w:rsidR="00B324C8" w:rsidRDefault="00B324C8" w:rsidP="00B43E7B">
            <w:pPr>
              <w:pStyle w:val="NoSpacing"/>
              <w:numPr>
                <w:ilvl w:val="0"/>
                <w:numId w:val="9"/>
              </w:numPr>
            </w:pPr>
            <w:r>
              <w:t>Portrait and Landscape Photography</w:t>
            </w:r>
          </w:p>
          <w:p w:rsidR="00B324C8" w:rsidRDefault="004F47AF" w:rsidP="00B43E7B">
            <w:pPr>
              <w:pStyle w:val="NoSpacing"/>
              <w:numPr>
                <w:ilvl w:val="0"/>
                <w:numId w:val="9"/>
              </w:numPr>
            </w:pPr>
            <w:r>
              <w:t>IT languages: HTML &amp;</w:t>
            </w:r>
            <w:r w:rsidR="00B324C8">
              <w:t xml:space="preserve"> CSS</w:t>
            </w:r>
          </w:p>
          <w:p w:rsidR="00B324C8" w:rsidRPr="0080136D" w:rsidRDefault="00B324C8" w:rsidP="00B43E7B">
            <w:pPr>
              <w:pStyle w:val="NoSpacing"/>
              <w:numPr>
                <w:ilvl w:val="0"/>
                <w:numId w:val="9"/>
              </w:numPr>
            </w:pPr>
            <w:r>
              <w:t xml:space="preserve">Health and Safety regulations  </w:t>
            </w:r>
          </w:p>
        </w:tc>
        <w:tc>
          <w:tcPr>
            <w:tcW w:w="4869" w:type="dxa"/>
            <w:vMerge/>
          </w:tcPr>
          <w:p w:rsidR="00B324C8" w:rsidRPr="0080136D" w:rsidRDefault="00B324C8" w:rsidP="0080136D">
            <w:pPr>
              <w:pStyle w:val="NoSpacing"/>
            </w:pPr>
          </w:p>
        </w:tc>
      </w:tr>
    </w:tbl>
    <w:p w:rsidR="00B324C8" w:rsidRDefault="00B324C8" w:rsidP="003D08DE">
      <w:pPr>
        <w:pStyle w:val="Heading2"/>
      </w:pPr>
    </w:p>
    <w:p w:rsidR="00744F61" w:rsidRPr="00744F61" w:rsidRDefault="00744F61" w:rsidP="003D08DE">
      <w:pPr>
        <w:pStyle w:val="Heading2"/>
      </w:pPr>
      <w:r>
        <w:t>WORK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5"/>
        <w:gridCol w:w="8212"/>
      </w:tblGrid>
      <w:tr w:rsidR="00093F7F" w:rsidTr="00093F7F">
        <w:trPr>
          <w:trHeight w:val="1800"/>
        </w:trPr>
        <w:tc>
          <w:tcPr>
            <w:tcW w:w="1525" w:type="dxa"/>
          </w:tcPr>
          <w:p w:rsidR="00093F7F" w:rsidRDefault="00093F7F" w:rsidP="00093F7F">
            <w:pPr>
              <w:pStyle w:val="NoSpacing"/>
              <w:rPr>
                <w:b/>
                <w:bCs/>
                <w:i/>
                <w:iCs/>
              </w:rPr>
            </w:pPr>
            <w:r>
              <w:rPr>
                <w:b/>
                <w:bCs/>
                <w:i/>
                <w:iCs/>
              </w:rPr>
              <w:t>11/2015</w:t>
            </w:r>
          </w:p>
          <w:p w:rsidR="00093F7F" w:rsidRDefault="00B43E7B" w:rsidP="00B43E7B">
            <w:pPr>
              <w:pStyle w:val="NoSpacing"/>
              <w:rPr>
                <w:rtl/>
                <w:lang w:bidi="ar-EG"/>
              </w:rPr>
            </w:pPr>
            <w:r>
              <w:rPr>
                <w:b/>
                <w:bCs/>
                <w:i/>
                <w:iCs/>
              </w:rPr>
              <w:t xml:space="preserve">To </w:t>
            </w:r>
            <w:r w:rsidR="00093F7F">
              <w:rPr>
                <w:b/>
                <w:bCs/>
                <w:i/>
                <w:iCs/>
              </w:rPr>
              <w:t>Present</w:t>
            </w:r>
          </w:p>
        </w:tc>
        <w:tc>
          <w:tcPr>
            <w:tcW w:w="8212" w:type="dxa"/>
          </w:tcPr>
          <w:p w:rsidR="00093F7F" w:rsidRPr="00093F7F" w:rsidRDefault="00093F7F" w:rsidP="00093F7F">
            <w:pPr>
              <w:pStyle w:val="NoSpacing"/>
              <w:jc w:val="both"/>
              <w:rPr>
                <w:b/>
                <w:bCs/>
              </w:rPr>
            </w:pPr>
            <w:r w:rsidRPr="00093F7F">
              <w:rPr>
                <w:b/>
                <w:bCs/>
                <w:noProof/>
                <w:lang w:val="en-GB" w:eastAsia="en-GB"/>
              </w:rPr>
              <w:drawing>
                <wp:anchor distT="0" distB="0" distL="114300" distR="114300" simplePos="0" relativeHeight="251679744" behindDoc="1" locked="0" layoutInCell="1" allowOverlap="1">
                  <wp:simplePos x="0" y="0"/>
                  <wp:positionH relativeFrom="column">
                    <wp:posOffset>3087370</wp:posOffset>
                  </wp:positionH>
                  <wp:positionV relativeFrom="paragraph">
                    <wp:posOffset>19050</wp:posOffset>
                  </wp:positionV>
                  <wp:extent cx="2058670" cy="304800"/>
                  <wp:effectExtent l="0" t="0" r="0" b="0"/>
                  <wp:wrapTight wrapText="bothSides">
                    <wp:wrapPolygon edited="0">
                      <wp:start x="0" y="0"/>
                      <wp:lineTo x="0" y="20250"/>
                      <wp:lineTo x="21387" y="20250"/>
                      <wp:lineTo x="21387" y="0"/>
                      <wp:lineTo x="0" y="0"/>
                    </wp:wrapPolygon>
                  </wp:wrapTight>
                  <wp:docPr id="6" name="Picture 6" descr="http://www.menaa.com/wp-content/uploads/MENA_Logo_Strap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naa.com/wp-content/uploads/MENA_Logo_Strap_60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8670" cy="304800"/>
                          </a:xfrm>
                          <a:prstGeom prst="rect">
                            <a:avLst/>
                          </a:prstGeom>
                          <a:noFill/>
                          <a:ln>
                            <a:noFill/>
                          </a:ln>
                        </pic:spPr>
                      </pic:pic>
                    </a:graphicData>
                  </a:graphic>
                </wp:anchor>
              </w:drawing>
            </w:r>
            <w:r w:rsidRPr="00093F7F">
              <w:rPr>
                <w:b/>
                <w:bCs/>
              </w:rPr>
              <w:t>Customer Service Representative</w:t>
            </w:r>
          </w:p>
          <w:p w:rsidR="00093F7F" w:rsidRDefault="00093F7F" w:rsidP="00093F7F">
            <w:pPr>
              <w:pStyle w:val="NoSpacing"/>
              <w:jc w:val="both"/>
            </w:pPr>
            <w:r w:rsidRPr="00093F7F">
              <w:rPr>
                <w:b/>
                <w:bCs/>
              </w:rPr>
              <w:t>MENAA</w:t>
            </w:r>
            <w:r>
              <w:t xml:space="preserve">, Dubai – UAE </w:t>
            </w:r>
          </w:p>
          <w:p w:rsidR="00093F7F" w:rsidRDefault="00093F7F" w:rsidP="00093F7F">
            <w:pPr>
              <w:pStyle w:val="NoSpacing"/>
              <w:jc w:val="both"/>
            </w:pPr>
            <w:r>
              <w:t xml:space="preserve">Providing Road side assistance for multiple vehicle brands and luxury lands, within the region of north Africa to </w:t>
            </w:r>
            <w:r w:rsidR="00471B28">
              <w:t>Arabian Gulf.</w:t>
            </w:r>
          </w:p>
        </w:tc>
      </w:tr>
      <w:tr w:rsidR="00093F7F" w:rsidTr="00093F7F">
        <w:trPr>
          <w:trHeight w:val="245"/>
        </w:trPr>
        <w:tc>
          <w:tcPr>
            <w:tcW w:w="1525" w:type="dxa"/>
          </w:tcPr>
          <w:p w:rsidR="00093F7F" w:rsidRPr="00093F7F" w:rsidRDefault="00093F7F" w:rsidP="00093F7F">
            <w:pPr>
              <w:pStyle w:val="NoSpacing"/>
              <w:rPr>
                <w:sz w:val="24"/>
                <w:szCs w:val="20"/>
                <w:rtl/>
                <w:lang w:bidi="ar-EG"/>
              </w:rPr>
            </w:pPr>
          </w:p>
        </w:tc>
        <w:tc>
          <w:tcPr>
            <w:tcW w:w="8212" w:type="dxa"/>
          </w:tcPr>
          <w:p w:rsidR="00093F7F" w:rsidRPr="00093F7F" w:rsidRDefault="00093F7F" w:rsidP="00093F7F">
            <w:pPr>
              <w:pStyle w:val="NoSpacing"/>
              <w:jc w:val="both"/>
              <w:rPr>
                <w:sz w:val="24"/>
                <w:szCs w:val="20"/>
              </w:rPr>
            </w:pPr>
          </w:p>
        </w:tc>
      </w:tr>
      <w:tr w:rsidR="00093F7F" w:rsidTr="00093F7F">
        <w:trPr>
          <w:trHeight w:val="120"/>
        </w:trPr>
        <w:tc>
          <w:tcPr>
            <w:tcW w:w="1525" w:type="dxa"/>
          </w:tcPr>
          <w:p w:rsidR="00093F7F" w:rsidRPr="00156BA8" w:rsidRDefault="00093F7F" w:rsidP="00093F7F">
            <w:pPr>
              <w:pStyle w:val="NoSpacing"/>
              <w:rPr>
                <w:b/>
                <w:bCs/>
                <w:i/>
                <w:iCs/>
              </w:rPr>
            </w:pPr>
            <w:r w:rsidRPr="00156BA8">
              <w:rPr>
                <w:b/>
                <w:bCs/>
                <w:i/>
                <w:iCs/>
              </w:rPr>
              <w:t>05/2014</w:t>
            </w:r>
          </w:p>
          <w:p w:rsidR="00093F7F" w:rsidRDefault="00093F7F" w:rsidP="00093F7F">
            <w:pPr>
              <w:pStyle w:val="NoSpacing"/>
              <w:rPr>
                <w:rtl/>
                <w:lang w:bidi="ar-EG"/>
              </w:rPr>
            </w:pPr>
            <w:r>
              <w:rPr>
                <w:b/>
                <w:bCs/>
                <w:i/>
                <w:iCs/>
              </w:rPr>
              <w:lastRenderedPageBreak/>
              <w:t>10/2015</w:t>
            </w:r>
          </w:p>
        </w:tc>
        <w:tc>
          <w:tcPr>
            <w:tcW w:w="8212" w:type="dxa"/>
          </w:tcPr>
          <w:p w:rsidR="00093F7F" w:rsidRPr="00335598" w:rsidRDefault="00093F7F" w:rsidP="00093F7F">
            <w:pPr>
              <w:pStyle w:val="NoSpacing"/>
              <w:rPr>
                <w:b/>
                <w:bCs/>
              </w:rPr>
            </w:pPr>
            <w:r>
              <w:rPr>
                <w:noProof/>
                <w:lang w:val="en-GB" w:eastAsia="en-GB"/>
              </w:rPr>
              <w:lastRenderedPageBreak/>
              <w:drawing>
                <wp:anchor distT="0" distB="0" distL="114300" distR="114300" simplePos="0" relativeHeight="251678720" behindDoc="1" locked="0" layoutInCell="1" allowOverlap="1">
                  <wp:simplePos x="0" y="0"/>
                  <wp:positionH relativeFrom="column">
                    <wp:posOffset>4013835</wp:posOffset>
                  </wp:positionH>
                  <wp:positionV relativeFrom="paragraph">
                    <wp:posOffset>21590</wp:posOffset>
                  </wp:positionV>
                  <wp:extent cx="1132205" cy="315595"/>
                  <wp:effectExtent l="0" t="0" r="0" b="8255"/>
                  <wp:wrapTight wrapText="bothSides">
                    <wp:wrapPolygon edited="0">
                      <wp:start x="0" y="0"/>
                      <wp:lineTo x="0" y="20861"/>
                      <wp:lineTo x="14537" y="20861"/>
                      <wp:lineTo x="21079" y="13038"/>
                      <wp:lineTo x="210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amex.g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2205" cy="315595"/>
                          </a:xfrm>
                          <a:prstGeom prst="rect">
                            <a:avLst/>
                          </a:prstGeom>
                        </pic:spPr>
                      </pic:pic>
                    </a:graphicData>
                  </a:graphic>
                </wp:anchor>
              </w:drawing>
            </w:r>
            <w:r>
              <w:rPr>
                <w:b/>
                <w:bCs/>
              </w:rPr>
              <w:t>Customer Service Management</w:t>
            </w:r>
          </w:p>
          <w:p w:rsidR="00093F7F" w:rsidRDefault="00093F7F" w:rsidP="00093F7F">
            <w:pPr>
              <w:pStyle w:val="NoSpacing"/>
            </w:pPr>
            <w:r>
              <w:rPr>
                <w:b/>
                <w:bCs/>
              </w:rPr>
              <w:lastRenderedPageBreak/>
              <w:t>ARAMEX</w:t>
            </w:r>
            <w:r>
              <w:t>, Dubai – UAE</w:t>
            </w:r>
          </w:p>
          <w:p w:rsidR="00093F7F" w:rsidRDefault="00093F7F" w:rsidP="00093F7F">
            <w:pPr>
              <w:pStyle w:val="NoSpacing"/>
              <w:jc w:val="both"/>
            </w:pPr>
            <w:r w:rsidRPr="003D08DE">
              <w:t>Customer service representative, providing logistic solutions and cargo services, suited in company uniform and located in branches and service points, responsible of cash transactions and payments, and following up with clients and customers.</w:t>
            </w:r>
          </w:p>
        </w:tc>
      </w:tr>
      <w:tr w:rsidR="00093F7F" w:rsidTr="00093F7F">
        <w:trPr>
          <w:trHeight w:val="109"/>
        </w:trPr>
        <w:tc>
          <w:tcPr>
            <w:tcW w:w="1525" w:type="dxa"/>
          </w:tcPr>
          <w:p w:rsidR="00093F7F" w:rsidRPr="003D08DE" w:rsidRDefault="00093F7F" w:rsidP="00093F7F">
            <w:pPr>
              <w:pStyle w:val="NoSpacing"/>
              <w:rPr>
                <w:sz w:val="20"/>
                <w:szCs w:val="20"/>
              </w:rPr>
            </w:pPr>
          </w:p>
        </w:tc>
        <w:tc>
          <w:tcPr>
            <w:tcW w:w="8212" w:type="dxa"/>
          </w:tcPr>
          <w:p w:rsidR="00093F7F" w:rsidRPr="003D08DE" w:rsidRDefault="00093F7F" w:rsidP="00093F7F">
            <w:pPr>
              <w:pStyle w:val="NoSpacing"/>
              <w:rPr>
                <w:sz w:val="20"/>
                <w:szCs w:val="20"/>
              </w:rPr>
            </w:pPr>
          </w:p>
        </w:tc>
      </w:tr>
      <w:tr w:rsidR="00093F7F" w:rsidTr="00093F7F">
        <w:tc>
          <w:tcPr>
            <w:tcW w:w="1525" w:type="dxa"/>
          </w:tcPr>
          <w:p w:rsidR="00093F7F" w:rsidRPr="00156BA8" w:rsidRDefault="00093F7F" w:rsidP="00093F7F">
            <w:pPr>
              <w:pStyle w:val="NoSpacing"/>
              <w:rPr>
                <w:b/>
                <w:bCs/>
                <w:i/>
                <w:iCs/>
              </w:rPr>
            </w:pPr>
            <w:r w:rsidRPr="00156BA8">
              <w:rPr>
                <w:b/>
                <w:bCs/>
                <w:i/>
                <w:iCs/>
              </w:rPr>
              <w:t>09/2013 to 02/2014</w:t>
            </w:r>
          </w:p>
        </w:tc>
        <w:tc>
          <w:tcPr>
            <w:tcW w:w="8212" w:type="dxa"/>
          </w:tcPr>
          <w:p w:rsidR="00093F7F" w:rsidRPr="00156BA8" w:rsidRDefault="00093F7F" w:rsidP="00093F7F">
            <w:pPr>
              <w:pStyle w:val="NoSpacing"/>
              <w:rPr>
                <w:b/>
                <w:bCs/>
              </w:rPr>
            </w:pPr>
            <w:r w:rsidRPr="00156BA8">
              <w:rPr>
                <w:b/>
                <w:bCs/>
                <w:noProof/>
                <w:lang w:val="en-GB" w:eastAsia="en-GB"/>
              </w:rPr>
              <w:drawing>
                <wp:anchor distT="0" distB="0" distL="114300" distR="114300" simplePos="0" relativeHeight="251676672" behindDoc="0" locked="0" layoutInCell="1" allowOverlap="1">
                  <wp:simplePos x="0" y="0"/>
                  <wp:positionH relativeFrom="column">
                    <wp:posOffset>4018915</wp:posOffset>
                  </wp:positionH>
                  <wp:positionV relativeFrom="paragraph">
                    <wp:posOffset>3175</wp:posOffset>
                  </wp:positionV>
                  <wp:extent cx="1117600" cy="4191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 egypt.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7600" cy="419100"/>
                          </a:xfrm>
                          <a:prstGeom prst="rect">
                            <a:avLst/>
                          </a:prstGeom>
                        </pic:spPr>
                      </pic:pic>
                    </a:graphicData>
                  </a:graphic>
                </wp:anchor>
              </w:drawing>
            </w:r>
            <w:r>
              <w:rPr>
                <w:b/>
                <w:bCs/>
              </w:rPr>
              <w:t>Customer S</w:t>
            </w:r>
            <w:r w:rsidRPr="00156BA8">
              <w:rPr>
                <w:b/>
                <w:bCs/>
              </w:rPr>
              <w:t>upport &amp;</w:t>
            </w:r>
            <w:r>
              <w:rPr>
                <w:b/>
                <w:bCs/>
              </w:rPr>
              <w:t>Technical A</w:t>
            </w:r>
            <w:r w:rsidRPr="00156BA8">
              <w:rPr>
                <w:b/>
                <w:bCs/>
              </w:rPr>
              <w:t>dviser</w:t>
            </w:r>
          </w:p>
          <w:p w:rsidR="00093F7F" w:rsidRDefault="00093F7F" w:rsidP="00093F7F">
            <w:pPr>
              <w:pStyle w:val="NoSpacing"/>
            </w:pPr>
            <w:r w:rsidRPr="00156BA8">
              <w:rPr>
                <w:b/>
                <w:bCs/>
              </w:rPr>
              <w:t>Vodafone International Services</w:t>
            </w:r>
            <w:r>
              <w:t>, Cairo – Egypt</w:t>
            </w:r>
          </w:p>
          <w:p w:rsidR="00093F7F" w:rsidRDefault="00093F7F" w:rsidP="00093F7F">
            <w:pPr>
              <w:pStyle w:val="NoSpacing"/>
              <w:jc w:val="both"/>
            </w:pPr>
            <w:r>
              <w:t xml:space="preserve">Customer service representative, providing full support over the phone for Vodafone UK customers, located in VIS call center in Cairo, responsible to answer customer’s inquiries and follow up via e-mail. </w:t>
            </w:r>
          </w:p>
        </w:tc>
      </w:tr>
      <w:tr w:rsidR="00093F7F" w:rsidTr="00093F7F">
        <w:tc>
          <w:tcPr>
            <w:tcW w:w="1525" w:type="dxa"/>
          </w:tcPr>
          <w:p w:rsidR="00093F7F" w:rsidRPr="00156BA8" w:rsidRDefault="00093F7F" w:rsidP="00093F7F">
            <w:pPr>
              <w:pStyle w:val="NoSpacing"/>
              <w:rPr>
                <w:sz w:val="20"/>
                <w:szCs w:val="20"/>
              </w:rPr>
            </w:pPr>
          </w:p>
        </w:tc>
        <w:tc>
          <w:tcPr>
            <w:tcW w:w="8212" w:type="dxa"/>
          </w:tcPr>
          <w:p w:rsidR="00093F7F" w:rsidRPr="00156BA8" w:rsidRDefault="00093F7F" w:rsidP="00093F7F">
            <w:pPr>
              <w:pStyle w:val="NoSpacing"/>
              <w:rPr>
                <w:sz w:val="20"/>
                <w:szCs w:val="20"/>
              </w:rPr>
            </w:pPr>
          </w:p>
        </w:tc>
      </w:tr>
      <w:tr w:rsidR="00093F7F" w:rsidTr="00093F7F">
        <w:trPr>
          <w:trHeight w:val="102"/>
        </w:trPr>
        <w:tc>
          <w:tcPr>
            <w:tcW w:w="1525" w:type="dxa"/>
          </w:tcPr>
          <w:p w:rsidR="00093F7F" w:rsidRPr="00A66559" w:rsidRDefault="00093F7F" w:rsidP="00093F7F">
            <w:pPr>
              <w:pStyle w:val="NoSpacing"/>
              <w:rPr>
                <w:b/>
                <w:bCs/>
                <w:i/>
                <w:iCs/>
              </w:rPr>
            </w:pPr>
            <w:r w:rsidRPr="00A66559">
              <w:rPr>
                <w:b/>
                <w:bCs/>
                <w:i/>
                <w:iCs/>
              </w:rPr>
              <w:t>03/2012 to 07/2013</w:t>
            </w:r>
          </w:p>
        </w:tc>
        <w:tc>
          <w:tcPr>
            <w:tcW w:w="8212" w:type="dxa"/>
          </w:tcPr>
          <w:p w:rsidR="00093F7F" w:rsidRDefault="00093F7F" w:rsidP="00093F7F">
            <w:pPr>
              <w:pStyle w:val="NoSpacing"/>
              <w:rPr>
                <w:b/>
                <w:bCs/>
              </w:rPr>
            </w:pPr>
            <w:r w:rsidRPr="003E3C9B">
              <w:rPr>
                <w:b/>
                <w:bCs/>
                <w:noProof/>
                <w:lang w:val="en-GB" w:eastAsia="en-GB"/>
              </w:rPr>
              <w:drawing>
                <wp:anchor distT="0" distB="0" distL="114300" distR="114300" simplePos="0" relativeHeight="251675648" behindDoc="1" locked="0" layoutInCell="1" allowOverlap="1">
                  <wp:simplePos x="0" y="0"/>
                  <wp:positionH relativeFrom="column">
                    <wp:posOffset>3979545</wp:posOffset>
                  </wp:positionH>
                  <wp:positionV relativeFrom="paragraph">
                    <wp:posOffset>0</wp:posOffset>
                  </wp:positionV>
                  <wp:extent cx="1120140" cy="222885"/>
                  <wp:effectExtent l="0" t="0" r="3810" b="5715"/>
                  <wp:wrapTight wrapText="bothSides">
                    <wp:wrapPolygon edited="0">
                      <wp:start x="0" y="0"/>
                      <wp:lineTo x="0" y="20308"/>
                      <wp:lineTo x="21306" y="20308"/>
                      <wp:lineTo x="213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tron.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0140" cy="222885"/>
                          </a:xfrm>
                          <a:prstGeom prst="rect">
                            <a:avLst/>
                          </a:prstGeom>
                        </pic:spPr>
                      </pic:pic>
                    </a:graphicData>
                  </a:graphic>
                </wp:anchor>
              </w:drawing>
            </w:r>
            <w:r w:rsidRPr="003E3C9B">
              <w:rPr>
                <w:b/>
                <w:bCs/>
              </w:rPr>
              <w:t>Technical Advisor</w:t>
            </w:r>
          </w:p>
          <w:p w:rsidR="00093F7F" w:rsidRDefault="00093F7F" w:rsidP="00093F7F">
            <w:pPr>
              <w:pStyle w:val="NoSpacing"/>
              <w:rPr>
                <w:b/>
                <w:bCs/>
              </w:rPr>
            </w:pPr>
            <w:r>
              <w:rPr>
                <w:b/>
                <w:bCs/>
              </w:rPr>
              <w:t>VIDEOTRON Quebec</w:t>
            </w:r>
            <w:r w:rsidRPr="003E3C9B">
              <w:t>, Cairo – Egypt</w:t>
            </w:r>
          </w:p>
          <w:p w:rsidR="00093F7F" w:rsidRPr="003E3C9B" w:rsidRDefault="00093F7F" w:rsidP="00093F7F">
            <w:pPr>
              <w:pStyle w:val="NoSpacing"/>
              <w:jc w:val="both"/>
            </w:pPr>
            <w:r>
              <w:t xml:space="preserve">Customer service representative, providing bilingual technical support over the phone for Videotron Quebec customer, located in XCEED call center in Cairo, responsible to answer customer’s inquiries and provide technical solutions, monitor and alert any regional issues. </w:t>
            </w:r>
          </w:p>
        </w:tc>
      </w:tr>
      <w:tr w:rsidR="00093F7F" w:rsidTr="00093F7F">
        <w:trPr>
          <w:trHeight w:val="225"/>
        </w:trPr>
        <w:tc>
          <w:tcPr>
            <w:tcW w:w="1525" w:type="dxa"/>
          </w:tcPr>
          <w:p w:rsidR="00093F7F" w:rsidRPr="00EE070B" w:rsidRDefault="00093F7F" w:rsidP="00093F7F">
            <w:pPr>
              <w:pStyle w:val="NoSpacing"/>
              <w:rPr>
                <w:sz w:val="20"/>
                <w:szCs w:val="20"/>
              </w:rPr>
            </w:pPr>
          </w:p>
        </w:tc>
        <w:tc>
          <w:tcPr>
            <w:tcW w:w="8212" w:type="dxa"/>
          </w:tcPr>
          <w:p w:rsidR="00093F7F" w:rsidRPr="00EE070B" w:rsidRDefault="00093F7F" w:rsidP="00093F7F">
            <w:pPr>
              <w:pStyle w:val="NoSpacing"/>
              <w:rPr>
                <w:sz w:val="20"/>
                <w:szCs w:val="20"/>
              </w:rPr>
            </w:pPr>
          </w:p>
        </w:tc>
      </w:tr>
      <w:tr w:rsidR="00093F7F" w:rsidTr="00093F7F">
        <w:trPr>
          <w:trHeight w:val="102"/>
        </w:trPr>
        <w:tc>
          <w:tcPr>
            <w:tcW w:w="1525" w:type="dxa"/>
          </w:tcPr>
          <w:p w:rsidR="00093F7F" w:rsidRPr="00EE070B" w:rsidRDefault="00093F7F" w:rsidP="00093F7F">
            <w:pPr>
              <w:pStyle w:val="NoSpacing"/>
              <w:rPr>
                <w:b/>
                <w:bCs/>
                <w:i/>
                <w:iCs/>
              </w:rPr>
            </w:pPr>
            <w:r w:rsidRPr="00EE070B">
              <w:rPr>
                <w:b/>
                <w:bCs/>
                <w:i/>
                <w:iCs/>
              </w:rPr>
              <w:t>04/2011 to 03/2012</w:t>
            </w:r>
          </w:p>
        </w:tc>
        <w:tc>
          <w:tcPr>
            <w:tcW w:w="8212" w:type="dxa"/>
          </w:tcPr>
          <w:p w:rsidR="00093F7F" w:rsidRPr="00EE070B" w:rsidRDefault="00093F7F" w:rsidP="00093F7F">
            <w:pPr>
              <w:pStyle w:val="NoSpacing"/>
              <w:rPr>
                <w:b/>
                <w:bCs/>
              </w:rPr>
            </w:pPr>
            <w:r>
              <w:rPr>
                <w:b/>
                <w:bCs/>
                <w:noProof/>
                <w:lang w:val="en-GB" w:eastAsia="en-GB"/>
              </w:rPr>
              <w:drawing>
                <wp:anchor distT="0" distB="0" distL="114300" distR="114300" simplePos="0" relativeHeight="251677696" behindDoc="1" locked="0" layoutInCell="1" allowOverlap="1">
                  <wp:simplePos x="0" y="0"/>
                  <wp:positionH relativeFrom="column">
                    <wp:posOffset>4053205</wp:posOffset>
                  </wp:positionH>
                  <wp:positionV relativeFrom="paragraph">
                    <wp:posOffset>3810</wp:posOffset>
                  </wp:positionV>
                  <wp:extent cx="1089660" cy="232410"/>
                  <wp:effectExtent l="0" t="0" r="0" b="0"/>
                  <wp:wrapTight wrapText="bothSides">
                    <wp:wrapPolygon edited="0">
                      <wp:start x="0" y="0"/>
                      <wp:lineTo x="0" y="19475"/>
                      <wp:lineTo x="4154" y="19475"/>
                      <wp:lineTo x="16993" y="19475"/>
                      <wp:lineTo x="21147" y="19475"/>
                      <wp:lineTo x="211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riusxm.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9660" cy="232410"/>
                          </a:xfrm>
                          <a:prstGeom prst="rect">
                            <a:avLst/>
                          </a:prstGeom>
                        </pic:spPr>
                      </pic:pic>
                    </a:graphicData>
                  </a:graphic>
                </wp:anchor>
              </w:drawing>
            </w:r>
            <w:r w:rsidRPr="00EE070B">
              <w:rPr>
                <w:b/>
                <w:bCs/>
              </w:rPr>
              <w:t>Listener Care Adviser</w:t>
            </w:r>
          </w:p>
          <w:p w:rsidR="00093F7F" w:rsidRDefault="00093F7F" w:rsidP="00093F7F">
            <w:pPr>
              <w:pStyle w:val="NoSpacing"/>
            </w:pPr>
            <w:r w:rsidRPr="00EE070B">
              <w:rPr>
                <w:b/>
                <w:bCs/>
              </w:rPr>
              <w:t>SIRIUSXM USA</w:t>
            </w:r>
            <w:r>
              <w:t>, Cairo – Egypt</w:t>
            </w:r>
          </w:p>
          <w:p w:rsidR="00093F7F" w:rsidRDefault="00093F7F" w:rsidP="00093F7F">
            <w:pPr>
              <w:pStyle w:val="NoSpacing"/>
              <w:jc w:val="both"/>
            </w:pPr>
            <w:r>
              <w:t xml:space="preserve">Customer service representative, providing billing and account management services, located in Stream Global Services call center in Cairo, responsible to answer customer’s inquiries, manage their accounts and assist for any payment due. </w:t>
            </w:r>
          </w:p>
        </w:tc>
      </w:tr>
    </w:tbl>
    <w:p w:rsidR="00744F61" w:rsidRDefault="00744F61" w:rsidP="00744F61">
      <w:pPr>
        <w:pStyle w:val="NoSpacing"/>
      </w:pPr>
    </w:p>
    <w:p w:rsidR="0085172D" w:rsidRDefault="00A91CBD" w:rsidP="0085172D">
      <w:pPr>
        <w:pStyle w:val="Heading2"/>
      </w:pPr>
      <w:r>
        <w:t>ACCOMPLISHMENTS</w:t>
      </w:r>
    </w:p>
    <w:p w:rsidR="0085172D" w:rsidRDefault="005C4EF9" w:rsidP="00E43332">
      <w:pPr>
        <w:pStyle w:val="NoSpacing"/>
        <w:ind w:left="1440" w:hanging="1440"/>
        <w:jc w:val="both"/>
      </w:pPr>
      <w:r w:rsidRPr="00E43332">
        <w:rPr>
          <w:rStyle w:val="Heading3Char"/>
        </w:rPr>
        <w:t>SiruisXM</w:t>
      </w:r>
      <w:r>
        <w:tab/>
        <w:t xml:space="preserve">: Top performer in quality and customer satisfaction for 3 quarters, full adherence </w:t>
      </w:r>
      <w:r w:rsidR="00CD391C">
        <w:t>and attendance</w:t>
      </w:r>
      <w:r>
        <w:t xml:space="preserve"> over 100%, </w:t>
      </w:r>
      <w:r w:rsidR="00CD391C">
        <w:t xml:space="preserve">in charge for new batches calibration and briefing. </w:t>
      </w:r>
    </w:p>
    <w:p w:rsidR="00CD391C" w:rsidRDefault="00CD391C" w:rsidP="00E43332">
      <w:pPr>
        <w:pStyle w:val="NoSpacing"/>
        <w:ind w:left="1440" w:hanging="1440"/>
        <w:jc w:val="both"/>
      </w:pPr>
      <w:r w:rsidRPr="00E43332">
        <w:rPr>
          <w:rStyle w:val="Heading3Char"/>
        </w:rPr>
        <w:t>Videotron</w:t>
      </w:r>
      <w:r>
        <w:t>: Top in customer satisfaction and first call resolution, first bilingual representative (FR &amp; EN), Best technical solutions sales, perfect adherence and quality star.</w:t>
      </w:r>
    </w:p>
    <w:p w:rsidR="00CD391C" w:rsidRDefault="00CD391C" w:rsidP="00E43332">
      <w:pPr>
        <w:pStyle w:val="NoSpacing"/>
        <w:ind w:left="1440" w:hanging="1440"/>
        <w:jc w:val="both"/>
        <w:rPr>
          <w:lang w:bidi="ar-EG"/>
        </w:rPr>
      </w:pPr>
      <w:r w:rsidRPr="00E43332">
        <w:rPr>
          <w:rStyle w:val="Heading3Char"/>
        </w:rPr>
        <w:t>VIS</w:t>
      </w:r>
      <w:r>
        <w:tab/>
        <w:t xml:space="preserve">: Top </w:t>
      </w:r>
      <w:r w:rsidR="00AD52A4">
        <w:t xml:space="preserve">achiever in </w:t>
      </w:r>
      <w:r w:rsidR="00AD52A4">
        <w:rPr>
          <w:lang w:bidi="ar-EG"/>
        </w:rPr>
        <w:t>AHT and ACW</w:t>
      </w:r>
      <w:r w:rsidR="00E43332">
        <w:rPr>
          <w:lang w:bidi="ar-EG"/>
        </w:rPr>
        <w:t>.</w:t>
      </w:r>
    </w:p>
    <w:p w:rsidR="00AD52A4" w:rsidRDefault="00AD52A4" w:rsidP="00E43332">
      <w:pPr>
        <w:pStyle w:val="NoSpacing"/>
        <w:ind w:left="1440" w:hanging="1440"/>
        <w:jc w:val="both"/>
        <w:rPr>
          <w:lang w:bidi="ar-EG"/>
        </w:rPr>
      </w:pPr>
      <w:r w:rsidRPr="00E43332">
        <w:rPr>
          <w:rStyle w:val="Heading3Char"/>
        </w:rPr>
        <w:t>Aramex</w:t>
      </w:r>
      <w:r>
        <w:rPr>
          <w:lang w:bidi="ar-EG"/>
        </w:rPr>
        <w:tab/>
        <w:t xml:space="preserve">: </w:t>
      </w:r>
      <w:r w:rsidR="00A91CBD">
        <w:rPr>
          <w:lang w:bidi="ar-EG"/>
        </w:rPr>
        <w:t>Surprisingly p</w:t>
      </w:r>
      <w:r>
        <w:rPr>
          <w:lang w:bidi="ar-EG"/>
        </w:rPr>
        <w:t xml:space="preserve">remium customer service and hospitality reward in 2014 </w:t>
      </w:r>
      <w:r w:rsidR="00A91CBD">
        <w:rPr>
          <w:lang w:bidi="ar-EG"/>
        </w:rPr>
        <w:t>last quarter.</w:t>
      </w:r>
    </w:p>
    <w:p w:rsidR="00093C59" w:rsidRDefault="00093C59" w:rsidP="00744F61">
      <w:pPr>
        <w:pStyle w:val="NoSpacing"/>
      </w:pPr>
    </w:p>
    <w:p w:rsidR="0085172D" w:rsidRDefault="0085172D" w:rsidP="0085172D">
      <w:pPr>
        <w:pStyle w:val="Heading2"/>
      </w:pPr>
      <w:r>
        <w:lastRenderedPageBreak/>
        <w:t>EDUCATION</w:t>
      </w:r>
      <w:r w:rsidR="00890D2A">
        <w:t>&amp; CERTIFICATES</w:t>
      </w:r>
    </w:p>
    <w:p w:rsidR="0085172D" w:rsidRDefault="00E43332" w:rsidP="00744F61">
      <w:pPr>
        <w:pStyle w:val="NoSpacing"/>
        <w:rPr>
          <w:b/>
          <w:bCs/>
          <w:sz w:val="32"/>
          <w:szCs w:val="32"/>
          <w:lang w:bidi="ar-EG"/>
        </w:rPr>
      </w:pPr>
      <w:r>
        <w:rPr>
          <w:b/>
          <w:bCs/>
          <w:sz w:val="32"/>
          <w:szCs w:val="32"/>
          <w:lang w:bidi="ar-EG"/>
        </w:rPr>
        <w:t>2012</w:t>
      </w:r>
      <w:r>
        <w:rPr>
          <w:b/>
          <w:bCs/>
          <w:sz w:val="32"/>
          <w:szCs w:val="32"/>
          <w:lang w:bidi="ar-EG"/>
        </w:rPr>
        <w:tab/>
      </w:r>
      <w:r>
        <w:rPr>
          <w:b/>
          <w:bCs/>
          <w:sz w:val="32"/>
          <w:szCs w:val="32"/>
          <w:lang w:bidi="ar-EG"/>
        </w:rPr>
        <w:tab/>
      </w:r>
      <w:r w:rsidRPr="00E43332">
        <w:rPr>
          <w:b/>
          <w:bCs/>
          <w:sz w:val="32"/>
          <w:szCs w:val="32"/>
          <w:lang w:bidi="ar-EG"/>
        </w:rPr>
        <w:t xml:space="preserve">B.A Language art and interpreting </w:t>
      </w:r>
      <w:r>
        <w:rPr>
          <w:b/>
          <w:bCs/>
          <w:sz w:val="32"/>
          <w:szCs w:val="32"/>
          <w:lang w:bidi="ar-EG"/>
        </w:rPr>
        <w:t>(FR, EN &amp; AR) GPA: GOOD</w:t>
      </w:r>
    </w:p>
    <w:p w:rsidR="00E43332" w:rsidRDefault="00E43332" w:rsidP="00890D2A">
      <w:pPr>
        <w:pStyle w:val="NoSpacing"/>
        <w:spacing w:line="360" w:lineRule="auto"/>
        <w:rPr>
          <w:sz w:val="32"/>
          <w:szCs w:val="32"/>
          <w:lang w:bidi="ar-EG"/>
        </w:rPr>
      </w:pPr>
      <w:r>
        <w:rPr>
          <w:sz w:val="32"/>
          <w:szCs w:val="32"/>
          <w:lang w:bidi="ar-EG"/>
        </w:rPr>
        <w:t>New Cairo Language institute, Cairo – Egypt</w:t>
      </w:r>
    </w:p>
    <w:p w:rsidR="00890D2A" w:rsidRPr="00890D2A" w:rsidRDefault="00890D2A" w:rsidP="00890D2A">
      <w:pPr>
        <w:pStyle w:val="NoSpacing"/>
        <w:rPr>
          <w:b/>
          <w:bCs/>
          <w:sz w:val="32"/>
          <w:szCs w:val="32"/>
          <w:lang w:bidi="ar-EG"/>
        </w:rPr>
      </w:pPr>
      <w:r w:rsidRPr="00890D2A">
        <w:rPr>
          <w:b/>
          <w:bCs/>
          <w:sz w:val="32"/>
          <w:szCs w:val="32"/>
          <w:lang w:bidi="ar-EG"/>
        </w:rPr>
        <w:t>2013</w:t>
      </w:r>
      <w:r w:rsidRPr="00890D2A">
        <w:rPr>
          <w:b/>
          <w:bCs/>
          <w:sz w:val="32"/>
          <w:szCs w:val="32"/>
          <w:lang w:bidi="ar-EG"/>
        </w:rPr>
        <w:tab/>
      </w:r>
      <w:r w:rsidRPr="00890D2A">
        <w:rPr>
          <w:b/>
          <w:bCs/>
          <w:sz w:val="32"/>
          <w:szCs w:val="32"/>
          <w:lang w:bidi="ar-EG"/>
        </w:rPr>
        <w:tab/>
        <w:t>DELF B1</w:t>
      </w:r>
    </w:p>
    <w:p w:rsidR="00890D2A" w:rsidRDefault="00890D2A" w:rsidP="00890D2A">
      <w:pPr>
        <w:pStyle w:val="NoSpacing"/>
        <w:spacing w:line="360" w:lineRule="auto"/>
        <w:rPr>
          <w:sz w:val="32"/>
          <w:szCs w:val="32"/>
          <w:lang w:bidi="ar-EG"/>
        </w:rPr>
      </w:pPr>
      <w:r>
        <w:rPr>
          <w:sz w:val="32"/>
          <w:szCs w:val="32"/>
          <w:lang w:bidi="ar-EG"/>
        </w:rPr>
        <w:t xml:space="preserve">French center of culture and cooperation, Cairo – Egypt </w:t>
      </w:r>
    </w:p>
    <w:p w:rsidR="00E43332" w:rsidRPr="00E43332" w:rsidRDefault="00E43332" w:rsidP="00744F61">
      <w:pPr>
        <w:pStyle w:val="NoSpacing"/>
        <w:rPr>
          <w:b/>
          <w:bCs/>
          <w:sz w:val="32"/>
          <w:szCs w:val="32"/>
          <w:lang w:bidi="ar-EG"/>
        </w:rPr>
      </w:pPr>
      <w:r w:rsidRPr="00E43332">
        <w:rPr>
          <w:b/>
          <w:bCs/>
          <w:sz w:val="32"/>
          <w:szCs w:val="32"/>
          <w:lang w:bidi="ar-EG"/>
        </w:rPr>
        <w:t>2007</w:t>
      </w:r>
      <w:r w:rsidRPr="00E43332">
        <w:rPr>
          <w:b/>
          <w:bCs/>
          <w:sz w:val="32"/>
          <w:szCs w:val="32"/>
          <w:lang w:bidi="ar-EG"/>
        </w:rPr>
        <w:tab/>
      </w:r>
      <w:r w:rsidRPr="00E43332">
        <w:rPr>
          <w:b/>
          <w:bCs/>
          <w:sz w:val="32"/>
          <w:szCs w:val="32"/>
          <w:lang w:bidi="ar-EG"/>
        </w:rPr>
        <w:tab/>
        <w:t xml:space="preserve">ICDL </w:t>
      </w:r>
    </w:p>
    <w:p w:rsidR="00890D2A" w:rsidRDefault="00E43332" w:rsidP="00BB5400">
      <w:pPr>
        <w:pStyle w:val="NoSpacing"/>
        <w:spacing w:line="360" w:lineRule="auto"/>
        <w:rPr>
          <w:sz w:val="32"/>
          <w:szCs w:val="32"/>
          <w:lang w:bidi="ar-EG"/>
        </w:rPr>
      </w:pPr>
      <w:r>
        <w:rPr>
          <w:sz w:val="32"/>
          <w:szCs w:val="32"/>
          <w:lang w:bidi="ar-EG"/>
        </w:rPr>
        <w:t>Heliopolis technology institute, Cairo – Egypt</w:t>
      </w:r>
    </w:p>
    <w:p w:rsidR="00B324C8" w:rsidRDefault="00B324C8" w:rsidP="00B324C8">
      <w:pPr>
        <w:pStyle w:val="NoSpacing"/>
        <w:rPr>
          <w:b/>
          <w:bCs/>
          <w:sz w:val="32"/>
          <w:szCs w:val="32"/>
          <w:lang w:bidi="ar-EG"/>
        </w:rPr>
      </w:pPr>
      <w:r w:rsidRPr="00890D2A">
        <w:rPr>
          <w:b/>
          <w:bCs/>
          <w:sz w:val="32"/>
          <w:szCs w:val="32"/>
          <w:lang w:bidi="ar-EG"/>
        </w:rPr>
        <w:t>2015</w:t>
      </w:r>
      <w:r>
        <w:rPr>
          <w:b/>
          <w:bCs/>
          <w:sz w:val="32"/>
          <w:szCs w:val="32"/>
          <w:lang w:bidi="ar-EG"/>
        </w:rPr>
        <w:tab/>
      </w:r>
      <w:r>
        <w:rPr>
          <w:b/>
          <w:bCs/>
          <w:sz w:val="32"/>
          <w:szCs w:val="32"/>
          <w:lang w:bidi="ar-EG"/>
        </w:rPr>
        <w:tab/>
        <w:t xml:space="preserve">Health and Safety </w:t>
      </w:r>
    </w:p>
    <w:p w:rsidR="003E653A" w:rsidRDefault="00B324C8" w:rsidP="00B324C8">
      <w:pPr>
        <w:pStyle w:val="NoSpacing"/>
        <w:rPr>
          <w:sz w:val="32"/>
          <w:szCs w:val="32"/>
          <w:lang w:bidi="ar-EG"/>
        </w:rPr>
      </w:pPr>
      <w:r>
        <w:rPr>
          <w:sz w:val="32"/>
          <w:szCs w:val="32"/>
          <w:lang w:bidi="ar-EG"/>
        </w:rPr>
        <w:t>Frist AID, CPR, AED &amp; firefighting certificates from National Safety Council, Dubai – UAE</w:t>
      </w:r>
    </w:p>
    <w:p w:rsidR="00B324C8" w:rsidRDefault="00B324C8" w:rsidP="00B324C8">
      <w:pPr>
        <w:pStyle w:val="NoSpacing"/>
        <w:rPr>
          <w:sz w:val="32"/>
          <w:szCs w:val="32"/>
          <w:lang w:bidi="ar-EG"/>
        </w:rPr>
      </w:pPr>
    </w:p>
    <w:p w:rsidR="003E653A" w:rsidRDefault="003E653A" w:rsidP="003E653A">
      <w:pPr>
        <w:pStyle w:val="NoSpacing"/>
        <w:rPr>
          <w:b/>
          <w:bCs/>
          <w:sz w:val="32"/>
          <w:szCs w:val="32"/>
          <w:lang w:bidi="ar-EG"/>
        </w:rPr>
      </w:pPr>
      <w:r>
        <w:rPr>
          <w:b/>
          <w:bCs/>
          <w:sz w:val="32"/>
          <w:szCs w:val="32"/>
          <w:lang w:bidi="ar-EG"/>
        </w:rPr>
        <w:t>2015</w:t>
      </w:r>
      <w:r>
        <w:rPr>
          <w:b/>
          <w:bCs/>
          <w:sz w:val="32"/>
          <w:szCs w:val="32"/>
          <w:lang w:bidi="ar-EG"/>
        </w:rPr>
        <w:tab/>
      </w:r>
      <w:r>
        <w:rPr>
          <w:b/>
          <w:bCs/>
          <w:sz w:val="32"/>
          <w:szCs w:val="32"/>
          <w:lang w:bidi="ar-EG"/>
        </w:rPr>
        <w:tab/>
        <w:t>Driving license</w:t>
      </w:r>
    </w:p>
    <w:p w:rsidR="003E653A" w:rsidRDefault="003E653A" w:rsidP="003E653A">
      <w:pPr>
        <w:pStyle w:val="NoSpacing"/>
        <w:rPr>
          <w:sz w:val="32"/>
          <w:szCs w:val="32"/>
          <w:lang w:bidi="ar-EG"/>
        </w:rPr>
      </w:pPr>
      <w:r>
        <w:rPr>
          <w:sz w:val="32"/>
          <w:szCs w:val="32"/>
          <w:lang w:bidi="ar-EG"/>
        </w:rPr>
        <w:t>Dubai – UAE</w:t>
      </w:r>
    </w:p>
    <w:p w:rsidR="003E653A" w:rsidRDefault="003E653A" w:rsidP="00BB5400">
      <w:pPr>
        <w:pStyle w:val="NoSpacing"/>
        <w:rPr>
          <w:sz w:val="32"/>
          <w:szCs w:val="32"/>
          <w:lang w:bidi="ar-EG"/>
        </w:rPr>
      </w:pPr>
    </w:p>
    <w:p w:rsidR="0085172D" w:rsidRDefault="0085172D" w:rsidP="00744F61">
      <w:pPr>
        <w:pStyle w:val="NoSpacing"/>
      </w:pPr>
      <w:bookmarkStart w:id="0" w:name="_GoBack"/>
      <w:bookmarkEnd w:id="0"/>
    </w:p>
    <w:sectPr w:rsidR="0085172D" w:rsidSect="00B324C8">
      <w:footerReference w:type="default" r:id="rId14"/>
      <w:pgSz w:w="11907" w:h="16839" w:code="9"/>
      <w:pgMar w:top="1440" w:right="1080" w:bottom="1440" w:left="1080" w:header="0" w:footer="454" w:gutter="0"/>
      <w:cols w:space="720"/>
      <w:docGrid w:linePitch="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540" w:rsidRDefault="00583540" w:rsidP="00B324C8">
      <w:pPr>
        <w:spacing w:after="0" w:line="240" w:lineRule="auto"/>
      </w:pPr>
      <w:r>
        <w:separator/>
      </w:r>
    </w:p>
  </w:endnote>
  <w:endnote w:type="continuationSeparator" w:id="1">
    <w:p w:rsidR="00583540" w:rsidRDefault="00583540" w:rsidP="00B32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055037"/>
      <w:docPartObj>
        <w:docPartGallery w:val="Page Numbers (Bottom of Page)"/>
        <w:docPartUnique/>
      </w:docPartObj>
    </w:sdtPr>
    <w:sdtContent>
      <w:sdt>
        <w:sdtPr>
          <w:id w:val="-1705238520"/>
          <w:docPartObj>
            <w:docPartGallery w:val="Page Numbers (Top of Page)"/>
            <w:docPartUnique/>
          </w:docPartObj>
        </w:sdtPr>
        <w:sdtContent>
          <w:p w:rsidR="00B324C8" w:rsidRDefault="00B324C8">
            <w:pPr>
              <w:pStyle w:val="Footer"/>
            </w:pPr>
            <w:r>
              <w:t xml:space="preserve">Page </w:t>
            </w:r>
            <w:r w:rsidR="003B2C5A">
              <w:rPr>
                <w:b w:val="0"/>
                <w:bCs/>
                <w:sz w:val="24"/>
                <w:szCs w:val="24"/>
              </w:rPr>
              <w:fldChar w:fldCharType="begin"/>
            </w:r>
            <w:r>
              <w:rPr>
                <w:bCs/>
              </w:rPr>
              <w:instrText xml:space="preserve"> PAGE </w:instrText>
            </w:r>
            <w:r w:rsidR="003B2C5A">
              <w:rPr>
                <w:b w:val="0"/>
                <w:bCs/>
                <w:sz w:val="24"/>
                <w:szCs w:val="24"/>
              </w:rPr>
              <w:fldChar w:fldCharType="separate"/>
            </w:r>
            <w:r w:rsidR="0069433C">
              <w:rPr>
                <w:bCs/>
                <w:noProof/>
              </w:rPr>
              <w:t>1</w:t>
            </w:r>
            <w:r w:rsidR="003B2C5A">
              <w:rPr>
                <w:b w:val="0"/>
                <w:bCs/>
                <w:sz w:val="24"/>
                <w:szCs w:val="24"/>
              </w:rPr>
              <w:fldChar w:fldCharType="end"/>
            </w:r>
            <w:r>
              <w:t xml:space="preserve"> of </w:t>
            </w:r>
            <w:r w:rsidR="003B2C5A">
              <w:rPr>
                <w:b w:val="0"/>
                <w:bCs/>
                <w:sz w:val="24"/>
                <w:szCs w:val="24"/>
              </w:rPr>
              <w:fldChar w:fldCharType="begin"/>
            </w:r>
            <w:r>
              <w:rPr>
                <w:bCs/>
              </w:rPr>
              <w:instrText xml:space="preserve"> NUMPAGES  </w:instrText>
            </w:r>
            <w:r w:rsidR="003B2C5A">
              <w:rPr>
                <w:b w:val="0"/>
                <w:bCs/>
                <w:sz w:val="24"/>
                <w:szCs w:val="24"/>
              </w:rPr>
              <w:fldChar w:fldCharType="separate"/>
            </w:r>
            <w:r w:rsidR="0069433C">
              <w:rPr>
                <w:bCs/>
                <w:noProof/>
              </w:rPr>
              <w:t>3</w:t>
            </w:r>
            <w:r w:rsidR="003B2C5A">
              <w:rPr>
                <w:b w:val="0"/>
                <w:bCs/>
                <w:sz w:val="24"/>
                <w:szCs w:val="24"/>
              </w:rPr>
              <w:fldChar w:fldCharType="end"/>
            </w:r>
          </w:p>
        </w:sdtContent>
      </w:sdt>
    </w:sdtContent>
  </w:sdt>
  <w:p w:rsidR="00B324C8" w:rsidRDefault="00B32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540" w:rsidRDefault="00583540" w:rsidP="00B324C8">
      <w:pPr>
        <w:spacing w:after="0" w:line="240" w:lineRule="auto"/>
      </w:pPr>
      <w:r>
        <w:separator/>
      </w:r>
    </w:p>
  </w:footnote>
  <w:footnote w:type="continuationSeparator" w:id="1">
    <w:p w:rsidR="00583540" w:rsidRDefault="00583540" w:rsidP="00B32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AF0"/>
    <w:multiLevelType w:val="hybridMultilevel"/>
    <w:tmpl w:val="EC24A8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0F099D"/>
    <w:multiLevelType w:val="hybridMultilevel"/>
    <w:tmpl w:val="43F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83F43"/>
    <w:multiLevelType w:val="hybridMultilevel"/>
    <w:tmpl w:val="3EBABB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9113DC"/>
    <w:multiLevelType w:val="hybridMultilevel"/>
    <w:tmpl w:val="EB7E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93AAB"/>
    <w:multiLevelType w:val="hybridMultilevel"/>
    <w:tmpl w:val="D7FA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7385F"/>
    <w:multiLevelType w:val="hybridMultilevel"/>
    <w:tmpl w:val="94D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35FA8"/>
    <w:multiLevelType w:val="hybridMultilevel"/>
    <w:tmpl w:val="F7F2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43AF0"/>
    <w:multiLevelType w:val="hybridMultilevel"/>
    <w:tmpl w:val="B2FC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720283"/>
    <w:multiLevelType w:val="hybridMultilevel"/>
    <w:tmpl w:val="FED83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8"/>
  </w:num>
  <w:num w:numId="4">
    <w:abstractNumId w:val="0"/>
  </w:num>
  <w:num w:numId="5">
    <w:abstractNumId w:val="7"/>
  </w:num>
  <w:num w:numId="6">
    <w:abstractNumId w:val="2"/>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C0AF2"/>
    <w:rsid w:val="00017D24"/>
    <w:rsid w:val="00024AB2"/>
    <w:rsid w:val="00041ECB"/>
    <w:rsid w:val="00093C59"/>
    <w:rsid w:val="00093F7F"/>
    <w:rsid w:val="0011376F"/>
    <w:rsid w:val="00156BA8"/>
    <w:rsid w:val="001C269F"/>
    <w:rsid w:val="00213BF5"/>
    <w:rsid w:val="00242824"/>
    <w:rsid w:val="00243E28"/>
    <w:rsid w:val="00255AA4"/>
    <w:rsid w:val="002C241B"/>
    <w:rsid w:val="00331A69"/>
    <w:rsid w:val="00335598"/>
    <w:rsid w:val="003767F6"/>
    <w:rsid w:val="003848CE"/>
    <w:rsid w:val="003A376C"/>
    <w:rsid w:val="003B2C5A"/>
    <w:rsid w:val="003C0AF2"/>
    <w:rsid w:val="003D08DE"/>
    <w:rsid w:val="003E126E"/>
    <w:rsid w:val="003E3C9B"/>
    <w:rsid w:val="003E653A"/>
    <w:rsid w:val="00471B28"/>
    <w:rsid w:val="004F47AF"/>
    <w:rsid w:val="00583540"/>
    <w:rsid w:val="005C4EF9"/>
    <w:rsid w:val="005C6735"/>
    <w:rsid w:val="005D5052"/>
    <w:rsid w:val="00687ED3"/>
    <w:rsid w:val="0069433C"/>
    <w:rsid w:val="006D0EC5"/>
    <w:rsid w:val="00721ACC"/>
    <w:rsid w:val="00744F61"/>
    <w:rsid w:val="007A4EBA"/>
    <w:rsid w:val="007C6489"/>
    <w:rsid w:val="0080136D"/>
    <w:rsid w:val="0085172D"/>
    <w:rsid w:val="008900BF"/>
    <w:rsid w:val="00890D2A"/>
    <w:rsid w:val="009156CE"/>
    <w:rsid w:val="009D0DB4"/>
    <w:rsid w:val="00A62718"/>
    <w:rsid w:val="00A66559"/>
    <w:rsid w:val="00A91CBD"/>
    <w:rsid w:val="00AD52A4"/>
    <w:rsid w:val="00B0267D"/>
    <w:rsid w:val="00B324C8"/>
    <w:rsid w:val="00B43E7B"/>
    <w:rsid w:val="00B72973"/>
    <w:rsid w:val="00BB1F5A"/>
    <w:rsid w:val="00BB5400"/>
    <w:rsid w:val="00C460FE"/>
    <w:rsid w:val="00CA14ED"/>
    <w:rsid w:val="00CD391C"/>
    <w:rsid w:val="00CE1D8F"/>
    <w:rsid w:val="00CF0C79"/>
    <w:rsid w:val="00D66FEE"/>
    <w:rsid w:val="00DC19A1"/>
    <w:rsid w:val="00E43332"/>
    <w:rsid w:val="00E64EAC"/>
    <w:rsid w:val="00EE070B"/>
    <w:rsid w:val="00EE1851"/>
    <w:rsid w:val="00EF3B46"/>
    <w:rsid w:val="00EF6B62"/>
    <w:rsid w:val="00FD7C8B"/>
    <w:rsid w:val="00FE07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tle"/>
    <w:qFormat/>
    <w:rsid w:val="003C0AF2"/>
    <w:rPr>
      <w:b/>
      <w:sz w:val="44"/>
    </w:rPr>
  </w:style>
  <w:style w:type="paragraph" w:styleId="Heading1">
    <w:name w:val="heading 1"/>
    <w:aliases w:val="paragraph headding"/>
    <w:basedOn w:val="Normal"/>
    <w:next w:val="Normal"/>
    <w:link w:val="Heading1Char"/>
    <w:uiPriority w:val="9"/>
    <w:qFormat/>
    <w:rsid w:val="00024AB2"/>
    <w:pPr>
      <w:keepNext/>
      <w:keepLines/>
      <w:spacing w:before="240" w:after="0"/>
      <w:outlineLvl w:val="0"/>
    </w:pPr>
    <w:rPr>
      <w:rFonts w:asciiTheme="majorHAnsi" w:eastAsiaTheme="majorEastAsia" w:hAnsiTheme="majorHAnsi" w:cstheme="majorBidi"/>
      <w:b w:val="0"/>
      <w:color w:val="000000" w:themeColor="text1"/>
      <w:sz w:val="32"/>
      <w:szCs w:val="32"/>
    </w:rPr>
  </w:style>
  <w:style w:type="paragraph" w:styleId="Heading2">
    <w:name w:val="heading 2"/>
    <w:basedOn w:val="Normal"/>
    <w:next w:val="Normal"/>
    <w:link w:val="Heading2Char"/>
    <w:uiPriority w:val="9"/>
    <w:unhideWhenUsed/>
    <w:qFormat/>
    <w:rsid w:val="00744F61"/>
    <w:pPr>
      <w:keepNext/>
      <w:keepLines/>
      <w:spacing w:before="40" w:after="0" w:line="360" w:lineRule="auto"/>
      <w:outlineLvl w:val="1"/>
    </w:pPr>
    <w:rPr>
      <w:rFonts w:asciiTheme="majorHAnsi" w:eastAsiaTheme="majorEastAsia" w:hAnsiTheme="majorHAnsi" w:cstheme="majorBidi"/>
      <w:sz w:val="40"/>
      <w:szCs w:val="26"/>
    </w:rPr>
  </w:style>
  <w:style w:type="paragraph" w:styleId="Heading3">
    <w:name w:val="heading 3"/>
    <w:basedOn w:val="Normal"/>
    <w:next w:val="Normal"/>
    <w:link w:val="Heading3Char"/>
    <w:uiPriority w:val="9"/>
    <w:unhideWhenUsed/>
    <w:qFormat/>
    <w:rsid w:val="00E43332"/>
    <w:pPr>
      <w:keepNext/>
      <w:keepLines/>
      <w:spacing w:before="40" w:after="0" w:line="240" w:lineRule="auto"/>
      <w:outlineLvl w:val="2"/>
    </w:pPr>
    <w:rPr>
      <w:rFonts w:asciiTheme="majorHAnsi" w:eastAsiaTheme="majorEastAsia" w:hAnsiTheme="majorHAnsi" w:cstheme="majorBidi"/>
      <w:color w:val="1F4D78" w:themeColor="accent1" w:themeShade="7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w:uiPriority w:val="1"/>
    <w:qFormat/>
    <w:rsid w:val="003C0AF2"/>
    <w:pPr>
      <w:spacing w:after="0" w:line="240" w:lineRule="auto"/>
    </w:pPr>
    <w:rPr>
      <w:sz w:val="28"/>
    </w:rPr>
  </w:style>
  <w:style w:type="character" w:customStyle="1" w:styleId="Heading1Char">
    <w:name w:val="Heading 1 Char"/>
    <w:aliases w:val="paragraph headding Char"/>
    <w:basedOn w:val="DefaultParagraphFont"/>
    <w:link w:val="Heading1"/>
    <w:uiPriority w:val="9"/>
    <w:rsid w:val="00024AB2"/>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744F61"/>
    <w:rPr>
      <w:rFonts w:asciiTheme="majorHAnsi" w:eastAsiaTheme="majorEastAsia" w:hAnsiTheme="majorHAnsi" w:cstheme="majorBidi"/>
      <w:b/>
      <w:sz w:val="40"/>
      <w:szCs w:val="26"/>
    </w:rPr>
  </w:style>
  <w:style w:type="paragraph" w:styleId="BalloonText">
    <w:name w:val="Balloon Text"/>
    <w:basedOn w:val="Normal"/>
    <w:link w:val="BalloonTextChar"/>
    <w:uiPriority w:val="99"/>
    <w:semiHidden/>
    <w:unhideWhenUsed/>
    <w:rsid w:val="00331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A69"/>
    <w:rPr>
      <w:rFonts w:ascii="Segoe UI" w:hAnsi="Segoe UI" w:cs="Segoe UI"/>
      <w:b/>
      <w:sz w:val="18"/>
      <w:szCs w:val="18"/>
    </w:rPr>
  </w:style>
  <w:style w:type="table" w:styleId="TableGrid">
    <w:name w:val="Table Grid"/>
    <w:basedOn w:val="TableNormal"/>
    <w:uiPriority w:val="39"/>
    <w:rsid w:val="0074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4F61"/>
    <w:rPr>
      <w:color w:val="0563C1" w:themeColor="hyperlink"/>
      <w:u w:val="single"/>
    </w:rPr>
  </w:style>
  <w:style w:type="character" w:customStyle="1" w:styleId="Heading3Char">
    <w:name w:val="Heading 3 Char"/>
    <w:basedOn w:val="DefaultParagraphFont"/>
    <w:link w:val="Heading3"/>
    <w:uiPriority w:val="9"/>
    <w:rsid w:val="00E43332"/>
    <w:rPr>
      <w:rFonts w:asciiTheme="majorHAnsi" w:eastAsiaTheme="majorEastAsia" w:hAnsiTheme="majorHAnsi" w:cstheme="majorBidi"/>
      <w:b/>
      <w:color w:val="1F4D78" w:themeColor="accent1" w:themeShade="7F"/>
      <w:sz w:val="36"/>
      <w:szCs w:val="24"/>
    </w:rPr>
  </w:style>
  <w:style w:type="paragraph" w:styleId="Header">
    <w:name w:val="header"/>
    <w:basedOn w:val="Normal"/>
    <w:link w:val="HeaderChar"/>
    <w:uiPriority w:val="99"/>
    <w:unhideWhenUsed/>
    <w:rsid w:val="00B3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C8"/>
    <w:rPr>
      <w:b/>
      <w:sz w:val="44"/>
    </w:rPr>
  </w:style>
  <w:style w:type="paragraph" w:styleId="Footer">
    <w:name w:val="footer"/>
    <w:basedOn w:val="Normal"/>
    <w:link w:val="FooterChar"/>
    <w:uiPriority w:val="99"/>
    <w:unhideWhenUsed/>
    <w:rsid w:val="00B3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4C8"/>
    <w:rPr>
      <w:b/>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tle"/>
    <w:qFormat/>
    <w:rsid w:val="003C0AF2"/>
    <w:rPr>
      <w:b/>
      <w:sz w:val="44"/>
    </w:rPr>
  </w:style>
  <w:style w:type="paragraph" w:styleId="Heading1">
    <w:name w:val="heading 1"/>
    <w:aliases w:val="paragraph headding"/>
    <w:basedOn w:val="Normal"/>
    <w:next w:val="Normal"/>
    <w:link w:val="Heading1Char"/>
    <w:uiPriority w:val="9"/>
    <w:qFormat/>
    <w:rsid w:val="00024AB2"/>
    <w:pPr>
      <w:keepNext/>
      <w:keepLines/>
      <w:spacing w:before="240" w:after="0"/>
      <w:outlineLvl w:val="0"/>
    </w:pPr>
    <w:rPr>
      <w:rFonts w:asciiTheme="majorHAnsi" w:eastAsiaTheme="majorEastAsia" w:hAnsiTheme="majorHAnsi" w:cstheme="majorBidi"/>
      <w:b w:val="0"/>
      <w:color w:val="000000" w:themeColor="text1"/>
      <w:sz w:val="32"/>
      <w:szCs w:val="32"/>
    </w:rPr>
  </w:style>
  <w:style w:type="paragraph" w:styleId="Heading2">
    <w:name w:val="heading 2"/>
    <w:basedOn w:val="Normal"/>
    <w:next w:val="Normal"/>
    <w:link w:val="Heading2Char"/>
    <w:uiPriority w:val="9"/>
    <w:unhideWhenUsed/>
    <w:qFormat/>
    <w:rsid w:val="00744F61"/>
    <w:pPr>
      <w:keepNext/>
      <w:keepLines/>
      <w:spacing w:before="40" w:after="0" w:line="360" w:lineRule="auto"/>
      <w:outlineLvl w:val="1"/>
    </w:pPr>
    <w:rPr>
      <w:rFonts w:asciiTheme="majorHAnsi" w:eastAsiaTheme="majorEastAsia" w:hAnsiTheme="majorHAnsi" w:cstheme="majorBidi"/>
      <w:sz w:val="40"/>
      <w:szCs w:val="26"/>
    </w:rPr>
  </w:style>
  <w:style w:type="paragraph" w:styleId="Heading3">
    <w:name w:val="heading 3"/>
    <w:basedOn w:val="Normal"/>
    <w:next w:val="Normal"/>
    <w:link w:val="Heading3Char"/>
    <w:uiPriority w:val="9"/>
    <w:unhideWhenUsed/>
    <w:qFormat/>
    <w:rsid w:val="00E43332"/>
    <w:pPr>
      <w:keepNext/>
      <w:keepLines/>
      <w:spacing w:before="40" w:after="0" w:line="240" w:lineRule="auto"/>
      <w:outlineLvl w:val="2"/>
    </w:pPr>
    <w:rPr>
      <w:rFonts w:asciiTheme="majorHAnsi" w:eastAsiaTheme="majorEastAsia" w:hAnsiTheme="majorHAnsi" w:cstheme="majorBidi"/>
      <w:color w:val="1F4D78" w:themeColor="accent1" w:themeShade="7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w:uiPriority w:val="1"/>
    <w:qFormat/>
    <w:rsid w:val="003C0AF2"/>
    <w:pPr>
      <w:spacing w:after="0" w:line="240" w:lineRule="auto"/>
    </w:pPr>
    <w:rPr>
      <w:sz w:val="28"/>
    </w:rPr>
  </w:style>
  <w:style w:type="character" w:customStyle="1" w:styleId="Heading1Char">
    <w:name w:val="Heading 1 Char"/>
    <w:aliases w:val="paragraph headding Char"/>
    <w:basedOn w:val="DefaultParagraphFont"/>
    <w:link w:val="Heading1"/>
    <w:uiPriority w:val="9"/>
    <w:rsid w:val="00024AB2"/>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744F61"/>
    <w:rPr>
      <w:rFonts w:asciiTheme="majorHAnsi" w:eastAsiaTheme="majorEastAsia" w:hAnsiTheme="majorHAnsi" w:cstheme="majorBidi"/>
      <w:b/>
      <w:sz w:val="40"/>
      <w:szCs w:val="26"/>
    </w:rPr>
  </w:style>
  <w:style w:type="paragraph" w:styleId="BalloonText">
    <w:name w:val="Balloon Text"/>
    <w:basedOn w:val="Normal"/>
    <w:link w:val="BalloonTextChar"/>
    <w:uiPriority w:val="99"/>
    <w:semiHidden/>
    <w:unhideWhenUsed/>
    <w:rsid w:val="00331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A69"/>
    <w:rPr>
      <w:rFonts w:ascii="Segoe UI" w:hAnsi="Segoe UI" w:cs="Segoe UI"/>
      <w:b/>
      <w:sz w:val="18"/>
      <w:szCs w:val="18"/>
    </w:rPr>
  </w:style>
  <w:style w:type="table" w:styleId="TableGrid">
    <w:name w:val="Table Grid"/>
    <w:basedOn w:val="TableNormal"/>
    <w:uiPriority w:val="39"/>
    <w:rsid w:val="0074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4F61"/>
    <w:rPr>
      <w:color w:val="0563C1" w:themeColor="hyperlink"/>
      <w:u w:val="single"/>
    </w:rPr>
  </w:style>
  <w:style w:type="character" w:customStyle="1" w:styleId="Heading3Char">
    <w:name w:val="Heading 3 Char"/>
    <w:basedOn w:val="DefaultParagraphFont"/>
    <w:link w:val="Heading3"/>
    <w:uiPriority w:val="9"/>
    <w:rsid w:val="00E43332"/>
    <w:rPr>
      <w:rFonts w:asciiTheme="majorHAnsi" w:eastAsiaTheme="majorEastAsia" w:hAnsiTheme="majorHAnsi" w:cstheme="majorBidi"/>
      <w:b/>
      <w:color w:val="1F4D78" w:themeColor="accent1" w:themeShade="7F"/>
      <w:sz w:val="36"/>
      <w:szCs w:val="24"/>
    </w:rPr>
  </w:style>
  <w:style w:type="paragraph" w:styleId="Header">
    <w:name w:val="header"/>
    <w:basedOn w:val="Normal"/>
    <w:link w:val="HeaderChar"/>
    <w:uiPriority w:val="99"/>
    <w:unhideWhenUsed/>
    <w:rsid w:val="00B3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C8"/>
    <w:rPr>
      <w:b/>
      <w:sz w:val="44"/>
    </w:rPr>
  </w:style>
  <w:style w:type="paragraph" w:styleId="Footer">
    <w:name w:val="footer"/>
    <w:basedOn w:val="Normal"/>
    <w:link w:val="FooterChar"/>
    <w:uiPriority w:val="99"/>
    <w:unhideWhenUsed/>
    <w:rsid w:val="00B3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4C8"/>
    <w:rPr>
      <w:b/>
      <w:sz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360696@2free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F03A6-B9EA-4020-B350-E4A2A9CC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SUMMARY &amp; OBJECTIVE</vt:lpstr>
      <vt:lpstr>    SKILLS </vt:lpstr>
      <vt:lpstr>    </vt:lpstr>
      <vt:lpstr>    WORK HISTORY</vt:lpstr>
      <vt:lpstr>    ACCOMPLISHMENTS</vt:lpstr>
      <vt:lpstr>    EDUCATION &amp; CERTIFICATES</vt:lpstr>
      <vt:lpstr>    CONTACTS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Abdulhakim</dc:creator>
  <cp:keywords/>
  <dc:description/>
  <cp:lastModifiedBy>hrdesk2</cp:lastModifiedBy>
  <cp:revision>8</cp:revision>
  <cp:lastPrinted>2015-04-10T15:52:00Z</cp:lastPrinted>
  <dcterms:created xsi:type="dcterms:W3CDTF">2016-03-06T03:07:00Z</dcterms:created>
  <dcterms:modified xsi:type="dcterms:W3CDTF">2017-05-27T11:41:00Z</dcterms:modified>
</cp:coreProperties>
</file>