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352" w:lineRule="exact"/>
        <w:rPr>
          <w:sz w:val="24"/>
          <w:szCs w:val="24"/>
        </w:rPr>
      </w:pPr>
    </w:p>
    <w:p w:rsidR="00B15AAD" w:rsidRDefault="00B15AAD" w:rsidP="00B15AAD">
      <w:pPr>
        <w:spacing w:line="417" w:lineRule="auto"/>
        <w:ind w:right="14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Name: Mohamed</w:t>
      </w:r>
    </w:p>
    <w:p w:rsidR="00B27E60" w:rsidRDefault="00B15AAD" w:rsidP="00B15AAD">
      <w:pPr>
        <w:spacing w:line="417" w:lineRule="auto"/>
        <w:ind w:right="140"/>
        <w:rPr>
          <w:sz w:val="20"/>
          <w:szCs w:val="20"/>
        </w:rPr>
      </w:pPr>
      <w:hyperlink r:id="rId5" w:history="1">
        <w:r w:rsidRPr="009B7478">
          <w:rPr>
            <w:rStyle w:val="Hyperlink"/>
            <w:rFonts w:ascii="Calibri" w:eastAsia="Calibri" w:hAnsi="Calibri" w:cs="Calibri"/>
            <w:sz w:val="21"/>
            <w:szCs w:val="21"/>
          </w:rPr>
          <w:t>Mohamed.360820@2freemail.com</w:t>
        </w:r>
      </w:hyperlink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B27E60" w:rsidRDefault="00B27E60">
      <w:pPr>
        <w:spacing w:line="286" w:lineRule="exact"/>
        <w:rPr>
          <w:sz w:val="24"/>
          <w:szCs w:val="24"/>
        </w:rPr>
      </w:pPr>
    </w:p>
    <w:p w:rsidR="00B27E60" w:rsidRDefault="00B15AAD">
      <w:pPr>
        <w:spacing w:line="417" w:lineRule="auto"/>
        <w:ind w:right="70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Date of birth: 06/11/1994 Sex: Male</w:t>
      </w:r>
    </w:p>
    <w:p w:rsidR="00B27E60" w:rsidRDefault="00B27E60">
      <w:pPr>
        <w:spacing w:line="50" w:lineRule="exact"/>
        <w:rPr>
          <w:sz w:val="24"/>
          <w:szCs w:val="24"/>
        </w:rPr>
      </w:pPr>
    </w:p>
    <w:p w:rsidR="00B27E60" w:rsidRDefault="00B15AA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Religion: Islam</w:t>
      </w:r>
    </w:p>
    <w:p w:rsidR="00B27E60" w:rsidRDefault="00B27E60">
      <w:pPr>
        <w:spacing w:line="237" w:lineRule="exact"/>
        <w:rPr>
          <w:sz w:val="24"/>
          <w:szCs w:val="24"/>
        </w:rPr>
      </w:pPr>
    </w:p>
    <w:p w:rsidR="00B27E60" w:rsidRDefault="00B15AA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Nationality: Indian</w:t>
      </w:r>
    </w:p>
    <w:p w:rsidR="00B27E60" w:rsidRDefault="00B27E60">
      <w:pPr>
        <w:spacing w:line="284" w:lineRule="exact"/>
        <w:rPr>
          <w:sz w:val="24"/>
          <w:szCs w:val="24"/>
        </w:rPr>
      </w:pPr>
    </w:p>
    <w:p w:rsidR="00B27E60" w:rsidRDefault="00B15AAD">
      <w:pPr>
        <w:spacing w:line="269" w:lineRule="auto"/>
        <w:ind w:right="1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 xml:space="preserve">Language Known: Tamil, English (both </w:t>
      </w:r>
      <w:r>
        <w:rPr>
          <w:rFonts w:ascii="Calibri" w:eastAsia="Calibri" w:hAnsi="Calibri" w:cs="Calibri"/>
          <w:sz w:val="21"/>
          <w:szCs w:val="21"/>
        </w:rPr>
        <w:t>written and oral)</w:t>
      </w:r>
    </w:p>
    <w:p w:rsidR="00B27E60" w:rsidRDefault="00B27E60">
      <w:pPr>
        <w:spacing w:line="205" w:lineRule="exact"/>
        <w:rPr>
          <w:sz w:val="24"/>
          <w:szCs w:val="24"/>
        </w:rPr>
      </w:pPr>
    </w:p>
    <w:p w:rsidR="00B27E60" w:rsidRDefault="00B15AA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Marital Status: Single</w:t>
      </w:r>
    </w:p>
    <w:p w:rsidR="00B27E60" w:rsidRDefault="00B27E60">
      <w:pPr>
        <w:spacing w:line="238" w:lineRule="exact"/>
        <w:rPr>
          <w:sz w:val="24"/>
          <w:szCs w:val="24"/>
        </w:rPr>
      </w:pPr>
    </w:p>
    <w:p w:rsidR="00B27E60" w:rsidRDefault="00B15AA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Current Location: Sharjah</w:t>
      </w:r>
    </w:p>
    <w:p w:rsidR="00B27E60" w:rsidRDefault="00B27E60">
      <w:pPr>
        <w:spacing w:line="201" w:lineRule="exact"/>
        <w:rPr>
          <w:sz w:val="24"/>
          <w:szCs w:val="24"/>
        </w:rPr>
      </w:pPr>
    </w:p>
    <w:p w:rsidR="00B27E60" w:rsidRDefault="00B15AAD">
      <w:pPr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Visa status: Visit visa till July 5</w:t>
      </w:r>
      <w:r>
        <w:rPr>
          <w:rFonts w:ascii="Calibri" w:eastAsia="Calibri" w:hAnsi="Calibri" w:cs="Calibri"/>
          <w:sz w:val="27"/>
          <w:szCs w:val="27"/>
          <w:vertAlign w:val="superscript"/>
        </w:rPr>
        <w:t>th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B27E60" w:rsidRDefault="00B15AAD">
      <w:pPr>
        <w:spacing w:line="239" w:lineRule="auto"/>
        <w:ind w:left="1520"/>
        <w:rPr>
          <w:sz w:val="20"/>
          <w:szCs w:val="20"/>
        </w:rPr>
      </w:pPr>
      <w:r>
        <w:rPr>
          <w:rFonts w:ascii="Calibri" w:eastAsia="Calibri" w:hAnsi="Calibri" w:cs="Calibri"/>
          <w:sz w:val="40"/>
          <w:szCs w:val="40"/>
        </w:rPr>
        <w:br w:type="column"/>
      </w:r>
      <w:r>
        <w:rPr>
          <w:rFonts w:ascii="Calibri" w:eastAsia="Calibri" w:hAnsi="Calibri" w:cs="Calibri"/>
          <w:sz w:val="40"/>
          <w:szCs w:val="40"/>
        </w:rPr>
        <w:lastRenderedPageBreak/>
        <w:t>CURRICULUM VITAE</w:t>
      </w: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97" w:lineRule="exact"/>
        <w:rPr>
          <w:sz w:val="24"/>
          <w:szCs w:val="24"/>
        </w:rPr>
      </w:pPr>
    </w:p>
    <w:p w:rsidR="00B27E60" w:rsidRDefault="00B15AAD">
      <w:pPr>
        <w:spacing w:line="239" w:lineRule="auto"/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Career objective</w:t>
      </w:r>
    </w:p>
    <w:p w:rsidR="00B27E60" w:rsidRDefault="00B27E60">
      <w:pPr>
        <w:spacing w:line="283" w:lineRule="exact"/>
        <w:rPr>
          <w:sz w:val="24"/>
          <w:szCs w:val="24"/>
        </w:rPr>
      </w:pPr>
    </w:p>
    <w:p w:rsidR="00B27E60" w:rsidRDefault="00B15AAD">
      <w:pPr>
        <w:spacing w:line="311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To seek the challenging assignment and responsibility, where there is space to prove my efficient skills whi</w:t>
      </w:r>
      <w:r>
        <w:rPr>
          <w:rFonts w:ascii="Calibri" w:eastAsia="Calibri" w:hAnsi="Calibri" w:cs="Calibri"/>
          <w:sz w:val="20"/>
          <w:szCs w:val="20"/>
        </w:rPr>
        <w:t>ch in turn provides more opportunity for growth and career advancement benefiting the development of organisation.</w:t>
      </w: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59" w:lineRule="exact"/>
        <w:rPr>
          <w:sz w:val="24"/>
          <w:szCs w:val="24"/>
        </w:rPr>
      </w:pPr>
    </w:p>
    <w:p w:rsidR="00B27E60" w:rsidRDefault="00B15AAD">
      <w:pPr>
        <w:spacing w:line="239" w:lineRule="auto"/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Academic</w:t>
      </w:r>
    </w:p>
    <w:p w:rsidR="00B27E60" w:rsidRDefault="00B27E60">
      <w:pPr>
        <w:spacing w:line="240" w:lineRule="exact"/>
        <w:rPr>
          <w:sz w:val="24"/>
          <w:szCs w:val="24"/>
        </w:rPr>
      </w:pPr>
    </w:p>
    <w:p w:rsidR="00B27E60" w:rsidRDefault="00B15AAD">
      <w:pPr>
        <w:numPr>
          <w:ilvl w:val="0"/>
          <w:numId w:val="1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B.com (corporate secretaryship) </w:t>
      </w:r>
      <w:r>
        <w:rPr>
          <w:rFonts w:ascii="Calibri" w:eastAsia="Calibri" w:hAnsi="Calibri" w:cs="Calibri"/>
          <w:sz w:val="21"/>
          <w:szCs w:val="21"/>
        </w:rPr>
        <w:t>from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The New College</w:t>
      </w:r>
      <w:r>
        <w:rPr>
          <w:rFonts w:ascii="Calibri" w:eastAsia="Calibri" w:hAnsi="Calibri" w:cs="Calibri"/>
          <w:sz w:val="21"/>
          <w:szCs w:val="21"/>
        </w:rPr>
        <w:t>.(2012-2015)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1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HSC </w:t>
      </w:r>
      <w:r>
        <w:rPr>
          <w:rFonts w:ascii="Calibri" w:eastAsia="Calibri" w:hAnsi="Calibri" w:cs="Calibri"/>
          <w:sz w:val="21"/>
          <w:szCs w:val="21"/>
        </w:rPr>
        <w:t>from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Nasrul School</w:t>
      </w:r>
      <w:r>
        <w:rPr>
          <w:rFonts w:ascii="Calibri" w:eastAsia="Calibri" w:hAnsi="Calibri" w:cs="Calibri"/>
          <w:sz w:val="21"/>
          <w:szCs w:val="21"/>
        </w:rPr>
        <w:t>. (2011-2012)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1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SSLC </w:t>
      </w:r>
      <w:r>
        <w:rPr>
          <w:rFonts w:ascii="Calibri" w:eastAsia="Calibri" w:hAnsi="Calibri" w:cs="Calibri"/>
          <w:sz w:val="21"/>
          <w:szCs w:val="21"/>
        </w:rPr>
        <w:t>from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 Nasrul School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z w:val="21"/>
          <w:szCs w:val="21"/>
        </w:rPr>
        <w:t>(2009-2010)</w:t>
      </w: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328" w:lineRule="exact"/>
        <w:rPr>
          <w:sz w:val="24"/>
          <w:szCs w:val="24"/>
        </w:rPr>
      </w:pPr>
    </w:p>
    <w:p w:rsidR="00B27E60" w:rsidRDefault="00B15AA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Personal qualities</w:t>
      </w:r>
    </w:p>
    <w:p w:rsidR="00B27E60" w:rsidRDefault="00B27E60">
      <w:pPr>
        <w:spacing w:line="240" w:lineRule="exact"/>
        <w:rPr>
          <w:sz w:val="24"/>
          <w:szCs w:val="24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spacing w:line="239" w:lineRule="auto"/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Passion towards initiating and facilitating continuous improvement.</w:t>
      </w:r>
    </w:p>
    <w:p w:rsidR="00B27E60" w:rsidRDefault="00B27E60">
      <w:pPr>
        <w:spacing w:line="79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Excellent leadership and managerial skills.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Integrity, initiative and focus towards the work.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Efficient typing skill.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Excellent communication skills </w:t>
      </w:r>
      <w:r>
        <w:rPr>
          <w:rFonts w:ascii="Calibri" w:eastAsia="Calibri" w:hAnsi="Calibri" w:cs="Calibri"/>
          <w:sz w:val="21"/>
          <w:szCs w:val="21"/>
        </w:rPr>
        <w:t>in written and verbal.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Adaptability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Reliability.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2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Planning and organising.</w:t>
      </w: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09" w:lineRule="exact"/>
        <w:rPr>
          <w:sz w:val="24"/>
          <w:szCs w:val="24"/>
        </w:rPr>
      </w:pPr>
    </w:p>
    <w:p w:rsidR="00B27E60" w:rsidRDefault="00B15AA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Computer Knowledge</w:t>
      </w: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212" w:lineRule="exact"/>
        <w:rPr>
          <w:sz w:val="24"/>
          <w:szCs w:val="24"/>
        </w:rPr>
      </w:pPr>
    </w:p>
    <w:p w:rsidR="00B27E60" w:rsidRDefault="00B15AAD">
      <w:pPr>
        <w:numPr>
          <w:ilvl w:val="0"/>
          <w:numId w:val="3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Well versed in usage of MS office (MS word, excel , PowerPoint)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3"/>
        </w:numPr>
        <w:tabs>
          <w:tab w:val="left" w:pos="720"/>
        </w:tabs>
        <w:ind w:left="720" w:hanging="363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SRM (Supplier relationship management) and SAP financial tools.</w:t>
      </w:r>
    </w:p>
    <w:p w:rsidR="00B27E60" w:rsidRDefault="00B27E60">
      <w:pPr>
        <w:spacing w:line="200" w:lineRule="exact"/>
        <w:rPr>
          <w:sz w:val="24"/>
          <w:szCs w:val="24"/>
        </w:rPr>
      </w:pPr>
    </w:p>
    <w:p w:rsidR="00B27E60" w:rsidRDefault="00B27E60">
      <w:pPr>
        <w:spacing w:line="369" w:lineRule="exact"/>
        <w:rPr>
          <w:sz w:val="24"/>
          <w:szCs w:val="24"/>
        </w:rPr>
      </w:pPr>
    </w:p>
    <w:p w:rsidR="00B27E60" w:rsidRDefault="00B15AA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Employer</w:t>
      </w:r>
    </w:p>
    <w:p w:rsidR="00B27E60" w:rsidRDefault="00B27E60">
      <w:pPr>
        <w:spacing w:line="238" w:lineRule="exact"/>
        <w:rPr>
          <w:sz w:val="24"/>
          <w:szCs w:val="24"/>
        </w:rPr>
      </w:pPr>
    </w:p>
    <w:p w:rsidR="00B27E60" w:rsidRDefault="00B15AAD">
      <w:pPr>
        <w:spacing w:line="239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 xml:space="preserve">TATA Consultancy Services (Ltd) </w:t>
      </w:r>
      <w:r>
        <w:rPr>
          <w:rFonts w:ascii="Calibri" w:eastAsia="Calibri" w:hAnsi="Calibri" w:cs="Calibri"/>
          <w:sz w:val="21"/>
          <w:szCs w:val="21"/>
        </w:rPr>
        <w:t>India from June 2015 to January 2017.</w:t>
      </w:r>
    </w:p>
    <w:p w:rsidR="00B27E60" w:rsidRDefault="00B27E60">
      <w:pPr>
        <w:spacing w:line="237" w:lineRule="exact"/>
        <w:rPr>
          <w:sz w:val="24"/>
          <w:szCs w:val="24"/>
        </w:rPr>
      </w:pPr>
    </w:p>
    <w:p w:rsidR="00B27E60" w:rsidRDefault="00B15AAD">
      <w:pPr>
        <w:spacing w:line="239" w:lineRule="auto"/>
        <w:ind w:left="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Client</w:t>
      </w:r>
      <w:r>
        <w:rPr>
          <w:rFonts w:ascii="Calibri" w:eastAsia="Calibri" w:hAnsi="Calibri" w:cs="Calibri"/>
          <w:sz w:val="21"/>
          <w:szCs w:val="21"/>
        </w:rPr>
        <w:t>: National Grid</w:t>
      </w:r>
    </w:p>
    <w:p w:rsidR="00B27E60" w:rsidRDefault="00B27E60">
      <w:pPr>
        <w:spacing w:line="240" w:lineRule="exact"/>
        <w:rPr>
          <w:sz w:val="24"/>
          <w:szCs w:val="24"/>
        </w:rPr>
      </w:pPr>
    </w:p>
    <w:p w:rsidR="00B27E60" w:rsidRDefault="00B15AAD">
      <w:pPr>
        <w:spacing w:line="239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Designation</w:t>
      </w:r>
      <w:r>
        <w:rPr>
          <w:rFonts w:ascii="Calibri" w:eastAsia="Calibri" w:hAnsi="Calibri" w:cs="Calibri"/>
          <w:sz w:val="21"/>
          <w:szCs w:val="21"/>
        </w:rPr>
        <w:t>: Finance analyst</w:t>
      </w:r>
    </w:p>
    <w:p w:rsidR="00B27E60" w:rsidRDefault="00B27E60">
      <w:pPr>
        <w:spacing w:line="237" w:lineRule="exact"/>
        <w:rPr>
          <w:sz w:val="24"/>
          <w:szCs w:val="24"/>
        </w:rPr>
      </w:pPr>
    </w:p>
    <w:p w:rsidR="00B27E60" w:rsidRDefault="00B15AAD">
      <w:pPr>
        <w:spacing w:line="239" w:lineRule="auto"/>
        <w:ind w:left="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Department</w:t>
      </w:r>
      <w:r>
        <w:rPr>
          <w:rFonts w:ascii="Calibri" w:eastAsia="Calibri" w:hAnsi="Calibri" w:cs="Calibri"/>
          <w:sz w:val="21"/>
          <w:szCs w:val="21"/>
        </w:rPr>
        <w:t>: Accounts payable (invoice processing)</w:t>
      </w:r>
    </w:p>
    <w:p w:rsidR="00B27E60" w:rsidRDefault="00B27E60">
      <w:pPr>
        <w:sectPr w:rsidR="00B27E60">
          <w:pgSz w:w="11900" w:h="16838"/>
          <w:pgMar w:top="710" w:right="760" w:bottom="1440" w:left="900" w:header="0" w:footer="0" w:gutter="0"/>
          <w:cols w:num="2" w:space="720" w:equalWidth="0">
            <w:col w:w="2900" w:space="740"/>
            <w:col w:w="6600"/>
          </w:cols>
        </w:sectPr>
      </w:pPr>
    </w:p>
    <w:p w:rsidR="00B27E60" w:rsidRDefault="00B27E60">
      <w:pPr>
        <w:spacing w:line="259" w:lineRule="exact"/>
        <w:rPr>
          <w:sz w:val="20"/>
          <w:szCs w:val="20"/>
        </w:rPr>
      </w:pPr>
      <w:bookmarkStart w:id="0" w:name="page2"/>
      <w:bookmarkEnd w:id="0"/>
      <w:r>
        <w:rPr>
          <w:sz w:val="20"/>
          <w:szCs w:val="20"/>
        </w:rPr>
        <w:lastRenderedPageBreak/>
        <w:pict>
          <v:rect id="Shape 2" o:spid="_x0000_s1027" style="position:absolute;margin-left:46.4pt;margin-top:85.3pt;width:454.2pt;height:12.85pt;z-index:-251657216;visibility:visible;mso-wrap-distance-left:0;mso-wrap-distance-right:0;mso-position-horizontal-relative:page;mso-position-vertical-relative:page" o:allowincell="f" fillcolor="#d3d3d3" stroked="f">
            <w10:wrap anchorx="page" anchory="page"/>
          </v:rect>
        </w:pict>
      </w:r>
      <w:r>
        <w:rPr>
          <w:sz w:val="20"/>
          <w:szCs w:val="20"/>
        </w:rPr>
        <w:pict>
          <v:line id="Shape 3" o:spid="_x0000_s1028" style="position:absolute;z-index:251655168;visibility:visible;mso-wrap-distance-left:0;mso-wrap-distance-right:0;mso-position-horizontal-relative:page;mso-position-vertical-relative:page" from="24pt,24.2pt" to="571.4pt,24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56192;visibility:visible;mso-wrap-distance-left:0;mso-wrap-distance-right:0;mso-position-horizontal-relative:page;mso-position-vertical-relative:page" from="24.2pt,24pt" to="24.2pt,81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5" o:spid="_x0000_s1030" style="position:absolute;z-index:251657216;visibility:visible;mso-wrap-distance-left:0;mso-wrap-distance-right:0;mso-position-horizontal-relative:page;mso-position-vertical-relative:page" from="571.15pt,24pt" to="571.15pt,818pt" o:allowincell="f" strokeweight=".16931mm">
            <w10:wrap anchorx="page" anchory="page"/>
          </v:line>
        </w:pict>
      </w:r>
    </w:p>
    <w:p w:rsidR="00B27E60" w:rsidRDefault="00B15AAD">
      <w:pPr>
        <w:spacing w:line="239" w:lineRule="auto"/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Career summary</w:t>
      </w:r>
    </w:p>
    <w:p w:rsidR="00B27E60" w:rsidRDefault="00B27E60">
      <w:pPr>
        <w:spacing w:line="240" w:lineRule="exact"/>
        <w:rPr>
          <w:sz w:val="20"/>
          <w:szCs w:val="20"/>
        </w:rPr>
      </w:pPr>
    </w:p>
    <w:p w:rsidR="00B27E60" w:rsidRDefault="00B15AAD">
      <w:pPr>
        <w:numPr>
          <w:ilvl w:val="0"/>
          <w:numId w:val="4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Expert in account management in </w:t>
      </w:r>
      <w:r>
        <w:rPr>
          <w:rFonts w:ascii="Calibri" w:eastAsia="Calibri" w:hAnsi="Calibri" w:cs="Calibri"/>
          <w:sz w:val="21"/>
          <w:szCs w:val="21"/>
        </w:rPr>
        <w:t>accounts payable.</w:t>
      </w:r>
    </w:p>
    <w:p w:rsidR="00B27E60" w:rsidRDefault="00B27E60">
      <w:pPr>
        <w:spacing w:line="8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4"/>
        </w:numPr>
        <w:tabs>
          <w:tab w:val="left" w:pos="480"/>
        </w:tabs>
        <w:spacing w:line="239" w:lineRule="auto"/>
        <w:ind w:left="48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Proficient in managing query resolution for both the internal business users and external suppliers.</w:t>
      </w:r>
    </w:p>
    <w:p w:rsidR="00B27E60" w:rsidRDefault="00B27E60">
      <w:pPr>
        <w:spacing w:line="79" w:lineRule="exact"/>
        <w:rPr>
          <w:rFonts w:ascii="Symbol" w:eastAsia="Symbol" w:hAnsi="Symbol" w:cs="Symbol"/>
          <w:sz w:val="20"/>
          <w:szCs w:val="20"/>
        </w:rPr>
      </w:pPr>
    </w:p>
    <w:p w:rsidR="00B27E60" w:rsidRDefault="00B15AAD">
      <w:pPr>
        <w:numPr>
          <w:ilvl w:val="0"/>
          <w:numId w:val="4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Efficient in working as an individual and in a group to produce best results.</w:t>
      </w:r>
    </w:p>
    <w:p w:rsidR="00B27E60" w:rsidRDefault="00B27E6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0;margin-top:36.75pt;width:442.15pt;height:12.8pt;z-index:-251656192;visibility:visible;mso-wrap-distance-left:0;mso-wrap-distance-right:0" o:allowincell="f" fillcolor="#d3d3d3" stroked="f"/>
        </w:pict>
      </w:r>
    </w:p>
    <w:p w:rsidR="00B27E60" w:rsidRDefault="00B27E60">
      <w:pPr>
        <w:spacing w:line="200" w:lineRule="exact"/>
        <w:rPr>
          <w:sz w:val="20"/>
          <w:szCs w:val="20"/>
        </w:rPr>
      </w:pPr>
    </w:p>
    <w:p w:rsidR="00B27E60" w:rsidRDefault="00B27E60">
      <w:pPr>
        <w:spacing w:line="328" w:lineRule="exact"/>
        <w:rPr>
          <w:sz w:val="20"/>
          <w:szCs w:val="20"/>
        </w:rPr>
      </w:pPr>
    </w:p>
    <w:p w:rsidR="00B27E60" w:rsidRDefault="00B15AA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key responsibilities handled</w:t>
      </w:r>
    </w:p>
    <w:p w:rsidR="00B27E60" w:rsidRDefault="00B27E60">
      <w:pPr>
        <w:spacing w:line="240" w:lineRule="exact"/>
        <w:rPr>
          <w:sz w:val="20"/>
          <w:szCs w:val="20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Preparation of Daily </w:t>
      </w:r>
      <w:r>
        <w:rPr>
          <w:rFonts w:ascii="Calibri" w:eastAsia="Calibri" w:hAnsi="Calibri" w:cs="Calibri"/>
          <w:sz w:val="21"/>
          <w:szCs w:val="21"/>
        </w:rPr>
        <w:t>productivity report to maintain the SLA of the organisation.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Work allocation.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Ensure invoices are processed within the guidelines.</w:t>
      </w:r>
    </w:p>
    <w:p w:rsidR="00B27E60" w:rsidRDefault="00B27E60">
      <w:pPr>
        <w:spacing w:line="76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Auditing of processed invoices to ensure correct input of data before payment run.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Analysing and processing the invoice f</w:t>
      </w:r>
      <w:r>
        <w:rPr>
          <w:rFonts w:ascii="Calibri" w:eastAsia="Calibri" w:hAnsi="Calibri" w:cs="Calibri"/>
          <w:sz w:val="21"/>
          <w:szCs w:val="21"/>
        </w:rPr>
        <w:t>or payment through SRM.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Manage invoice related queries through emails and calls with The UK client.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spacing w:line="239" w:lineRule="auto"/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Monitoring the team members and ensure zero pending of work with 100% accuracy.</w:t>
      </w:r>
    </w:p>
    <w:p w:rsidR="00B27E60" w:rsidRDefault="00B27E60">
      <w:pPr>
        <w:spacing w:line="76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Ensure the month End closure is completed within the allocated deadline.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5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Maintain good audit compliance &amp; controls.</w:t>
      </w:r>
    </w:p>
    <w:p w:rsidR="00B27E60" w:rsidRDefault="00B27E60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0;margin-top:36.85pt;width:458.35pt;height:12.75pt;z-index:-251655168;visibility:visible;mso-wrap-distance-left:0;mso-wrap-distance-right:0" o:allowincell="f" fillcolor="#d3d3d3" stroked="f"/>
        </w:pict>
      </w:r>
    </w:p>
    <w:p w:rsidR="00B27E60" w:rsidRDefault="00B27E60">
      <w:pPr>
        <w:spacing w:line="200" w:lineRule="exact"/>
        <w:rPr>
          <w:sz w:val="20"/>
          <w:szCs w:val="20"/>
        </w:rPr>
      </w:pPr>
    </w:p>
    <w:p w:rsidR="00B27E60" w:rsidRDefault="00B27E60">
      <w:pPr>
        <w:spacing w:line="330" w:lineRule="exact"/>
        <w:rPr>
          <w:sz w:val="20"/>
          <w:szCs w:val="20"/>
        </w:rPr>
      </w:pPr>
    </w:p>
    <w:p w:rsidR="00B27E60" w:rsidRDefault="00B15AAD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Achievements</w:t>
      </w:r>
    </w:p>
    <w:p w:rsidR="00B27E60" w:rsidRDefault="00B27E60">
      <w:pPr>
        <w:spacing w:line="236" w:lineRule="exact"/>
        <w:rPr>
          <w:sz w:val="20"/>
          <w:szCs w:val="20"/>
        </w:rPr>
      </w:pPr>
    </w:p>
    <w:p w:rsidR="00B27E60" w:rsidRDefault="00B15AAD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Appreciated for completing the team task and for maintaining zero pending every day.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Appreciated for resolving the aged invoice queries.</w:t>
      </w:r>
    </w:p>
    <w:p w:rsidR="00B27E60" w:rsidRDefault="00B27E60">
      <w:pPr>
        <w:spacing w:line="76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Appreciated for training new associates within a week </w:t>
      </w:r>
      <w:r>
        <w:rPr>
          <w:rFonts w:ascii="Calibri" w:eastAsia="Calibri" w:hAnsi="Calibri" w:cs="Calibri"/>
          <w:sz w:val="21"/>
          <w:szCs w:val="21"/>
        </w:rPr>
        <w:t>span.</w:t>
      </w:r>
    </w:p>
    <w:p w:rsidR="00B27E60" w:rsidRDefault="00B27E60">
      <w:pPr>
        <w:spacing w:line="78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Rewarded as best organizer of program like Team outing and fun activities.</w:t>
      </w:r>
    </w:p>
    <w:p w:rsidR="00B27E60" w:rsidRDefault="00B27E60">
      <w:pPr>
        <w:spacing w:line="75" w:lineRule="exact"/>
        <w:rPr>
          <w:rFonts w:ascii="Symbol" w:eastAsia="Symbol" w:hAnsi="Symbol" w:cs="Symbol"/>
          <w:sz w:val="21"/>
          <w:szCs w:val="21"/>
        </w:rPr>
      </w:pPr>
    </w:p>
    <w:p w:rsidR="00B27E60" w:rsidRDefault="00B15AAD">
      <w:pPr>
        <w:numPr>
          <w:ilvl w:val="0"/>
          <w:numId w:val="6"/>
        </w:numPr>
        <w:tabs>
          <w:tab w:val="left" w:pos="480"/>
        </w:tabs>
        <w:ind w:left="480" w:hanging="360"/>
        <w:jc w:val="both"/>
        <w:rPr>
          <w:rFonts w:ascii="Symbol" w:eastAsia="Symbol" w:hAnsi="Symbol" w:cs="Symbol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Rewarded for work done in Business continuity plan during the critical time of Chennai flood.</w:t>
      </w:r>
    </w:p>
    <w:p w:rsidR="00B27E60" w:rsidRDefault="00B27E60">
      <w:pPr>
        <w:tabs>
          <w:tab w:val="left" w:pos="480"/>
        </w:tabs>
        <w:ind w:left="480" w:hanging="360"/>
        <w:jc w:val="both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left:0;text-align:left;z-index:251658240;visibility:visible;mso-wrap-distance-left:0;mso-wrap-distance-right:0" from="-24pt,304.5pt" to="523.4pt,304.5pt" o:allowincell="f" strokeweight=".16931mm"/>
        </w:pict>
      </w:r>
    </w:p>
    <w:sectPr w:rsidR="00B27E60" w:rsidSect="00B27E60">
      <w:pgSz w:w="11900" w:h="16838"/>
      <w:pgMar w:top="1440" w:right="2040" w:bottom="1440" w:left="960" w:header="0" w:footer="0" w:gutter="0"/>
      <w:cols w:space="720" w:equalWidth="0">
        <w:col w:w="8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AB00AA3C"/>
    <w:lvl w:ilvl="0" w:tplc="60F0496E">
      <w:start w:val="1"/>
      <w:numFmt w:val="bullet"/>
      <w:lvlText w:val=""/>
      <w:lvlJc w:val="left"/>
    </w:lvl>
    <w:lvl w:ilvl="1" w:tplc="725E0816">
      <w:numFmt w:val="decimal"/>
      <w:lvlText w:val=""/>
      <w:lvlJc w:val="left"/>
    </w:lvl>
    <w:lvl w:ilvl="2" w:tplc="AC8E71E2">
      <w:numFmt w:val="decimal"/>
      <w:lvlText w:val=""/>
      <w:lvlJc w:val="left"/>
    </w:lvl>
    <w:lvl w:ilvl="3" w:tplc="5A1C5EEA">
      <w:numFmt w:val="decimal"/>
      <w:lvlText w:val=""/>
      <w:lvlJc w:val="left"/>
    </w:lvl>
    <w:lvl w:ilvl="4" w:tplc="96D4B8C0">
      <w:numFmt w:val="decimal"/>
      <w:lvlText w:val=""/>
      <w:lvlJc w:val="left"/>
    </w:lvl>
    <w:lvl w:ilvl="5" w:tplc="0CBA9FD0">
      <w:numFmt w:val="decimal"/>
      <w:lvlText w:val=""/>
      <w:lvlJc w:val="left"/>
    </w:lvl>
    <w:lvl w:ilvl="6" w:tplc="9434F4F6">
      <w:numFmt w:val="decimal"/>
      <w:lvlText w:val=""/>
      <w:lvlJc w:val="left"/>
    </w:lvl>
    <w:lvl w:ilvl="7" w:tplc="20D864FC">
      <w:numFmt w:val="decimal"/>
      <w:lvlText w:val=""/>
      <w:lvlJc w:val="left"/>
    </w:lvl>
    <w:lvl w:ilvl="8" w:tplc="94900360">
      <w:numFmt w:val="decimal"/>
      <w:lvlText w:val=""/>
      <w:lvlJc w:val="left"/>
    </w:lvl>
  </w:abstractNum>
  <w:abstractNum w:abstractNumId="1">
    <w:nsid w:val="2AE8944A"/>
    <w:multiLevelType w:val="hybridMultilevel"/>
    <w:tmpl w:val="98E65FF4"/>
    <w:lvl w:ilvl="0" w:tplc="80862C94">
      <w:start w:val="1"/>
      <w:numFmt w:val="bullet"/>
      <w:lvlText w:val=""/>
      <w:lvlJc w:val="left"/>
    </w:lvl>
    <w:lvl w:ilvl="1" w:tplc="84F8ABF0">
      <w:numFmt w:val="decimal"/>
      <w:lvlText w:val=""/>
      <w:lvlJc w:val="left"/>
    </w:lvl>
    <w:lvl w:ilvl="2" w:tplc="B6B4CF2E">
      <w:numFmt w:val="decimal"/>
      <w:lvlText w:val=""/>
      <w:lvlJc w:val="left"/>
    </w:lvl>
    <w:lvl w:ilvl="3" w:tplc="A70CF6F6">
      <w:numFmt w:val="decimal"/>
      <w:lvlText w:val=""/>
      <w:lvlJc w:val="left"/>
    </w:lvl>
    <w:lvl w:ilvl="4" w:tplc="EF58985E">
      <w:numFmt w:val="decimal"/>
      <w:lvlText w:val=""/>
      <w:lvlJc w:val="left"/>
    </w:lvl>
    <w:lvl w:ilvl="5" w:tplc="CFA46DEE">
      <w:numFmt w:val="decimal"/>
      <w:lvlText w:val=""/>
      <w:lvlJc w:val="left"/>
    </w:lvl>
    <w:lvl w:ilvl="6" w:tplc="C33C6ED0">
      <w:numFmt w:val="decimal"/>
      <w:lvlText w:val=""/>
      <w:lvlJc w:val="left"/>
    </w:lvl>
    <w:lvl w:ilvl="7" w:tplc="8F9E0E1E">
      <w:numFmt w:val="decimal"/>
      <w:lvlText w:val=""/>
      <w:lvlJc w:val="left"/>
    </w:lvl>
    <w:lvl w:ilvl="8" w:tplc="1A44F332">
      <w:numFmt w:val="decimal"/>
      <w:lvlText w:val=""/>
      <w:lvlJc w:val="left"/>
    </w:lvl>
  </w:abstractNum>
  <w:abstractNum w:abstractNumId="2">
    <w:nsid w:val="3D1B58BA"/>
    <w:multiLevelType w:val="hybridMultilevel"/>
    <w:tmpl w:val="B906C1D6"/>
    <w:lvl w:ilvl="0" w:tplc="B8807B3A">
      <w:start w:val="1"/>
      <w:numFmt w:val="bullet"/>
      <w:lvlText w:val=""/>
      <w:lvlJc w:val="left"/>
    </w:lvl>
    <w:lvl w:ilvl="1" w:tplc="FF5AE8F4">
      <w:numFmt w:val="decimal"/>
      <w:lvlText w:val=""/>
      <w:lvlJc w:val="left"/>
    </w:lvl>
    <w:lvl w:ilvl="2" w:tplc="6352B912">
      <w:numFmt w:val="decimal"/>
      <w:lvlText w:val=""/>
      <w:lvlJc w:val="left"/>
    </w:lvl>
    <w:lvl w:ilvl="3" w:tplc="6A48CD9E">
      <w:numFmt w:val="decimal"/>
      <w:lvlText w:val=""/>
      <w:lvlJc w:val="left"/>
    </w:lvl>
    <w:lvl w:ilvl="4" w:tplc="D1C070F8">
      <w:numFmt w:val="decimal"/>
      <w:lvlText w:val=""/>
      <w:lvlJc w:val="left"/>
    </w:lvl>
    <w:lvl w:ilvl="5" w:tplc="6B56489A">
      <w:numFmt w:val="decimal"/>
      <w:lvlText w:val=""/>
      <w:lvlJc w:val="left"/>
    </w:lvl>
    <w:lvl w:ilvl="6" w:tplc="962EDDDC">
      <w:numFmt w:val="decimal"/>
      <w:lvlText w:val=""/>
      <w:lvlJc w:val="left"/>
    </w:lvl>
    <w:lvl w:ilvl="7" w:tplc="D38E7F92">
      <w:numFmt w:val="decimal"/>
      <w:lvlText w:val=""/>
      <w:lvlJc w:val="left"/>
    </w:lvl>
    <w:lvl w:ilvl="8" w:tplc="60EA5FA6">
      <w:numFmt w:val="decimal"/>
      <w:lvlText w:val=""/>
      <w:lvlJc w:val="left"/>
    </w:lvl>
  </w:abstractNum>
  <w:abstractNum w:abstractNumId="3">
    <w:nsid w:val="46E87CCD"/>
    <w:multiLevelType w:val="hybridMultilevel"/>
    <w:tmpl w:val="C2F01EFE"/>
    <w:lvl w:ilvl="0" w:tplc="6A163336">
      <w:start w:val="1"/>
      <w:numFmt w:val="bullet"/>
      <w:lvlText w:val=""/>
      <w:lvlJc w:val="left"/>
    </w:lvl>
    <w:lvl w:ilvl="1" w:tplc="2E283734">
      <w:numFmt w:val="decimal"/>
      <w:lvlText w:val=""/>
      <w:lvlJc w:val="left"/>
    </w:lvl>
    <w:lvl w:ilvl="2" w:tplc="3162DD68">
      <w:numFmt w:val="decimal"/>
      <w:lvlText w:val=""/>
      <w:lvlJc w:val="left"/>
    </w:lvl>
    <w:lvl w:ilvl="3" w:tplc="5DC6FC2A">
      <w:numFmt w:val="decimal"/>
      <w:lvlText w:val=""/>
      <w:lvlJc w:val="left"/>
    </w:lvl>
    <w:lvl w:ilvl="4" w:tplc="93BC1FFC">
      <w:numFmt w:val="decimal"/>
      <w:lvlText w:val=""/>
      <w:lvlJc w:val="left"/>
    </w:lvl>
    <w:lvl w:ilvl="5" w:tplc="49C8E2A6">
      <w:numFmt w:val="decimal"/>
      <w:lvlText w:val=""/>
      <w:lvlJc w:val="left"/>
    </w:lvl>
    <w:lvl w:ilvl="6" w:tplc="92F8C7EA">
      <w:numFmt w:val="decimal"/>
      <w:lvlText w:val=""/>
      <w:lvlJc w:val="left"/>
    </w:lvl>
    <w:lvl w:ilvl="7" w:tplc="EFE6F0E6">
      <w:numFmt w:val="decimal"/>
      <w:lvlText w:val=""/>
      <w:lvlJc w:val="left"/>
    </w:lvl>
    <w:lvl w:ilvl="8" w:tplc="350A4530">
      <w:numFmt w:val="decimal"/>
      <w:lvlText w:val=""/>
      <w:lvlJc w:val="left"/>
    </w:lvl>
  </w:abstractNum>
  <w:abstractNum w:abstractNumId="4">
    <w:nsid w:val="507ED7AB"/>
    <w:multiLevelType w:val="hybridMultilevel"/>
    <w:tmpl w:val="01101F7E"/>
    <w:lvl w:ilvl="0" w:tplc="B0588DB6">
      <w:start w:val="1"/>
      <w:numFmt w:val="bullet"/>
      <w:lvlText w:val=""/>
      <w:lvlJc w:val="left"/>
    </w:lvl>
    <w:lvl w:ilvl="1" w:tplc="E67EF4C2">
      <w:numFmt w:val="decimal"/>
      <w:lvlText w:val=""/>
      <w:lvlJc w:val="left"/>
    </w:lvl>
    <w:lvl w:ilvl="2" w:tplc="7B54CA6A">
      <w:numFmt w:val="decimal"/>
      <w:lvlText w:val=""/>
      <w:lvlJc w:val="left"/>
    </w:lvl>
    <w:lvl w:ilvl="3" w:tplc="C3CC183E">
      <w:numFmt w:val="decimal"/>
      <w:lvlText w:val=""/>
      <w:lvlJc w:val="left"/>
    </w:lvl>
    <w:lvl w:ilvl="4" w:tplc="56A099D6">
      <w:numFmt w:val="decimal"/>
      <w:lvlText w:val=""/>
      <w:lvlJc w:val="left"/>
    </w:lvl>
    <w:lvl w:ilvl="5" w:tplc="37BC888A">
      <w:numFmt w:val="decimal"/>
      <w:lvlText w:val=""/>
      <w:lvlJc w:val="left"/>
    </w:lvl>
    <w:lvl w:ilvl="6" w:tplc="757EE4B4">
      <w:numFmt w:val="decimal"/>
      <w:lvlText w:val=""/>
      <w:lvlJc w:val="left"/>
    </w:lvl>
    <w:lvl w:ilvl="7" w:tplc="8DA20244">
      <w:numFmt w:val="decimal"/>
      <w:lvlText w:val=""/>
      <w:lvlJc w:val="left"/>
    </w:lvl>
    <w:lvl w:ilvl="8" w:tplc="450E9BA6">
      <w:numFmt w:val="decimal"/>
      <w:lvlText w:val=""/>
      <w:lvlJc w:val="left"/>
    </w:lvl>
  </w:abstractNum>
  <w:abstractNum w:abstractNumId="5">
    <w:nsid w:val="625558EC"/>
    <w:multiLevelType w:val="hybridMultilevel"/>
    <w:tmpl w:val="4D66C32E"/>
    <w:lvl w:ilvl="0" w:tplc="5484C7D0">
      <w:start w:val="1"/>
      <w:numFmt w:val="bullet"/>
      <w:lvlText w:val=""/>
      <w:lvlJc w:val="left"/>
    </w:lvl>
    <w:lvl w:ilvl="1" w:tplc="2E9A1558">
      <w:numFmt w:val="decimal"/>
      <w:lvlText w:val=""/>
      <w:lvlJc w:val="left"/>
    </w:lvl>
    <w:lvl w:ilvl="2" w:tplc="54244A96">
      <w:numFmt w:val="decimal"/>
      <w:lvlText w:val=""/>
      <w:lvlJc w:val="left"/>
    </w:lvl>
    <w:lvl w:ilvl="3" w:tplc="E47C1D02">
      <w:numFmt w:val="decimal"/>
      <w:lvlText w:val=""/>
      <w:lvlJc w:val="left"/>
    </w:lvl>
    <w:lvl w:ilvl="4" w:tplc="5A5AC974">
      <w:numFmt w:val="decimal"/>
      <w:lvlText w:val=""/>
      <w:lvlJc w:val="left"/>
    </w:lvl>
    <w:lvl w:ilvl="5" w:tplc="F320AEEC">
      <w:numFmt w:val="decimal"/>
      <w:lvlText w:val=""/>
      <w:lvlJc w:val="left"/>
    </w:lvl>
    <w:lvl w:ilvl="6" w:tplc="1284A392">
      <w:numFmt w:val="decimal"/>
      <w:lvlText w:val=""/>
      <w:lvlJc w:val="left"/>
    </w:lvl>
    <w:lvl w:ilvl="7" w:tplc="9F68FE70">
      <w:numFmt w:val="decimal"/>
      <w:lvlText w:val=""/>
      <w:lvlJc w:val="left"/>
    </w:lvl>
    <w:lvl w:ilvl="8" w:tplc="9558BBE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B27E60"/>
    <w:rsid w:val="00B15AAD"/>
    <w:rsid w:val="00B27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5A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hamed.36082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2017-05-30T11:29:00Z</dcterms:created>
  <dcterms:modified xsi:type="dcterms:W3CDTF">2017-05-30T09:32:00Z</dcterms:modified>
</cp:coreProperties>
</file>