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12"/>
        <w:gridCol w:w="3885"/>
      </w:tblGrid>
      <w:tr w:rsidR="00033D0E" w:rsidRPr="006D1AC1" w:rsidTr="00885AE9">
        <w:tc>
          <w:tcPr>
            <w:tcW w:w="10890" w:type="dxa"/>
            <w:gridSpan w:val="3"/>
          </w:tcPr>
          <w:p w:rsidR="00033D0E" w:rsidRPr="005B1B6A" w:rsidRDefault="00033D0E" w:rsidP="00A363B9">
            <w:pPr>
              <w:spacing w:before="20" w:after="20"/>
              <w:jc w:val="center"/>
              <w:rPr>
                <w:b/>
                <w:sz w:val="40"/>
                <w:szCs w:val="40"/>
              </w:rPr>
            </w:pPr>
            <w:r w:rsidRPr="005B1B6A">
              <w:rPr>
                <w:b/>
                <w:sz w:val="40"/>
                <w:szCs w:val="40"/>
              </w:rPr>
              <w:t xml:space="preserve">Raj </w:t>
            </w:r>
          </w:p>
        </w:tc>
      </w:tr>
      <w:tr w:rsidR="00033D0E" w:rsidRPr="006D1AC1" w:rsidTr="00885AE9">
        <w:tc>
          <w:tcPr>
            <w:tcW w:w="3493" w:type="dxa"/>
            <w:tcBorders>
              <w:bottom w:val="single" w:sz="4" w:space="0" w:color="auto"/>
            </w:tcBorders>
          </w:tcPr>
          <w:p w:rsidR="00033D0E" w:rsidRPr="006D1AC1" w:rsidRDefault="00033D0E" w:rsidP="00033D0E">
            <w:pPr>
              <w:spacing w:before="20" w:after="20"/>
              <w:jc w:val="center"/>
            </w:pPr>
            <w:r w:rsidRPr="006D1AC1">
              <w:t>Dubai UAE</w:t>
            </w:r>
            <w:r w:rsidR="000A44FC">
              <w:t xml:space="preserve"> (UK Citizen)</w:t>
            </w:r>
          </w:p>
        </w:tc>
        <w:tc>
          <w:tcPr>
            <w:tcW w:w="3512" w:type="dxa"/>
            <w:tcBorders>
              <w:bottom w:val="single" w:sz="4" w:space="0" w:color="auto"/>
            </w:tcBorders>
          </w:tcPr>
          <w:p w:rsidR="0046657D" w:rsidRPr="006D1AC1" w:rsidRDefault="00A363B9" w:rsidP="000A1FFA">
            <w:pPr>
              <w:spacing w:before="20" w:after="20"/>
              <w:jc w:val="center"/>
            </w:pPr>
            <w:hyperlink r:id="rId7" w:history="1">
              <w:r w:rsidRPr="005E5892">
                <w:rPr>
                  <w:rStyle w:val="Hyperlink"/>
                </w:rPr>
                <w:t>Raj.360937@2freemail.com</w:t>
              </w:r>
            </w:hyperlink>
            <w:r>
              <w:t xml:space="preserve"> </w:t>
            </w:r>
          </w:p>
        </w:tc>
        <w:tc>
          <w:tcPr>
            <w:tcW w:w="3885" w:type="dxa"/>
            <w:tcBorders>
              <w:bottom w:val="single" w:sz="4" w:space="0" w:color="auto"/>
            </w:tcBorders>
          </w:tcPr>
          <w:p w:rsidR="00033D0E" w:rsidRPr="006D1AC1" w:rsidRDefault="00033D0E" w:rsidP="00033D0E">
            <w:pPr>
              <w:spacing w:before="20" w:after="20"/>
              <w:jc w:val="center"/>
            </w:pPr>
            <w:bookmarkStart w:id="0" w:name="_GoBack"/>
            <w:bookmarkEnd w:id="0"/>
          </w:p>
        </w:tc>
      </w:tr>
      <w:tr w:rsidR="00033D0E" w:rsidRPr="006D1AC1" w:rsidTr="00885AE9">
        <w:tc>
          <w:tcPr>
            <w:tcW w:w="10890" w:type="dxa"/>
            <w:gridSpan w:val="3"/>
            <w:tcBorders>
              <w:top w:val="single" w:sz="4" w:space="0" w:color="auto"/>
            </w:tcBorders>
          </w:tcPr>
          <w:p w:rsidR="00033D0E" w:rsidRPr="005B1B6A" w:rsidRDefault="00A94CAC" w:rsidP="00033D0E">
            <w:pPr>
              <w:spacing w:before="20" w:after="20"/>
              <w:rPr>
                <w:b/>
              </w:rPr>
            </w:pPr>
            <w:r>
              <w:rPr>
                <w:b/>
              </w:rPr>
              <w:t>Summary</w:t>
            </w:r>
          </w:p>
        </w:tc>
      </w:tr>
      <w:tr w:rsidR="00033D0E" w:rsidRPr="006D1AC1" w:rsidTr="00885AE9">
        <w:tc>
          <w:tcPr>
            <w:tcW w:w="10890" w:type="dxa"/>
            <w:gridSpan w:val="3"/>
            <w:tcBorders>
              <w:bottom w:val="single" w:sz="4" w:space="0" w:color="auto"/>
            </w:tcBorders>
          </w:tcPr>
          <w:p w:rsidR="00A94CAC" w:rsidRPr="006D1AC1" w:rsidRDefault="003D60C5" w:rsidP="003C6BDA">
            <w:pPr>
              <w:spacing w:before="20" w:after="20"/>
            </w:pPr>
            <w:r>
              <w:t>A Senior IT</w:t>
            </w:r>
            <w:r w:rsidR="00A42FB7">
              <w:t xml:space="preserve"> Manager</w:t>
            </w:r>
            <w:r w:rsidR="00A94CAC">
              <w:t xml:space="preserve"> a</w:t>
            </w:r>
            <w:r w:rsidR="00A94CAC" w:rsidRPr="00A94CAC">
              <w:t>t the forefront of IT/business integration over the past 26 years by leading the consolidation and alignment to various business and IT processes and strategies to create a superior customer experience. Experienced in different industries (Engineering, Telecoms, Consulting, Banking and Transport), multiple IT departments (Strategy, Application, Infrastructure, Outsourced and Insourced), lived in 6 countries and managed over 30 projects in 38 diffe</w:t>
            </w:r>
            <w:r w:rsidR="00A94CAC">
              <w:t>rent countries in 5 continents.</w:t>
            </w:r>
          </w:p>
        </w:tc>
      </w:tr>
      <w:tr w:rsidR="00A94CAC" w:rsidRPr="006D1AC1" w:rsidTr="00885AE9">
        <w:tc>
          <w:tcPr>
            <w:tcW w:w="10890" w:type="dxa"/>
            <w:gridSpan w:val="3"/>
            <w:tcBorders>
              <w:top w:val="single" w:sz="4" w:space="0" w:color="auto"/>
              <w:bottom w:val="single" w:sz="4" w:space="0" w:color="auto"/>
            </w:tcBorders>
          </w:tcPr>
          <w:p w:rsidR="00A94CAC" w:rsidRDefault="00A94CAC" w:rsidP="00033D0E">
            <w:pPr>
              <w:spacing w:before="60" w:after="60"/>
              <w:rPr>
                <w:rFonts w:cs="Times New Roman"/>
                <w:b/>
              </w:rPr>
            </w:pPr>
            <w:r>
              <w:rPr>
                <w:rFonts w:cs="Times New Roman"/>
                <w:b/>
              </w:rPr>
              <w:t>Objectives</w:t>
            </w:r>
          </w:p>
          <w:p w:rsidR="00A94CAC" w:rsidRPr="00A94CAC" w:rsidRDefault="00A94CAC" w:rsidP="00A94CAC">
            <w:pPr>
              <w:pStyle w:val="ListParagraph"/>
              <w:numPr>
                <w:ilvl w:val="0"/>
                <w:numId w:val="8"/>
              </w:numPr>
              <w:spacing w:before="60" w:after="60"/>
            </w:pPr>
            <w:r w:rsidRPr="00A94CAC">
              <w:t>Looking to create, consolidate, manage an IT organisation building a team of fully committed IT professionals dedicated to delivering supreme business value to their customers.</w:t>
            </w:r>
          </w:p>
          <w:p w:rsidR="00A94CAC" w:rsidRPr="00A94CAC" w:rsidRDefault="00A94CAC" w:rsidP="00A94CAC">
            <w:pPr>
              <w:pStyle w:val="ListParagraph"/>
              <w:numPr>
                <w:ilvl w:val="0"/>
                <w:numId w:val="8"/>
              </w:numPr>
              <w:spacing w:before="60" w:after="60"/>
              <w:rPr>
                <w:rFonts w:cs="Times New Roman"/>
                <w:b/>
              </w:rPr>
            </w:pPr>
            <w:r w:rsidRPr="00A94CAC">
              <w:t>Lead projects or Programs designed</w:t>
            </w:r>
            <w:r>
              <w:t xml:space="preserve"> to bring change and digitisation </w:t>
            </w:r>
            <w:r w:rsidRPr="00A94CAC">
              <w:t>maximising efficient business processes</w:t>
            </w:r>
            <w:r>
              <w:t xml:space="preserve"> and </w:t>
            </w:r>
            <w:r w:rsidRPr="00A94CAC">
              <w:t xml:space="preserve">resulting </w:t>
            </w:r>
            <w:r>
              <w:t xml:space="preserve">in </w:t>
            </w:r>
            <w:r w:rsidRPr="00A94CAC">
              <w:t>better business value.</w:t>
            </w:r>
          </w:p>
        </w:tc>
      </w:tr>
      <w:tr w:rsidR="00033D0E" w:rsidRPr="006D1AC1" w:rsidTr="00885AE9">
        <w:tc>
          <w:tcPr>
            <w:tcW w:w="10890" w:type="dxa"/>
            <w:gridSpan w:val="3"/>
            <w:tcBorders>
              <w:top w:val="single" w:sz="4" w:space="0" w:color="auto"/>
              <w:bottom w:val="single" w:sz="4" w:space="0" w:color="auto"/>
            </w:tcBorders>
          </w:tcPr>
          <w:p w:rsidR="00033D0E" w:rsidRPr="005B1B6A" w:rsidRDefault="00033D0E" w:rsidP="00033D0E">
            <w:pPr>
              <w:spacing w:before="60" w:after="60"/>
              <w:rPr>
                <w:rFonts w:cs="Times New Roman"/>
                <w:b/>
              </w:rPr>
            </w:pPr>
            <w:r w:rsidRPr="005B1B6A">
              <w:rPr>
                <w:rFonts w:cs="Times New Roman"/>
                <w:b/>
              </w:rPr>
              <w:t>Experience</w:t>
            </w:r>
          </w:p>
        </w:tc>
      </w:tr>
      <w:tr w:rsidR="00033D0E" w:rsidRPr="006D1AC1" w:rsidTr="00885AE9">
        <w:tc>
          <w:tcPr>
            <w:tcW w:w="10890" w:type="dxa"/>
            <w:gridSpan w:val="3"/>
            <w:tcBorders>
              <w:top w:val="single" w:sz="4" w:space="0" w:color="auto"/>
            </w:tcBorders>
          </w:tcPr>
          <w:p w:rsidR="00033D0E" w:rsidRPr="005B1B6A" w:rsidRDefault="00033D0E" w:rsidP="00033D0E">
            <w:pPr>
              <w:tabs>
                <w:tab w:val="left" w:pos="3609"/>
              </w:tabs>
              <w:spacing w:before="60" w:after="60"/>
              <w:rPr>
                <w:rFonts w:cs="Times New Roman"/>
                <w:b/>
              </w:rPr>
            </w:pPr>
            <w:r w:rsidRPr="005B1B6A">
              <w:rPr>
                <w:rFonts w:cs="Times New Roman"/>
                <w:b/>
              </w:rPr>
              <w:t>Emirates Airline (UAE)</w:t>
            </w:r>
            <w:r w:rsidRPr="005B1B6A">
              <w:rPr>
                <w:rFonts w:cs="Times New Roman"/>
                <w:b/>
              </w:rPr>
              <w:tab/>
            </w:r>
            <w:r w:rsidR="00A962F6">
              <w:rPr>
                <w:rFonts w:cs="Times New Roman"/>
                <w:b/>
              </w:rPr>
              <w:t xml:space="preserve">National </w:t>
            </w:r>
            <w:r w:rsidRPr="005B1B6A">
              <w:rPr>
                <w:rFonts w:cs="Times New Roman"/>
                <w:b/>
              </w:rPr>
              <w:t>Airline</w:t>
            </w:r>
          </w:p>
        </w:tc>
      </w:tr>
      <w:tr w:rsidR="00033D0E" w:rsidRPr="006D1AC1" w:rsidTr="00885AE9">
        <w:tc>
          <w:tcPr>
            <w:tcW w:w="3493" w:type="dxa"/>
          </w:tcPr>
          <w:p w:rsidR="00A42FB7" w:rsidRPr="006D1AC1" w:rsidRDefault="00627705" w:rsidP="00033D0E">
            <w:pPr>
              <w:tabs>
                <w:tab w:val="left" w:pos="3609"/>
              </w:tabs>
              <w:spacing w:before="60" w:after="60"/>
              <w:rPr>
                <w:rFonts w:cs="Times New Roman"/>
              </w:rPr>
            </w:pPr>
            <w:r>
              <w:rPr>
                <w:rFonts w:cs="Times New Roman"/>
              </w:rPr>
              <w:t xml:space="preserve">Senior </w:t>
            </w:r>
            <w:r w:rsidR="00110F60">
              <w:rPr>
                <w:rFonts w:cs="Times New Roman"/>
              </w:rPr>
              <w:t xml:space="preserve">Business </w:t>
            </w:r>
            <w:r w:rsidR="00A42FB7">
              <w:rPr>
                <w:rFonts w:cs="Times New Roman"/>
              </w:rPr>
              <w:t>Technology Manager</w:t>
            </w:r>
          </w:p>
        </w:tc>
        <w:tc>
          <w:tcPr>
            <w:tcW w:w="3512" w:type="dxa"/>
          </w:tcPr>
          <w:p w:rsidR="00033D0E" w:rsidRPr="006D1AC1" w:rsidRDefault="00033D0E" w:rsidP="00033D0E">
            <w:pPr>
              <w:tabs>
                <w:tab w:val="left" w:pos="3609"/>
              </w:tabs>
              <w:spacing w:before="60" w:after="60"/>
              <w:rPr>
                <w:rFonts w:cs="Times New Roman"/>
              </w:rPr>
            </w:pPr>
            <w:r w:rsidRPr="006D1AC1">
              <w:rPr>
                <w:rFonts w:cs="Times New Roman"/>
              </w:rPr>
              <w:t>September 2013 - Present</w:t>
            </w:r>
          </w:p>
        </w:tc>
        <w:tc>
          <w:tcPr>
            <w:tcW w:w="3885" w:type="dxa"/>
          </w:tcPr>
          <w:p w:rsidR="00033D0E" w:rsidRPr="006D1AC1" w:rsidRDefault="00033D0E" w:rsidP="00033D0E">
            <w:pPr>
              <w:tabs>
                <w:tab w:val="left" w:pos="3609"/>
              </w:tabs>
              <w:spacing w:before="60" w:after="60"/>
              <w:rPr>
                <w:rFonts w:cs="Times New Roman"/>
              </w:rPr>
            </w:pPr>
          </w:p>
        </w:tc>
      </w:tr>
      <w:tr w:rsidR="00033D0E" w:rsidRPr="006D1AC1" w:rsidTr="00885AE9">
        <w:tc>
          <w:tcPr>
            <w:tcW w:w="10890" w:type="dxa"/>
            <w:gridSpan w:val="3"/>
            <w:tcBorders>
              <w:bottom w:val="single" w:sz="4" w:space="0" w:color="auto"/>
            </w:tcBorders>
          </w:tcPr>
          <w:p w:rsidR="00EC69BB" w:rsidRPr="00EC69BB" w:rsidRDefault="00063C2A" w:rsidP="00EC69BB">
            <w:pPr>
              <w:pStyle w:val="ListParagraph"/>
              <w:numPr>
                <w:ilvl w:val="0"/>
                <w:numId w:val="3"/>
              </w:numPr>
              <w:tabs>
                <w:tab w:val="left" w:pos="3609"/>
              </w:tabs>
              <w:spacing w:before="60" w:after="60"/>
              <w:ind w:left="270" w:hanging="180"/>
              <w:rPr>
                <w:rFonts w:cs="Times New Roman"/>
              </w:rPr>
            </w:pPr>
            <w:r w:rsidRPr="006D1AC1">
              <w:rPr>
                <w:rFonts w:cs="Times New Roman"/>
              </w:rPr>
              <w:t>Key Achievements</w:t>
            </w:r>
            <w:r w:rsidR="00EC69BB">
              <w:rPr>
                <w:rFonts w:cs="Times New Roman"/>
              </w:rPr>
              <w:t xml:space="preserve"> – Strategy, Innovation &amp; Transformation</w:t>
            </w:r>
            <w:r w:rsidR="008A058C">
              <w:rPr>
                <w:rFonts w:cs="Times New Roman"/>
              </w:rPr>
              <w:t xml:space="preserve"> &amp; Projects</w:t>
            </w:r>
          </w:p>
          <w:p w:rsidR="00063C2A" w:rsidRPr="002C637C" w:rsidRDefault="00063C2A" w:rsidP="00063C2A">
            <w:pPr>
              <w:pStyle w:val="ListParagraph"/>
              <w:numPr>
                <w:ilvl w:val="1"/>
                <w:numId w:val="3"/>
              </w:numPr>
              <w:tabs>
                <w:tab w:val="left" w:pos="3609"/>
              </w:tabs>
              <w:spacing w:before="60" w:after="60"/>
              <w:ind w:left="720" w:hanging="270"/>
              <w:rPr>
                <w:rFonts w:cs="Times New Roman"/>
              </w:rPr>
            </w:pPr>
            <w:r w:rsidRPr="002C637C">
              <w:rPr>
                <w:rFonts w:cs="Times New Roman"/>
              </w:rPr>
              <w:t>Establish</w:t>
            </w:r>
            <w:r>
              <w:rPr>
                <w:rFonts w:cs="Times New Roman"/>
              </w:rPr>
              <w:t>ed</w:t>
            </w:r>
            <w:r w:rsidRPr="002C637C">
              <w:rPr>
                <w:rFonts w:cs="Times New Roman"/>
              </w:rPr>
              <w:t xml:space="preserve"> an app</w:t>
            </w:r>
            <w:r w:rsidR="00B17E97">
              <w:rPr>
                <w:rFonts w:cs="Times New Roman"/>
              </w:rPr>
              <w:t>ropriate and cost effective IT S</w:t>
            </w:r>
            <w:r w:rsidRPr="002C637C">
              <w:rPr>
                <w:rFonts w:cs="Times New Roman"/>
              </w:rPr>
              <w:t xml:space="preserve">trategy </w:t>
            </w:r>
            <w:r w:rsidR="001717BF">
              <w:rPr>
                <w:rFonts w:cs="Times New Roman"/>
              </w:rPr>
              <w:t>and associated Roadmaps</w:t>
            </w:r>
            <w:r w:rsidR="001717BF" w:rsidRPr="002C637C">
              <w:rPr>
                <w:rFonts w:cs="Times New Roman"/>
              </w:rPr>
              <w:t xml:space="preserve"> </w:t>
            </w:r>
            <w:r w:rsidRPr="002C637C">
              <w:rPr>
                <w:rFonts w:cs="Times New Roman"/>
              </w:rPr>
              <w:t xml:space="preserve">(over a </w:t>
            </w:r>
            <w:r w:rsidR="001717BF" w:rsidRPr="002C637C">
              <w:rPr>
                <w:rFonts w:cs="Times New Roman"/>
              </w:rPr>
              <w:t>3-5-year</w:t>
            </w:r>
            <w:r w:rsidRPr="002C637C">
              <w:rPr>
                <w:rFonts w:cs="Times New Roman"/>
              </w:rPr>
              <w:t xml:space="preserve"> timeframe to support the business strategy</w:t>
            </w:r>
            <w:r>
              <w:rPr>
                <w:rFonts w:cs="Times New Roman"/>
              </w:rPr>
              <w:t>)</w:t>
            </w:r>
            <w:r w:rsidR="001717BF">
              <w:rPr>
                <w:rFonts w:cs="Times New Roman"/>
              </w:rPr>
              <w:t>.</w:t>
            </w:r>
          </w:p>
          <w:p w:rsidR="00EF08F2" w:rsidRPr="008A058C" w:rsidRDefault="00EF08F2" w:rsidP="008A058C">
            <w:pPr>
              <w:pStyle w:val="ListParagraph"/>
              <w:numPr>
                <w:ilvl w:val="1"/>
                <w:numId w:val="3"/>
              </w:numPr>
              <w:tabs>
                <w:tab w:val="left" w:pos="3609"/>
              </w:tabs>
              <w:spacing w:before="60" w:after="60"/>
              <w:ind w:left="720" w:hanging="270"/>
              <w:rPr>
                <w:rFonts w:cs="Times New Roman"/>
              </w:rPr>
            </w:pPr>
            <w:r>
              <w:rPr>
                <w:rFonts w:cs="Times New Roman"/>
              </w:rPr>
              <w:t>Led VAT Impact assessment team and proposed approach, timetable, team model to meet compliance timeframes.</w:t>
            </w:r>
            <w:r w:rsidR="008A058C" w:rsidRPr="008A058C">
              <w:rPr>
                <w:rFonts w:cs="Times New Roman"/>
              </w:rPr>
              <w:t xml:space="preserve"> </w:t>
            </w:r>
          </w:p>
          <w:p w:rsidR="008A058C" w:rsidRPr="00937578" w:rsidRDefault="008A058C" w:rsidP="008A058C">
            <w:pPr>
              <w:pStyle w:val="ListParagraph"/>
              <w:numPr>
                <w:ilvl w:val="1"/>
                <w:numId w:val="3"/>
              </w:numPr>
              <w:tabs>
                <w:tab w:val="left" w:pos="3609"/>
              </w:tabs>
              <w:spacing w:before="60" w:after="60"/>
              <w:ind w:left="720" w:hanging="270"/>
              <w:rPr>
                <w:rFonts w:cs="Times New Roman"/>
              </w:rPr>
            </w:pPr>
            <w:r w:rsidRPr="00937578">
              <w:rPr>
                <w:rFonts w:cs="Times New Roman"/>
              </w:rPr>
              <w:t>Led Payment Gateway renewal project for E</w:t>
            </w:r>
            <w:r>
              <w:rPr>
                <w:rFonts w:cs="Times New Roman"/>
              </w:rPr>
              <w:t>mirates.com and dnata.com sites (Credit Card, Bank Transfers, Cash).</w:t>
            </w:r>
          </w:p>
          <w:p w:rsidR="00EC69BB" w:rsidRDefault="00EC69BB" w:rsidP="00EC69BB">
            <w:pPr>
              <w:pStyle w:val="ListParagraph"/>
              <w:numPr>
                <w:ilvl w:val="1"/>
                <w:numId w:val="3"/>
              </w:numPr>
              <w:tabs>
                <w:tab w:val="left" w:pos="3609"/>
              </w:tabs>
              <w:spacing w:before="60" w:after="60"/>
              <w:ind w:left="720" w:hanging="270"/>
              <w:rPr>
                <w:rFonts w:cs="Times New Roman"/>
              </w:rPr>
            </w:pPr>
            <w:r>
              <w:rPr>
                <w:rFonts w:cs="Times New Roman"/>
              </w:rPr>
              <w:t xml:space="preserve">Managed development of the </w:t>
            </w:r>
            <w:r w:rsidRPr="00953389">
              <w:rPr>
                <w:rFonts w:cs="Times New Roman"/>
              </w:rPr>
              <w:t>Enterprise Information Management Framework</w:t>
            </w:r>
            <w:r>
              <w:rPr>
                <w:rFonts w:cs="Times New Roman"/>
              </w:rPr>
              <w:t xml:space="preserve"> to support Digital Transformation Program.</w:t>
            </w:r>
            <w:r w:rsidRPr="0063449F">
              <w:rPr>
                <w:rFonts w:cs="Times New Roman"/>
              </w:rPr>
              <w:t xml:space="preserve"> </w:t>
            </w:r>
          </w:p>
          <w:p w:rsidR="00EC69BB" w:rsidRDefault="00FE5D23" w:rsidP="00EC69BB">
            <w:pPr>
              <w:pStyle w:val="ListParagraph"/>
              <w:numPr>
                <w:ilvl w:val="1"/>
                <w:numId w:val="3"/>
              </w:numPr>
              <w:tabs>
                <w:tab w:val="left" w:pos="3609"/>
              </w:tabs>
              <w:spacing w:before="60" w:after="60"/>
              <w:ind w:left="720" w:hanging="270"/>
              <w:rPr>
                <w:rFonts w:cs="Times New Roman"/>
              </w:rPr>
            </w:pPr>
            <w:r>
              <w:rPr>
                <w:rFonts w:cs="Times New Roman"/>
              </w:rPr>
              <w:t>Core participation in</w:t>
            </w:r>
            <w:r w:rsidR="00EC69BB">
              <w:rPr>
                <w:rFonts w:cs="Times New Roman"/>
              </w:rPr>
              <w:t xml:space="preserve"> Digital Transformation Program with the a</w:t>
            </w:r>
            <w:r w:rsidR="00EC69BB" w:rsidRPr="0063449F">
              <w:rPr>
                <w:rFonts w:cs="Times New Roman"/>
              </w:rPr>
              <w:t>im to re-engineer business pr</w:t>
            </w:r>
            <w:r w:rsidR="002A0E76">
              <w:rPr>
                <w:rFonts w:cs="Times New Roman"/>
              </w:rPr>
              <w:t>ocesses and systems to meet 2025</w:t>
            </w:r>
            <w:r w:rsidR="00EC69BB" w:rsidRPr="0063449F">
              <w:rPr>
                <w:rFonts w:cs="Times New Roman"/>
              </w:rPr>
              <w:t xml:space="preserve"> Vision and </w:t>
            </w:r>
            <w:r w:rsidR="00EC69BB">
              <w:rPr>
                <w:rFonts w:cs="Times New Roman"/>
              </w:rPr>
              <w:t>b</w:t>
            </w:r>
            <w:r w:rsidR="00EC69BB" w:rsidRPr="0063449F">
              <w:rPr>
                <w:rFonts w:cs="Times New Roman"/>
              </w:rPr>
              <w:t>eyond – “what should the organisation look like considering</w:t>
            </w:r>
            <w:r w:rsidR="00EC69BB">
              <w:rPr>
                <w:rFonts w:cs="Times New Roman"/>
              </w:rPr>
              <w:t xml:space="preserve"> Business and Technology disruptors and the I</w:t>
            </w:r>
            <w:r w:rsidR="00EC69BB" w:rsidRPr="0063449F">
              <w:rPr>
                <w:rFonts w:cs="Times New Roman"/>
              </w:rPr>
              <w:t>nformation</w:t>
            </w:r>
            <w:r w:rsidR="00EC69BB">
              <w:rPr>
                <w:rFonts w:cs="Times New Roman"/>
              </w:rPr>
              <w:t xml:space="preserve"> </w:t>
            </w:r>
            <w:r w:rsidR="002A0E76">
              <w:rPr>
                <w:rFonts w:cs="Times New Roman"/>
              </w:rPr>
              <w:t>Age?”</w:t>
            </w:r>
          </w:p>
          <w:p w:rsidR="00EC69BB" w:rsidRPr="008A058C" w:rsidRDefault="00EC69BB" w:rsidP="00EC69BB">
            <w:pPr>
              <w:pStyle w:val="ListParagraph"/>
              <w:numPr>
                <w:ilvl w:val="1"/>
                <w:numId w:val="3"/>
              </w:numPr>
              <w:tabs>
                <w:tab w:val="left" w:pos="3609"/>
              </w:tabs>
              <w:spacing w:before="60" w:after="60"/>
              <w:ind w:left="720" w:hanging="270"/>
              <w:rPr>
                <w:rFonts w:cs="Times New Roman"/>
              </w:rPr>
            </w:pPr>
            <w:r w:rsidRPr="008A058C">
              <w:rPr>
                <w:rFonts w:cs="Times New Roman"/>
              </w:rPr>
              <w:t xml:space="preserve">Successfully secured through strong business justifications and alignment with overall Strategy, capital funding for 16 projects totalling </w:t>
            </w:r>
            <w:r w:rsidR="008A058C" w:rsidRPr="008A058C">
              <w:rPr>
                <w:rFonts w:cs="Times New Roman"/>
              </w:rPr>
              <w:t xml:space="preserve">over 75M AED and </w:t>
            </w:r>
            <w:r w:rsidR="00B17E97" w:rsidRPr="008A058C">
              <w:rPr>
                <w:rFonts w:cs="Times New Roman"/>
              </w:rPr>
              <w:t>Implemented Processes and P</w:t>
            </w:r>
            <w:r w:rsidRPr="008A058C">
              <w:rPr>
                <w:rFonts w:cs="Times New Roman"/>
              </w:rPr>
              <w:t xml:space="preserve">rocedures for a Quarterly Operationally IT work program managing </w:t>
            </w:r>
            <w:r w:rsidR="00FE5D23" w:rsidRPr="008A058C">
              <w:rPr>
                <w:rFonts w:cs="Times New Roman"/>
              </w:rPr>
              <w:t>55M AED budgets.</w:t>
            </w:r>
          </w:p>
          <w:p w:rsidR="00EC69BB" w:rsidRPr="00937578" w:rsidRDefault="00EC69BB" w:rsidP="00EC69BB">
            <w:pPr>
              <w:pStyle w:val="ListParagraph"/>
              <w:numPr>
                <w:ilvl w:val="1"/>
                <w:numId w:val="3"/>
              </w:numPr>
              <w:tabs>
                <w:tab w:val="left" w:pos="3609"/>
              </w:tabs>
              <w:spacing w:before="60" w:after="60"/>
              <w:ind w:left="720" w:hanging="270"/>
              <w:rPr>
                <w:rFonts w:cs="Times New Roman"/>
              </w:rPr>
            </w:pPr>
            <w:r w:rsidRPr="00937578">
              <w:rPr>
                <w:rFonts w:cs="Times New Roman"/>
              </w:rPr>
              <w:t>Supported capabilities and development initiativ</w:t>
            </w:r>
            <w:r>
              <w:rPr>
                <w:rFonts w:cs="Times New Roman"/>
              </w:rPr>
              <w:t xml:space="preserve">es for </w:t>
            </w:r>
            <w:proofErr w:type="spellStart"/>
            <w:r>
              <w:rPr>
                <w:rFonts w:cs="Times New Roman"/>
              </w:rPr>
              <w:t>IoT</w:t>
            </w:r>
            <w:proofErr w:type="spellEnd"/>
            <w:r>
              <w:rPr>
                <w:rFonts w:cs="Times New Roman"/>
              </w:rPr>
              <w:t xml:space="preserve"> (Internet of Things) and Innovation office initiatives to productionised applications.</w:t>
            </w:r>
          </w:p>
          <w:p w:rsidR="00EC69BB" w:rsidRPr="00EC69BB" w:rsidRDefault="00EC69BB" w:rsidP="00EC69BB">
            <w:pPr>
              <w:pStyle w:val="ListParagraph"/>
              <w:numPr>
                <w:ilvl w:val="1"/>
                <w:numId w:val="3"/>
              </w:numPr>
              <w:tabs>
                <w:tab w:val="left" w:pos="3609"/>
              </w:tabs>
              <w:spacing w:before="60" w:after="60"/>
              <w:ind w:left="720" w:hanging="270"/>
              <w:rPr>
                <w:rFonts w:cs="Times New Roman"/>
              </w:rPr>
            </w:pPr>
            <w:r w:rsidRPr="00937578">
              <w:rPr>
                <w:rFonts w:cs="Times New Roman"/>
              </w:rPr>
              <w:t>Initiated and managed the move of over 250 environments to Cloud services using Amazon Web Services</w:t>
            </w:r>
            <w:r w:rsidR="00B17E97">
              <w:rPr>
                <w:rFonts w:cs="Times New Roman"/>
              </w:rPr>
              <w:t>.</w:t>
            </w:r>
          </w:p>
          <w:p w:rsidR="00EC69BB" w:rsidRDefault="00EC69BB" w:rsidP="00063C2A">
            <w:pPr>
              <w:pStyle w:val="ListParagraph"/>
              <w:numPr>
                <w:ilvl w:val="1"/>
                <w:numId w:val="3"/>
              </w:numPr>
              <w:tabs>
                <w:tab w:val="left" w:pos="3609"/>
              </w:tabs>
              <w:spacing w:before="60" w:after="60"/>
              <w:ind w:left="720" w:hanging="270"/>
              <w:rPr>
                <w:rFonts w:cs="Times New Roman"/>
              </w:rPr>
            </w:pPr>
            <w:r>
              <w:rPr>
                <w:rFonts w:cs="Times New Roman"/>
              </w:rPr>
              <w:t>Directed digital desktop programs including roll-out of O365 to 75,000 users, Windows 10 to 30,000 plus devices, remediated over 300 applications for Chrome, IE11, Skype for Business IP Telephony and Secure Remote Access Management Solution Implementation</w:t>
            </w:r>
          </w:p>
          <w:p w:rsidR="0063449F" w:rsidRPr="00EA6102" w:rsidRDefault="00632500" w:rsidP="00EA6102">
            <w:pPr>
              <w:pStyle w:val="ListParagraph"/>
              <w:numPr>
                <w:ilvl w:val="1"/>
                <w:numId w:val="3"/>
              </w:numPr>
              <w:tabs>
                <w:tab w:val="left" w:pos="3609"/>
              </w:tabs>
              <w:spacing w:before="60" w:after="60"/>
              <w:ind w:left="720" w:hanging="270"/>
              <w:rPr>
                <w:rFonts w:cs="Times New Roman"/>
              </w:rPr>
            </w:pPr>
            <w:r>
              <w:rPr>
                <w:rFonts w:cs="Times New Roman"/>
              </w:rPr>
              <w:t>L</w:t>
            </w:r>
            <w:r w:rsidR="002A0E76">
              <w:rPr>
                <w:rFonts w:cs="Times New Roman"/>
              </w:rPr>
              <w:t>ed</w:t>
            </w:r>
            <w:r>
              <w:rPr>
                <w:rFonts w:cs="Times New Roman"/>
              </w:rPr>
              <w:t xml:space="preserve"> </w:t>
            </w:r>
            <w:r w:rsidR="00086213">
              <w:rPr>
                <w:rFonts w:cs="Times New Roman"/>
              </w:rPr>
              <w:t xml:space="preserve">applications remediation program on all Customer Data systems and CRM’s to ensure </w:t>
            </w:r>
            <w:r>
              <w:rPr>
                <w:rFonts w:cs="Times New Roman"/>
              </w:rPr>
              <w:t>to European Data Privacy</w:t>
            </w:r>
            <w:r w:rsidR="00086213">
              <w:rPr>
                <w:rFonts w:cs="Times New Roman"/>
              </w:rPr>
              <w:t xml:space="preserve"> Law Compliance including Access Management, </w:t>
            </w:r>
            <w:r w:rsidR="00256A0A">
              <w:rPr>
                <w:rFonts w:cs="Times New Roman"/>
              </w:rPr>
              <w:t>Monitoring,</w:t>
            </w:r>
            <w:r w:rsidR="00086213">
              <w:rPr>
                <w:rFonts w:cs="Times New Roman"/>
              </w:rPr>
              <w:t xml:space="preserve"> and Logging.</w:t>
            </w:r>
          </w:p>
          <w:p w:rsidR="00937578" w:rsidRDefault="00937578" w:rsidP="005D69A3">
            <w:pPr>
              <w:pStyle w:val="ListParagraph"/>
              <w:numPr>
                <w:ilvl w:val="1"/>
                <w:numId w:val="3"/>
              </w:numPr>
              <w:tabs>
                <w:tab w:val="left" w:pos="3609"/>
              </w:tabs>
              <w:spacing w:before="60" w:after="60"/>
              <w:ind w:left="720" w:hanging="270"/>
              <w:rPr>
                <w:rFonts w:cs="Times New Roman"/>
              </w:rPr>
            </w:pPr>
            <w:r w:rsidRPr="00937578">
              <w:rPr>
                <w:rFonts w:cs="Times New Roman"/>
              </w:rPr>
              <w:t>Successfully managed and supported the implementation of Cyber Security Strategy including the delivery and setup of a Cyber Security Operations and Monitoring team and Office</w:t>
            </w:r>
            <w:r w:rsidR="00E03BA7">
              <w:rPr>
                <w:rFonts w:cs="Times New Roman"/>
              </w:rPr>
              <w:t>/Space building and setup</w:t>
            </w:r>
            <w:r w:rsidRPr="00937578">
              <w:rPr>
                <w:rFonts w:cs="Times New Roman"/>
              </w:rPr>
              <w:t>.</w:t>
            </w:r>
          </w:p>
          <w:p w:rsidR="00C329E2" w:rsidRPr="005D69A3" w:rsidRDefault="00C329E2" w:rsidP="005D69A3">
            <w:pPr>
              <w:pStyle w:val="ListParagraph"/>
              <w:numPr>
                <w:ilvl w:val="1"/>
                <w:numId w:val="3"/>
              </w:numPr>
              <w:tabs>
                <w:tab w:val="left" w:pos="3609"/>
              </w:tabs>
              <w:spacing w:before="60" w:after="60"/>
              <w:ind w:left="720" w:hanging="270"/>
              <w:rPr>
                <w:rFonts w:cs="Times New Roman"/>
              </w:rPr>
            </w:pPr>
            <w:r>
              <w:rPr>
                <w:rFonts w:cs="Times New Roman"/>
              </w:rPr>
              <w:t xml:space="preserve">Managed </w:t>
            </w:r>
            <w:r w:rsidR="002E1640">
              <w:rPr>
                <w:rFonts w:cs="Times New Roman"/>
              </w:rPr>
              <w:t xml:space="preserve">HR applications to Cloud projects including </w:t>
            </w:r>
            <w:r>
              <w:rPr>
                <w:rFonts w:cs="Times New Roman"/>
              </w:rPr>
              <w:t xml:space="preserve">Oracle </w:t>
            </w:r>
            <w:proofErr w:type="spellStart"/>
            <w:r>
              <w:rPr>
                <w:rFonts w:cs="Times New Roman"/>
              </w:rPr>
              <w:t>Taleo</w:t>
            </w:r>
            <w:proofErr w:type="spellEnd"/>
            <w:r>
              <w:rPr>
                <w:rFonts w:cs="Times New Roman"/>
              </w:rPr>
              <w:t xml:space="preserve"> (Recruitment), Oracle Performance (Staff Performance), SAP Learning Management</w:t>
            </w:r>
            <w:r w:rsidR="002E1640">
              <w:rPr>
                <w:rFonts w:cs="Times New Roman"/>
              </w:rPr>
              <w:t xml:space="preserve"> (LMS), Perception Assessment, Video Interview.</w:t>
            </w:r>
          </w:p>
          <w:p w:rsidR="002C637C" w:rsidRDefault="002C637C" w:rsidP="00A962F6">
            <w:pPr>
              <w:pStyle w:val="ListParagraph"/>
              <w:numPr>
                <w:ilvl w:val="0"/>
                <w:numId w:val="3"/>
              </w:numPr>
              <w:tabs>
                <w:tab w:val="left" w:pos="3609"/>
              </w:tabs>
              <w:spacing w:before="60" w:after="60"/>
              <w:ind w:left="270" w:hanging="180"/>
              <w:rPr>
                <w:rFonts w:cs="Times New Roman"/>
              </w:rPr>
            </w:pPr>
            <w:r>
              <w:rPr>
                <w:rFonts w:cs="Times New Roman"/>
              </w:rPr>
              <w:t>Responsibilities</w:t>
            </w:r>
          </w:p>
          <w:p w:rsidR="002E1640" w:rsidRPr="002E1640" w:rsidRDefault="002C637C" w:rsidP="002E1640">
            <w:pPr>
              <w:pStyle w:val="ListParagraph"/>
              <w:numPr>
                <w:ilvl w:val="1"/>
                <w:numId w:val="3"/>
              </w:numPr>
              <w:tabs>
                <w:tab w:val="left" w:pos="3609"/>
              </w:tabs>
              <w:spacing w:before="60" w:after="60"/>
              <w:ind w:left="720" w:hanging="270"/>
              <w:rPr>
                <w:rFonts w:cs="Times New Roman"/>
              </w:rPr>
            </w:pPr>
            <w:r w:rsidRPr="002C637C">
              <w:rPr>
                <w:rFonts w:cs="Times New Roman"/>
              </w:rPr>
              <w:t xml:space="preserve">Single point of accountability for all IT </w:t>
            </w:r>
            <w:r w:rsidR="00A42FB7">
              <w:rPr>
                <w:rFonts w:cs="Times New Roman"/>
              </w:rPr>
              <w:t xml:space="preserve">Projects </w:t>
            </w:r>
            <w:r w:rsidRPr="002C637C">
              <w:rPr>
                <w:rFonts w:cs="Times New Roman"/>
              </w:rPr>
              <w:t xml:space="preserve">related matters </w:t>
            </w:r>
            <w:r w:rsidR="002E1640">
              <w:rPr>
                <w:rFonts w:cs="Times New Roman"/>
              </w:rPr>
              <w:t>to the assigned business units.</w:t>
            </w:r>
            <w:r w:rsidR="002E1640" w:rsidRPr="002E1640">
              <w:rPr>
                <w:rFonts w:cs="Times New Roman"/>
              </w:rPr>
              <w:t xml:space="preserve"> Management / IT Business Transformation Projects including Business Processes &amp; Operations, Applications and Infrastructure with resources and budget of $37m.</w:t>
            </w:r>
          </w:p>
          <w:p w:rsidR="00EC69BB" w:rsidRDefault="00EC69BB" w:rsidP="002C637C">
            <w:pPr>
              <w:pStyle w:val="ListParagraph"/>
              <w:numPr>
                <w:ilvl w:val="1"/>
                <w:numId w:val="3"/>
              </w:numPr>
              <w:tabs>
                <w:tab w:val="left" w:pos="3609"/>
              </w:tabs>
              <w:spacing w:before="60" w:after="60"/>
              <w:ind w:left="720" w:hanging="270"/>
              <w:rPr>
                <w:rFonts w:cs="Times New Roman"/>
              </w:rPr>
            </w:pPr>
            <w:r>
              <w:rPr>
                <w:rFonts w:cs="Times New Roman"/>
              </w:rPr>
              <w:t xml:space="preserve">Managed </w:t>
            </w:r>
            <w:r w:rsidRPr="009F446D">
              <w:rPr>
                <w:rFonts w:cs="Times New Roman"/>
              </w:rPr>
              <w:t>Business Continuity Planning, Management and Resilience for all critical applications including resilience testing and disaster recover</w:t>
            </w:r>
            <w:r>
              <w:rPr>
                <w:rFonts w:cs="Times New Roman"/>
              </w:rPr>
              <w:t>.</w:t>
            </w:r>
          </w:p>
          <w:p w:rsidR="002C637C" w:rsidRDefault="002C637C" w:rsidP="002C637C">
            <w:pPr>
              <w:pStyle w:val="ListParagraph"/>
              <w:numPr>
                <w:ilvl w:val="1"/>
                <w:numId w:val="3"/>
              </w:numPr>
              <w:tabs>
                <w:tab w:val="left" w:pos="3609"/>
              </w:tabs>
              <w:spacing w:before="60" w:after="60"/>
              <w:ind w:left="720" w:hanging="270"/>
              <w:rPr>
                <w:rFonts w:cs="Times New Roman"/>
              </w:rPr>
            </w:pPr>
            <w:r>
              <w:rPr>
                <w:rFonts w:cs="Times New Roman"/>
              </w:rPr>
              <w:t xml:space="preserve">Work with </w:t>
            </w:r>
            <w:r w:rsidRPr="002C637C">
              <w:rPr>
                <w:rFonts w:cs="Times New Roman"/>
              </w:rPr>
              <w:t>Service Management and Supplier/Partner management for optimisation of supplier relationship to support the business IT strategy, to deliver the services and products required and for financial planning of the business IT budget relating to Suppliers.</w:t>
            </w:r>
          </w:p>
          <w:p w:rsidR="00E80BB3" w:rsidRPr="00E80BB3" w:rsidRDefault="00E80BB3" w:rsidP="00E80BB3">
            <w:pPr>
              <w:pStyle w:val="ListParagraph"/>
              <w:numPr>
                <w:ilvl w:val="1"/>
                <w:numId w:val="3"/>
              </w:numPr>
              <w:tabs>
                <w:tab w:val="left" w:pos="3609"/>
              </w:tabs>
              <w:spacing w:before="60" w:after="60"/>
              <w:ind w:left="720" w:hanging="270"/>
              <w:rPr>
                <w:rFonts w:cs="Times New Roman"/>
              </w:rPr>
            </w:pPr>
            <w:r w:rsidRPr="00E80BB3">
              <w:rPr>
                <w:rFonts w:cs="Times New Roman"/>
              </w:rPr>
              <w:t xml:space="preserve">Ensure delivery of the IT work programme, ensuring that the projects are approved and initiated as planned and delivered within agreed cost and timescales, in accordance with IT standards and industry best practice, to </w:t>
            </w:r>
            <w:r w:rsidRPr="00E80BB3">
              <w:rPr>
                <w:rFonts w:cs="Times New Roman"/>
              </w:rPr>
              <w:lastRenderedPageBreak/>
              <w:t>meet and ideally exceed customer satisfaction.</w:t>
            </w:r>
          </w:p>
          <w:p w:rsidR="009A48BB" w:rsidRPr="008A058C" w:rsidRDefault="00E80BB3" w:rsidP="008A058C">
            <w:pPr>
              <w:pStyle w:val="ListParagraph"/>
              <w:numPr>
                <w:ilvl w:val="1"/>
                <w:numId w:val="3"/>
              </w:numPr>
              <w:tabs>
                <w:tab w:val="left" w:pos="3609"/>
              </w:tabs>
              <w:spacing w:before="60" w:after="60"/>
              <w:ind w:left="720" w:hanging="270"/>
              <w:rPr>
                <w:rFonts w:cs="Times New Roman"/>
              </w:rPr>
            </w:pPr>
            <w:r w:rsidRPr="00E80BB3">
              <w:rPr>
                <w:rFonts w:cs="Times New Roman"/>
              </w:rPr>
              <w:t>Drive Service Management to ensure the effective delivery of all IT systems and services into the business ensuring that relevant and achievable service level</w:t>
            </w:r>
            <w:r w:rsidR="00110F60">
              <w:rPr>
                <w:rFonts w:cs="Times New Roman"/>
              </w:rPr>
              <w:t>s are agreed with the business.</w:t>
            </w:r>
          </w:p>
        </w:tc>
      </w:tr>
      <w:tr w:rsidR="00033D0E" w:rsidRPr="006D1AC1" w:rsidTr="00885AE9">
        <w:tc>
          <w:tcPr>
            <w:tcW w:w="10890" w:type="dxa"/>
            <w:gridSpan w:val="3"/>
            <w:tcBorders>
              <w:top w:val="single" w:sz="4" w:space="0" w:color="auto"/>
            </w:tcBorders>
          </w:tcPr>
          <w:p w:rsidR="00033D0E" w:rsidRPr="005B1B6A" w:rsidRDefault="00033D0E" w:rsidP="001815F4">
            <w:pPr>
              <w:tabs>
                <w:tab w:val="left" w:pos="3609"/>
              </w:tabs>
              <w:spacing w:before="60" w:after="60"/>
              <w:rPr>
                <w:rFonts w:cs="Times New Roman"/>
                <w:b/>
              </w:rPr>
            </w:pPr>
            <w:r w:rsidRPr="005B1B6A">
              <w:rPr>
                <w:rFonts w:cs="Times New Roman"/>
                <w:b/>
              </w:rPr>
              <w:lastRenderedPageBreak/>
              <w:t>IBM (MEA)</w:t>
            </w:r>
            <w:r w:rsidRPr="005B1B6A">
              <w:rPr>
                <w:rFonts w:cs="Times New Roman"/>
                <w:b/>
              </w:rPr>
              <w:tab/>
              <w:t>Technology, Consultancy, Software and Hardware Global Organisation</w:t>
            </w:r>
          </w:p>
        </w:tc>
      </w:tr>
      <w:tr w:rsidR="00033D0E" w:rsidRPr="006D1AC1" w:rsidTr="00885AE9">
        <w:tc>
          <w:tcPr>
            <w:tcW w:w="3493" w:type="dxa"/>
          </w:tcPr>
          <w:p w:rsidR="00033D0E" w:rsidRPr="006D1AC1" w:rsidRDefault="00033D0E" w:rsidP="001815F4">
            <w:pPr>
              <w:tabs>
                <w:tab w:val="left" w:pos="3609"/>
              </w:tabs>
              <w:spacing w:before="60" w:after="60"/>
              <w:rPr>
                <w:rFonts w:cs="Times New Roman"/>
              </w:rPr>
            </w:pPr>
            <w:r w:rsidRPr="006D1AC1">
              <w:rPr>
                <w:rFonts w:cs="Times New Roman"/>
              </w:rPr>
              <w:t>Senior Program Manager</w:t>
            </w:r>
          </w:p>
        </w:tc>
        <w:tc>
          <w:tcPr>
            <w:tcW w:w="3512" w:type="dxa"/>
          </w:tcPr>
          <w:p w:rsidR="00033D0E" w:rsidRPr="006D1AC1" w:rsidRDefault="00033D0E" w:rsidP="001815F4">
            <w:pPr>
              <w:tabs>
                <w:tab w:val="left" w:pos="3609"/>
              </w:tabs>
              <w:spacing w:before="60" w:after="60"/>
              <w:rPr>
                <w:rFonts w:cs="Times New Roman"/>
              </w:rPr>
            </w:pPr>
            <w:r w:rsidRPr="006D1AC1">
              <w:rPr>
                <w:rFonts w:cs="Times New Roman"/>
              </w:rPr>
              <w:t>August 2012 – September 2013</w:t>
            </w:r>
          </w:p>
        </w:tc>
        <w:tc>
          <w:tcPr>
            <w:tcW w:w="3885" w:type="dxa"/>
          </w:tcPr>
          <w:p w:rsidR="00033D0E" w:rsidRPr="006D1AC1" w:rsidRDefault="00033D0E" w:rsidP="001815F4">
            <w:pPr>
              <w:tabs>
                <w:tab w:val="left" w:pos="3609"/>
              </w:tabs>
              <w:spacing w:before="60" w:after="60"/>
              <w:rPr>
                <w:rFonts w:cs="Times New Roman"/>
              </w:rPr>
            </w:pPr>
          </w:p>
        </w:tc>
      </w:tr>
      <w:tr w:rsidR="00033D0E" w:rsidRPr="006D1AC1" w:rsidTr="00885AE9">
        <w:tc>
          <w:tcPr>
            <w:tcW w:w="10890" w:type="dxa"/>
            <w:gridSpan w:val="3"/>
            <w:tcBorders>
              <w:top w:val="single" w:sz="4" w:space="0" w:color="auto"/>
            </w:tcBorders>
          </w:tcPr>
          <w:p w:rsidR="00033D0E" w:rsidRPr="005B1B6A" w:rsidRDefault="000A529A" w:rsidP="001815F4">
            <w:pPr>
              <w:tabs>
                <w:tab w:val="left" w:pos="3609"/>
              </w:tabs>
              <w:spacing w:before="60" w:after="60"/>
              <w:rPr>
                <w:rFonts w:cs="Times New Roman"/>
                <w:b/>
              </w:rPr>
            </w:pPr>
            <w:r w:rsidRPr="005B1B6A">
              <w:rPr>
                <w:rFonts w:cs="Times New Roman"/>
                <w:b/>
              </w:rPr>
              <w:t>MISYS</w:t>
            </w:r>
            <w:r w:rsidR="002C5C53" w:rsidRPr="005B1B6A">
              <w:rPr>
                <w:rFonts w:cs="Times New Roman"/>
                <w:b/>
              </w:rPr>
              <w:t xml:space="preserve"> (UK)</w:t>
            </w:r>
            <w:r w:rsidR="002C5C53" w:rsidRPr="005B1B6A">
              <w:rPr>
                <w:rFonts w:cs="Times New Roman"/>
                <w:b/>
              </w:rPr>
              <w:tab/>
              <w:t>Treasury and Core Banking Software Global Organisation.</w:t>
            </w:r>
          </w:p>
        </w:tc>
      </w:tr>
      <w:tr w:rsidR="00033D0E" w:rsidRPr="006D1AC1" w:rsidTr="00885AE9">
        <w:tc>
          <w:tcPr>
            <w:tcW w:w="3493" w:type="dxa"/>
          </w:tcPr>
          <w:p w:rsidR="00033D0E" w:rsidRPr="006D1AC1" w:rsidRDefault="002C5C53" w:rsidP="001815F4">
            <w:pPr>
              <w:tabs>
                <w:tab w:val="left" w:pos="3609"/>
              </w:tabs>
              <w:spacing w:before="60" w:after="60"/>
              <w:rPr>
                <w:rFonts w:cs="Times New Roman"/>
              </w:rPr>
            </w:pPr>
            <w:r w:rsidRPr="006D1AC1">
              <w:rPr>
                <w:rFonts w:cs="Times New Roman"/>
              </w:rPr>
              <w:t>Senior IT Manager</w:t>
            </w:r>
          </w:p>
        </w:tc>
        <w:tc>
          <w:tcPr>
            <w:tcW w:w="3512" w:type="dxa"/>
          </w:tcPr>
          <w:p w:rsidR="00033D0E" w:rsidRPr="006D1AC1" w:rsidRDefault="002C5C53" w:rsidP="001815F4">
            <w:pPr>
              <w:tabs>
                <w:tab w:val="left" w:pos="3609"/>
              </w:tabs>
              <w:spacing w:before="60" w:after="60"/>
              <w:rPr>
                <w:rFonts w:cs="Times New Roman"/>
              </w:rPr>
            </w:pPr>
            <w:r w:rsidRPr="006D1AC1">
              <w:rPr>
                <w:rFonts w:cs="Times New Roman"/>
              </w:rPr>
              <w:t>August 2011 – August 2012</w:t>
            </w:r>
          </w:p>
        </w:tc>
        <w:tc>
          <w:tcPr>
            <w:tcW w:w="3885" w:type="dxa"/>
          </w:tcPr>
          <w:p w:rsidR="00033D0E" w:rsidRPr="006D1AC1" w:rsidRDefault="002C5C53" w:rsidP="002C5C53">
            <w:pPr>
              <w:tabs>
                <w:tab w:val="left" w:pos="3609"/>
              </w:tabs>
              <w:spacing w:before="60" w:after="60"/>
              <w:rPr>
                <w:rFonts w:cs="Times New Roman"/>
              </w:rPr>
            </w:pPr>
            <w:r w:rsidRPr="006D1AC1">
              <w:rPr>
                <w:rFonts w:cs="Times New Roman"/>
              </w:rPr>
              <w:t>D</w:t>
            </w:r>
            <w:r w:rsidR="008C7BA2">
              <w:rPr>
                <w:rFonts w:cs="Times New Roman"/>
              </w:rPr>
              <w:t xml:space="preserve">e-Merger from </w:t>
            </w:r>
            <w:proofErr w:type="spellStart"/>
            <w:r w:rsidR="008C7BA2">
              <w:rPr>
                <w:rFonts w:cs="Times New Roman"/>
              </w:rPr>
              <w:t>ThomsonReuters</w:t>
            </w:r>
            <w:proofErr w:type="spellEnd"/>
          </w:p>
        </w:tc>
      </w:tr>
      <w:tr w:rsidR="00033D0E" w:rsidRPr="006D1AC1" w:rsidTr="00885AE9">
        <w:tc>
          <w:tcPr>
            <w:tcW w:w="10890" w:type="dxa"/>
            <w:gridSpan w:val="3"/>
            <w:tcBorders>
              <w:top w:val="single" w:sz="4" w:space="0" w:color="auto"/>
            </w:tcBorders>
          </w:tcPr>
          <w:p w:rsidR="00033D0E" w:rsidRPr="005B1B6A" w:rsidRDefault="00851C5E" w:rsidP="001815F4">
            <w:pPr>
              <w:tabs>
                <w:tab w:val="left" w:pos="3609"/>
              </w:tabs>
              <w:spacing w:before="60" w:after="60"/>
              <w:rPr>
                <w:rFonts w:cs="Times New Roman"/>
                <w:b/>
              </w:rPr>
            </w:pPr>
            <w:proofErr w:type="spellStart"/>
            <w:r w:rsidRPr="005B1B6A">
              <w:rPr>
                <w:rFonts w:cs="Times New Roman"/>
                <w:b/>
              </w:rPr>
              <w:t>ThomsonReuters</w:t>
            </w:r>
            <w:proofErr w:type="spellEnd"/>
            <w:r w:rsidRPr="005B1B6A">
              <w:rPr>
                <w:rFonts w:cs="Times New Roman"/>
                <w:b/>
              </w:rPr>
              <w:t xml:space="preserve"> (UK and UAE)</w:t>
            </w:r>
            <w:r w:rsidRPr="005B1B6A">
              <w:rPr>
                <w:rFonts w:cs="Times New Roman"/>
                <w:b/>
              </w:rPr>
              <w:tab/>
              <w:t>News, Media, Trading Systems Global Organisation.</w:t>
            </w:r>
          </w:p>
        </w:tc>
      </w:tr>
      <w:tr w:rsidR="00033D0E" w:rsidRPr="006D1AC1" w:rsidTr="00885AE9">
        <w:tc>
          <w:tcPr>
            <w:tcW w:w="3493" w:type="dxa"/>
          </w:tcPr>
          <w:p w:rsidR="00033D0E" w:rsidRPr="006D1AC1" w:rsidRDefault="00851C5E" w:rsidP="001815F4">
            <w:pPr>
              <w:tabs>
                <w:tab w:val="left" w:pos="3609"/>
              </w:tabs>
              <w:spacing w:before="60" w:after="60"/>
              <w:rPr>
                <w:rFonts w:cs="Times New Roman"/>
              </w:rPr>
            </w:pPr>
            <w:r w:rsidRPr="006D1AC1">
              <w:rPr>
                <w:rFonts w:cs="Times New Roman"/>
              </w:rPr>
              <w:t xml:space="preserve">Senior Program </w:t>
            </w:r>
            <w:r w:rsidR="00110F60">
              <w:rPr>
                <w:rFonts w:cs="Times New Roman"/>
              </w:rPr>
              <w:t>Director</w:t>
            </w:r>
          </w:p>
        </w:tc>
        <w:tc>
          <w:tcPr>
            <w:tcW w:w="3512" w:type="dxa"/>
          </w:tcPr>
          <w:p w:rsidR="00033D0E" w:rsidRPr="006D1AC1" w:rsidRDefault="00851C5E" w:rsidP="001815F4">
            <w:pPr>
              <w:tabs>
                <w:tab w:val="left" w:pos="3609"/>
              </w:tabs>
              <w:spacing w:before="60" w:after="60"/>
              <w:rPr>
                <w:rFonts w:cs="Times New Roman"/>
              </w:rPr>
            </w:pPr>
            <w:r w:rsidRPr="006D1AC1">
              <w:rPr>
                <w:rFonts w:cs="Times New Roman"/>
              </w:rPr>
              <w:t>September 2008 - July 2011</w:t>
            </w:r>
          </w:p>
        </w:tc>
        <w:tc>
          <w:tcPr>
            <w:tcW w:w="3885" w:type="dxa"/>
          </w:tcPr>
          <w:p w:rsidR="00033D0E" w:rsidRPr="006D1AC1" w:rsidRDefault="00851C5E" w:rsidP="001815F4">
            <w:pPr>
              <w:tabs>
                <w:tab w:val="left" w:pos="3609"/>
              </w:tabs>
              <w:spacing w:before="60" w:after="60"/>
              <w:rPr>
                <w:rFonts w:cs="Times New Roman"/>
              </w:rPr>
            </w:pPr>
            <w:r w:rsidRPr="006D1AC1">
              <w:rPr>
                <w:rFonts w:cs="Times New Roman"/>
              </w:rPr>
              <w:t>Trade and Risk Management - UAE</w:t>
            </w:r>
          </w:p>
        </w:tc>
      </w:tr>
      <w:tr w:rsidR="00033D0E" w:rsidRPr="006D1AC1" w:rsidTr="00885AE9">
        <w:tc>
          <w:tcPr>
            <w:tcW w:w="3493" w:type="dxa"/>
          </w:tcPr>
          <w:p w:rsidR="00033D0E" w:rsidRPr="006D1AC1" w:rsidRDefault="00851C5E" w:rsidP="001815F4">
            <w:pPr>
              <w:tabs>
                <w:tab w:val="left" w:pos="3609"/>
              </w:tabs>
              <w:spacing w:before="60" w:after="60"/>
              <w:rPr>
                <w:rFonts w:cs="Times New Roman"/>
              </w:rPr>
            </w:pPr>
            <w:r w:rsidRPr="006D1AC1">
              <w:rPr>
                <w:rFonts w:cs="Times New Roman"/>
              </w:rPr>
              <w:t>Treasury Systems Manager</w:t>
            </w:r>
          </w:p>
        </w:tc>
        <w:tc>
          <w:tcPr>
            <w:tcW w:w="3512" w:type="dxa"/>
          </w:tcPr>
          <w:p w:rsidR="00033D0E" w:rsidRPr="006D1AC1" w:rsidRDefault="005D69A3" w:rsidP="001815F4">
            <w:pPr>
              <w:tabs>
                <w:tab w:val="left" w:pos="3609"/>
              </w:tabs>
              <w:spacing w:before="60" w:after="60"/>
              <w:rPr>
                <w:rFonts w:cs="Times New Roman"/>
              </w:rPr>
            </w:pPr>
            <w:r>
              <w:rPr>
                <w:rFonts w:cs="Times New Roman"/>
              </w:rPr>
              <w:t>September 2007</w:t>
            </w:r>
            <w:r w:rsidR="00851C5E" w:rsidRPr="006D1AC1">
              <w:rPr>
                <w:rFonts w:cs="Times New Roman"/>
              </w:rPr>
              <w:t xml:space="preserve"> - </w:t>
            </w:r>
            <w:r>
              <w:rPr>
                <w:rFonts w:cs="Times New Roman"/>
              </w:rPr>
              <w:t>September</w:t>
            </w:r>
            <w:r w:rsidR="00851C5E" w:rsidRPr="006D1AC1">
              <w:rPr>
                <w:rFonts w:cs="Times New Roman"/>
              </w:rPr>
              <w:t xml:space="preserve"> 2008</w:t>
            </w:r>
          </w:p>
        </w:tc>
        <w:tc>
          <w:tcPr>
            <w:tcW w:w="3885" w:type="dxa"/>
          </w:tcPr>
          <w:p w:rsidR="00033D0E" w:rsidRPr="006D1AC1" w:rsidRDefault="00851C5E" w:rsidP="001815F4">
            <w:pPr>
              <w:tabs>
                <w:tab w:val="left" w:pos="3609"/>
              </w:tabs>
              <w:spacing w:before="60" w:after="60"/>
              <w:rPr>
                <w:rFonts w:cs="Times New Roman"/>
              </w:rPr>
            </w:pPr>
            <w:r w:rsidRPr="006D1AC1">
              <w:rPr>
                <w:rFonts w:cs="Times New Roman"/>
              </w:rPr>
              <w:t>Corporate Treasury &amp; Finance - UK</w:t>
            </w:r>
          </w:p>
        </w:tc>
      </w:tr>
      <w:tr w:rsidR="00033D0E" w:rsidRPr="006D1AC1" w:rsidTr="00885AE9">
        <w:tc>
          <w:tcPr>
            <w:tcW w:w="3493" w:type="dxa"/>
          </w:tcPr>
          <w:p w:rsidR="00033D0E" w:rsidRPr="006D1AC1" w:rsidRDefault="00851C5E" w:rsidP="001815F4">
            <w:pPr>
              <w:tabs>
                <w:tab w:val="left" w:pos="3609"/>
              </w:tabs>
              <w:spacing w:before="60" w:after="60"/>
              <w:rPr>
                <w:rFonts w:cs="Times New Roman"/>
              </w:rPr>
            </w:pPr>
            <w:r w:rsidRPr="006D1AC1">
              <w:rPr>
                <w:rFonts w:cs="Times New Roman"/>
              </w:rPr>
              <w:t>Senior IT Auditor</w:t>
            </w:r>
          </w:p>
        </w:tc>
        <w:tc>
          <w:tcPr>
            <w:tcW w:w="3512" w:type="dxa"/>
          </w:tcPr>
          <w:p w:rsidR="00033D0E" w:rsidRPr="006D1AC1" w:rsidRDefault="00543541" w:rsidP="001815F4">
            <w:pPr>
              <w:tabs>
                <w:tab w:val="left" w:pos="3609"/>
              </w:tabs>
              <w:spacing w:before="60" w:after="60"/>
              <w:rPr>
                <w:rFonts w:cs="Times New Roman"/>
              </w:rPr>
            </w:pPr>
            <w:r w:rsidRPr="006D1AC1">
              <w:rPr>
                <w:rFonts w:cs="Times New Roman"/>
              </w:rPr>
              <w:t>September</w:t>
            </w:r>
            <w:r w:rsidR="00851C5E" w:rsidRPr="006D1AC1">
              <w:rPr>
                <w:rFonts w:cs="Times New Roman"/>
              </w:rPr>
              <w:t xml:space="preserve"> 2006 - Aug</w:t>
            </w:r>
            <w:r w:rsidRPr="006D1AC1">
              <w:rPr>
                <w:rFonts w:cs="Times New Roman"/>
              </w:rPr>
              <w:t>ust</w:t>
            </w:r>
            <w:r w:rsidR="005D69A3">
              <w:rPr>
                <w:rFonts w:cs="Times New Roman"/>
              </w:rPr>
              <w:t xml:space="preserve"> 2007</w:t>
            </w:r>
          </w:p>
        </w:tc>
        <w:tc>
          <w:tcPr>
            <w:tcW w:w="3885" w:type="dxa"/>
          </w:tcPr>
          <w:p w:rsidR="00033D0E" w:rsidRPr="006D1AC1" w:rsidRDefault="00157305" w:rsidP="001815F4">
            <w:pPr>
              <w:tabs>
                <w:tab w:val="left" w:pos="3609"/>
              </w:tabs>
              <w:spacing w:before="60" w:after="60"/>
              <w:rPr>
                <w:rFonts w:cs="Times New Roman"/>
              </w:rPr>
            </w:pPr>
            <w:r>
              <w:rPr>
                <w:rFonts w:cs="Times New Roman"/>
              </w:rPr>
              <w:t>Internal Audit</w:t>
            </w:r>
          </w:p>
        </w:tc>
      </w:tr>
      <w:tr w:rsidR="00033D0E" w:rsidRPr="006D1AC1" w:rsidTr="00885AE9">
        <w:tc>
          <w:tcPr>
            <w:tcW w:w="3493" w:type="dxa"/>
          </w:tcPr>
          <w:p w:rsidR="00033D0E" w:rsidRPr="006D1AC1" w:rsidRDefault="00851C5E" w:rsidP="001815F4">
            <w:pPr>
              <w:tabs>
                <w:tab w:val="left" w:pos="3609"/>
              </w:tabs>
              <w:spacing w:before="60" w:after="60"/>
              <w:rPr>
                <w:rFonts w:cs="Times New Roman"/>
              </w:rPr>
            </w:pPr>
            <w:r w:rsidRPr="006D1AC1">
              <w:rPr>
                <w:rFonts w:cs="Times New Roman"/>
              </w:rPr>
              <w:t>Treasury Systems Manager</w:t>
            </w:r>
          </w:p>
        </w:tc>
        <w:tc>
          <w:tcPr>
            <w:tcW w:w="3512" w:type="dxa"/>
          </w:tcPr>
          <w:p w:rsidR="00033D0E" w:rsidRPr="006D1AC1" w:rsidRDefault="00543541" w:rsidP="001815F4">
            <w:pPr>
              <w:tabs>
                <w:tab w:val="left" w:pos="3609"/>
              </w:tabs>
              <w:spacing w:before="60" w:after="60"/>
              <w:rPr>
                <w:rFonts w:cs="Times New Roman"/>
              </w:rPr>
            </w:pPr>
            <w:r w:rsidRPr="006D1AC1">
              <w:rPr>
                <w:rFonts w:cs="Times New Roman"/>
              </w:rPr>
              <w:t>February 2004 – January 2006</w:t>
            </w:r>
          </w:p>
        </w:tc>
        <w:tc>
          <w:tcPr>
            <w:tcW w:w="3885" w:type="dxa"/>
          </w:tcPr>
          <w:p w:rsidR="00033D0E" w:rsidRPr="006D1AC1" w:rsidRDefault="00543541" w:rsidP="001815F4">
            <w:pPr>
              <w:tabs>
                <w:tab w:val="left" w:pos="3609"/>
              </w:tabs>
              <w:spacing w:before="60" w:after="60"/>
              <w:rPr>
                <w:rFonts w:cs="Times New Roman"/>
              </w:rPr>
            </w:pPr>
            <w:r w:rsidRPr="006D1AC1">
              <w:rPr>
                <w:rFonts w:cs="Times New Roman"/>
              </w:rPr>
              <w:t>C</w:t>
            </w:r>
            <w:r w:rsidR="00157305">
              <w:rPr>
                <w:rFonts w:cs="Times New Roman"/>
              </w:rPr>
              <w:t>orporate Treasury &amp; Finance</w:t>
            </w:r>
          </w:p>
        </w:tc>
      </w:tr>
      <w:tr w:rsidR="00033D0E" w:rsidRPr="006D1AC1" w:rsidTr="00885AE9">
        <w:tc>
          <w:tcPr>
            <w:tcW w:w="3493"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Financial System Manager</w:t>
            </w:r>
          </w:p>
        </w:tc>
        <w:tc>
          <w:tcPr>
            <w:tcW w:w="3512"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Jan</w:t>
            </w:r>
            <w:r w:rsidR="005D69A3">
              <w:rPr>
                <w:rFonts w:cs="Times New Roman"/>
              </w:rPr>
              <w:t>uary</w:t>
            </w:r>
            <w:r w:rsidRPr="006D1AC1">
              <w:rPr>
                <w:rFonts w:cs="Times New Roman"/>
              </w:rPr>
              <w:t xml:space="preserve"> 2001 - Jan</w:t>
            </w:r>
            <w:r w:rsidR="005D69A3">
              <w:rPr>
                <w:rFonts w:cs="Times New Roman"/>
              </w:rPr>
              <w:t>uary</w:t>
            </w:r>
            <w:r w:rsidRPr="006D1AC1">
              <w:rPr>
                <w:rFonts w:cs="Times New Roman"/>
              </w:rPr>
              <w:t xml:space="preserve"> 2004</w:t>
            </w:r>
          </w:p>
        </w:tc>
        <w:tc>
          <w:tcPr>
            <w:tcW w:w="3885" w:type="dxa"/>
            <w:tcBorders>
              <w:bottom w:val="single" w:sz="4" w:space="0" w:color="auto"/>
            </w:tcBorders>
          </w:tcPr>
          <w:p w:rsidR="00033D0E" w:rsidRPr="006D1AC1" w:rsidRDefault="00157305" w:rsidP="001815F4">
            <w:pPr>
              <w:tabs>
                <w:tab w:val="left" w:pos="3609"/>
              </w:tabs>
              <w:spacing w:before="60" w:after="60"/>
              <w:rPr>
                <w:rFonts w:cs="Times New Roman"/>
              </w:rPr>
            </w:pPr>
            <w:r>
              <w:rPr>
                <w:rFonts w:cs="Times New Roman"/>
              </w:rPr>
              <w:t>Corporate Finance</w:t>
            </w:r>
          </w:p>
        </w:tc>
      </w:tr>
      <w:tr w:rsidR="00033D0E" w:rsidRPr="006D1AC1" w:rsidTr="00885AE9">
        <w:tc>
          <w:tcPr>
            <w:tcW w:w="10890" w:type="dxa"/>
            <w:gridSpan w:val="3"/>
            <w:tcBorders>
              <w:top w:val="single" w:sz="4" w:space="0" w:color="auto"/>
            </w:tcBorders>
          </w:tcPr>
          <w:p w:rsidR="00033D0E" w:rsidRPr="008D0861" w:rsidRDefault="006D1AC1" w:rsidP="001815F4">
            <w:pPr>
              <w:tabs>
                <w:tab w:val="left" w:pos="3609"/>
              </w:tabs>
              <w:spacing w:before="60" w:after="60"/>
              <w:rPr>
                <w:rFonts w:cs="Times New Roman"/>
                <w:b/>
              </w:rPr>
            </w:pPr>
            <w:r w:rsidRPr="008D0861">
              <w:rPr>
                <w:rFonts w:cs="Times New Roman"/>
                <w:b/>
              </w:rPr>
              <w:t xml:space="preserve">Global </w:t>
            </w:r>
            <w:proofErr w:type="spellStart"/>
            <w:r w:rsidRPr="008D0861">
              <w:rPr>
                <w:rFonts w:cs="Times New Roman"/>
                <w:b/>
              </w:rPr>
              <w:t>Telesystems</w:t>
            </w:r>
            <w:proofErr w:type="spellEnd"/>
            <w:r w:rsidRPr="008D0861">
              <w:rPr>
                <w:rFonts w:cs="Times New Roman"/>
                <w:b/>
              </w:rPr>
              <w:t xml:space="preserve"> (UK)</w:t>
            </w:r>
            <w:r w:rsidRPr="008D0861">
              <w:rPr>
                <w:rFonts w:cs="Times New Roman"/>
                <w:b/>
              </w:rPr>
              <w:tab/>
              <w:t>Telecommunications</w:t>
            </w:r>
          </w:p>
        </w:tc>
      </w:tr>
      <w:tr w:rsidR="00033D0E" w:rsidRPr="006D1AC1" w:rsidTr="00885AE9">
        <w:tc>
          <w:tcPr>
            <w:tcW w:w="3493"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Senior Network Analyst</w:t>
            </w:r>
          </w:p>
        </w:tc>
        <w:tc>
          <w:tcPr>
            <w:tcW w:w="3512"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Aug</w:t>
            </w:r>
            <w:r w:rsidR="008D0861">
              <w:rPr>
                <w:rFonts w:cs="Times New Roman"/>
              </w:rPr>
              <w:t>ust</w:t>
            </w:r>
            <w:r w:rsidRPr="006D1AC1">
              <w:rPr>
                <w:rFonts w:cs="Times New Roman"/>
              </w:rPr>
              <w:t xml:space="preserve"> 1999</w:t>
            </w:r>
            <w:r w:rsidR="008D0861">
              <w:rPr>
                <w:rFonts w:cs="Times New Roman"/>
              </w:rPr>
              <w:t xml:space="preserve"> </w:t>
            </w:r>
            <w:r w:rsidRPr="006D1AC1">
              <w:rPr>
                <w:rFonts w:cs="Times New Roman"/>
              </w:rPr>
              <w:t>- Jan</w:t>
            </w:r>
            <w:r w:rsidR="008D0861">
              <w:rPr>
                <w:rFonts w:cs="Times New Roman"/>
              </w:rPr>
              <w:t>uary</w:t>
            </w:r>
            <w:r w:rsidRPr="006D1AC1">
              <w:rPr>
                <w:rFonts w:cs="Times New Roman"/>
              </w:rPr>
              <w:t xml:space="preserve"> 2001</w:t>
            </w:r>
          </w:p>
        </w:tc>
        <w:tc>
          <w:tcPr>
            <w:tcW w:w="3885" w:type="dxa"/>
            <w:tcBorders>
              <w:bottom w:val="single" w:sz="4" w:space="0" w:color="auto"/>
            </w:tcBorders>
          </w:tcPr>
          <w:p w:rsidR="00033D0E" w:rsidRPr="006D1AC1" w:rsidRDefault="00033D0E" w:rsidP="001815F4">
            <w:pPr>
              <w:tabs>
                <w:tab w:val="left" w:pos="3609"/>
              </w:tabs>
              <w:spacing w:before="60" w:after="60"/>
              <w:rPr>
                <w:rFonts w:cs="Times New Roman"/>
              </w:rPr>
            </w:pPr>
          </w:p>
        </w:tc>
      </w:tr>
      <w:tr w:rsidR="00033D0E" w:rsidRPr="006D1AC1" w:rsidTr="00885AE9">
        <w:tc>
          <w:tcPr>
            <w:tcW w:w="10890" w:type="dxa"/>
            <w:gridSpan w:val="3"/>
            <w:tcBorders>
              <w:top w:val="single" w:sz="4" w:space="0" w:color="auto"/>
            </w:tcBorders>
          </w:tcPr>
          <w:p w:rsidR="00033D0E" w:rsidRPr="008D0861" w:rsidRDefault="006D1AC1" w:rsidP="001815F4">
            <w:pPr>
              <w:tabs>
                <w:tab w:val="left" w:pos="3609"/>
              </w:tabs>
              <w:spacing w:before="60" w:after="60"/>
              <w:rPr>
                <w:rFonts w:cs="Times New Roman"/>
                <w:b/>
              </w:rPr>
            </w:pPr>
            <w:r w:rsidRPr="008D0861">
              <w:rPr>
                <w:rFonts w:cs="Times New Roman"/>
                <w:b/>
              </w:rPr>
              <w:t>Citibank (UK)</w:t>
            </w:r>
            <w:r w:rsidRPr="008D0861">
              <w:rPr>
                <w:rFonts w:cs="Times New Roman"/>
                <w:b/>
              </w:rPr>
              <w:tab/>
              <w:t>Re-Insurance</w:t>
            </w:r>
          </w:p>
        </w:tc>
      </w:tr>
      <w:tr w:rsidR="00033D0E" w:rsidRPr="006D1AC1" w:rsidTr="00885AE9">
        <w:tc>
          <w:tcPr>
            <w:tcW w:w="3493"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Financial Data Analyst</w:t>
            </w:r>
          </w:p>
        </w:tc>
        <w:tc>
          <w:tcPr>
            <w:tcW w:w="3512" w:type="dxa"/>
            <w:tcBorders>
              <w:bottom w:val="single" w:sz="4" w:space="0" w:color="auto"/>
            </w:tcBorders>
          </w:tcPr>
          <w:p w:rsidR="00033D0E" w:rsidRPr="006D1AC1" w:rsidRDefault="006D1AC1" w:rsidP="001815F4">
            <w:pPr>
              <w:tabs>
                <w:tab w:val="left" w:pos="3609"/>
              </w:tabs>
              <w:spacing w:before="60" w:after="60"/>
              <w:rPr>
                <w:rFonts w:cs="Times New Roman"/>
              </w:rPr>
            </w:pPr>
            <w:r w:rsidRPr="006D1AC1">
              <w:rPr>
                <w:rFonts w:cs="Times New Roman"/>
              </w:rPr>
              <w:t>Jan</w:t>
            </w:r>
            <w:r w:rsidR="008D0861">
              <w:rPr>
                <w:rFonts w:cs="Times New Roman"/>
              </w:rPr>
              <w:t xml:space="preserve">uary </w:t>
            </w:r>
            <w:r w:rsidRPr="006D1AC1">
              <w:rPr>
                <w:rFonts w:cs="Times New Roman"/>
              </w:rPr>
              <w:t>1998- Aug</w:t>
            </w:r>
            <w:r w:rsidR="008D0861">
              <w:rPr>
                <w:rFonts w:cs="Times New Roman"/>
              </w:rPr>
              <w:t>ust</w:t>
            </w:r>
            <w:r w:rsidRPr="006D1AC1">
              <w:rPr>
                <w:rFonts w:cs="Times New Roman"/>
              </w:rPr>
              <w:t xml:space="preserve"> 1999</w:t>
            </w:r>
          </w:p>
        </w:tc>
        <w:tc>
          <w:tcPr>
            <w:tcW w:w="3885" w:type="dxa"/>
            <w:tcBorders>
              <w:bottom w:val="single" w:sz="4" w:space="0" w:color="auto"/>
            </w:tcBorders>
          </w:tcPr>
          <w:p w:rsidR="00033D0E" w:rsidRPr="006D1AC1" w:rsidRDefault="00033D0E" w:rsidP="001815F4">
            <w:pPr>
              <w:tabs>
                <w:tab w:val="left" w:pos="3609"/>
              </w:tabs>
              <w:spacing w:before="60" w:after="60"/>
              <w:rPr>
                <w:rFonts w:cs="Times New Roman"/>
              </w:rPr>
            </w:pPr>
          </w:p>
        </w:tc>
      </w:tr>
      <w:tr w:rsidR="006D1AC1" w:rsidRPr="006D1AC1" w:rsidTr="00885AE9">
        <w:tc>
          <w:tcPr>
            <w:tcW w:w="10890" w:type="dxa"/>
            <w:gridSpan w:val="3"/>
            <w:tcBorders>
              <w:top w:val="single" w:sz="4" w:space="0" w:color="auto"/>
            </w:tcBorders>
          </w:tcPr>
          <w:p w:rsidR="006D1AC1" w:rsidRPr="008D0861" w:rsidRDefault="006D1AC1" w:rsidP="001815F4">
            <w:pPr>
              <w:tabs>
                <w:tab w:val="left" w:pos="3609"/>
              </w:tabs>
              <w:spacing w:before="60" w:after="60"/>
              <w:rPr>
                <w:rFonts w:cs="Times New Roman"/>
                <w:b/>
              </w:rPr>
            </w:pPr>
            <w:r w:rsidRPr="008D0861">
              <w:rPr>
                <w:rFonts w:cs="Times New Roman"/>
                <w:b/>
              </w:rPr>
              <w:t>British Airways (UK)</w:t>
            </w:r>
            <w:r w:rsidRPr="008D0861">
              <w:rPr>
                <w:rFonts w:cs="Times New Roman"/>
                <w:b/>
              </w:rPr>
              <w:tab/>
              <w:t>National Airline</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Senior Marketing Analyst</w:t>
            </w:r>
          </w:p>
        </w:tc>
        <w:tc>
          <w:tcPr>
            <w:tcW w:w="3512" w:type="dxa"/>
          </w:tcPr>
          <w:p w:rsidR="006D1AC1" w:rsidRPr="006D1AC1" w:rsidRDefault="006D1AC1" w:rsidP="00192EA0">
            <w:pPr>
              <w:spacing w:before="60" w:after="60"/>
              <w:rPr>
                <w:rFonts w:cs="Times New Roman"/>
              </w:rPr>
            </w:pPr>
            <w:r w:rsidRPr="006D1AC1">
              <w:rPr>
                <w:rFonts w:cs="Times New Roman"/>
              </w:rPr>
              <w:t>Jul</w:t>
            </w:r>
            <w:r w:rsidR="008D0861">
              <w:rPr>
                <w:rFonts w:cs="Times New Roman"/>
              </w:rPr>
              <w:t>y</w:t>
            </w:r>
            <w:r w:rsidRPr="006D1AC1">
              <w:rPr>
                <w:rFonts w:cs="Times New Roman"/>
              </w:rPr>
              <w:t xml:space="preserve"> 1995 – Jan</w:t>
            </w:r>
            <w:r w:rsidR="008D0861">
              <w:rPr>
                <w:rFonts w:cs="Times New Roman"/>
              </w:rPr>
              <w:t>uary</w:t>
            </w:r>
            <w:r w:rsidRPr="006D1AC1">
              <w:rPr>
                <w:rFonts w:cs="Times New Roman"/>
              </w:rPr>
              <w:t>1998</w:t>
            </w:r>
          </w:p>
        </w:tc>
        <w:tc>
          <w:tcPr>
            <w:tcW w:w="3885" w:type="dxa"/>
          </w:tcPr>
          <w:p w:rsidR="006D1AC1" w:rsidRPr="006D1AC1" w:rsidRDefault="006D1AC1" w:rsidP="001815F4">
            <w:pPr>
              <w:spacing w:before="60" w:after="60"/>
              <w:jc w:val="right"/>
              <w:rPr>
                <w:rFonts w:cs="Times New Roman"/>
              </w:rPr>
            </w:pPr>
            <w:r w:rsidRPr="006D1AC1">
              <w:rPr>
                <w:rFonts w:cs="Times New Roman"/>
              </w:rPr>
              <w:t>Marketing - UK</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 xml:space="preserve">Finance Analyst  </w:t>
            </w:r>
          </w:p>
        </w:tc>
        <w:tc>
          <w:tcPr>
            <w:tcW w:w="3512" w:type="dxa"/>
          </w:tcPr>
          <w:p w:rsidR="006D1AC1" w:rsidRPr="006D1AC1" w:rsidRDefault="006D1AC1" w:rsidP="00192EA0">
            <w:pPr>
              <w:spacing w:before="60" w:after="60"/>
              <w:rPr>
                <w:rFonts w:cs="Times New Roman"/>
              </w:rPr>
            </w:pPr>
            <w:r w:rsidRPr="006D1AC1">
              <w:rPr>
                <w:rFonts w:cs="Times New Roman"/>
              </w:rPr>
              <w:t>Jul</w:t>
            </w:r>
            <w:r w:rsidR="008D0861">
              <w:rPr>
                <w:rFonts w:cs="Times New Roman"/>
              </w:rPr>
              <w:t>y 1</w:t>
            </w:r>
            <w:r w:rsidRPr="006D1AC1">
              <w:rPr>
                <w:rFonts w:cs="Times New Roman"/>
              </w:rPr>
              <w:t>994 – Jul</w:t>
            </w:r>
            <w:r w:rsidR="008D0861">
              <w:rPr>
                <w:rFonts w:cs="Times New Roman"/>
              </w:rPr>
              <w:t>y</w:t>
            </w:r>
            <w:r w:rsidRPr="006D1AC1">
              <w:rPr>
                <w:rFonts w:cs="Times New Roman"/>
              </w:rPr>
              <w:t xml:space="preserve"> 1995</w:t>
            </w:r>
          </w:p>
        </w:tc>
        <w:tc>
          <w:tcPr>
            <w:tcW w:w="3885" w:type="dxa"/>
          </w:tcPr>
          <w:p w:rsidR="006D1AC1" w:rsidRPr="006D1AC1" w:rsidRDefault="006D1AC1" w:rsidP="001815F4">
            <w:pPr>
              <w:spacing w:before="60" w:after="60"/>
              <w:jc w:val="right"/>
              <w:rPr>
                <w:rFonts w:cs="Times New Roman"/>
              </w:rPr>
            </w:pPr>
            <w:r w:rsidRPr="006D1AC1">
              <w:rPr>
                <w:rFonts w:cs="Times New Roman"/>
              </w:rPr>
              <w:t>Engineering Finance - UK</w:t>
            </w:r>
          </w:p>
        </w:tc>
      </w:tr>
      <w:tr w:rsidR="006D1AC1" w:rsidRPr="006D1AC1" w:rsidTr="00885AE9">
        <w:tc>
          <w:tcPr>
            <w:tcW w:w="3493" w:type="dxa"/>
            <w:tcBorders>
              <w:bottom w:val="single" w:sz="4" w:space="0" w:color="auto"/>
            </w:tcBorders>
          </w:tcPr>
          <w:p w:rsidR="006D1AC1" w:rsidRPr="006D1AC1" w:rsidRDefault="006D1AC1" w:rsidP="001815F4">
            <w:pPr>
              <w:spacing w:before="60" w:after="60"/>
              <w:rPr>
                <w:rFonts w:cs="Times New Roman"/>
              </w:rPr>
            </w:pPr>
            <w:r w:rsidRPr="006D1AC1">
              <w:rPr>
                <w:rFonts w:cs="Times New Roman"/>
              </w:rPr>
              <w:t>Avionics Aircraft Engineer</w:t>
            </w:r>
          </w:p>
        </w:tc>
        <w:tc>
          <w:tcPr>
            <w:tcW w:w="3512" w:type="dxa"/>
            <w:tcBorders>
              <w:bottom w:val="single" w:sz="4" w:space="0" w:color="auto"/>
            </w:tcBorders>
          </w:tcPr>
          <w:p w:rsidR="006D1AC1" w:rsidRPr="006D1AC1" w:rsidRDefault="008D0861" w:rsidP="00192EA0">
            <w:pPr>
              <w:spacing w:before="60" w:after="60"/>
              <w:rPr>
                <w:rFonts w:cs="Times New Roman"/>
              </w:rPr>
            </w:pPr>
            <w:r>
              <w:rPr>
                <w:rFonts w:cs="Times New Roman"/>
              </w:rPr>
              <w:t>September</w:t>
            </w:r>
            <w:r w:rsidR="006D1AC1" w:rsidRPr="006D1AC1">
              <w:rPr>
                <w:rFonts w:cs="Times New Roman"/>
              </w:rPr>
              <w:t xml:space="preserve"> 1989 – Jul</w:t>
            </w:r>
            <w:r>
              <w:rPr>
                <w:rFonts w:cs="Times New Roman"/>
              </w:rPr>
              <w:t>y</w:t>
            </w:r>
            <w:r w:rsidR="006D1AC1" w:rsidRPr="006D1AC1">
              <w:rPr>
                <w:rFonts w:cs="Times New Roman"/>
              </w:rPr>
              <w:t xml:space="preserve"> 1994</w:t>
            </w:r>
          </w:p>
        </w:tc>
        <w:tc>
          <w:tcPr>
            <w:tcW w:w="3885" w:type="dxa"/>
            <w:tcBorders>
              <w:bottom w:val="single" w:sz="4" w:space="0" w:color="auto"/>
            </w:tcBorders>
          </w:tcPr>
          <w:p w:rsidR="006D1AC1" w:rsidRPr="006D1AC1" w:rsidRDefault="006D1AC1" w:rsidP="001815F4">
            <w:pPr>
              <w:spacing w:before="60" w:after="60"/>
              <w:jc w:val="right"/>
              <w:rPr>
                <w:rFonts w:cs="Times New Roman"/>
              </w:rPr>
            </w:pPr>
            <w:r w:rsidRPr="006D1AC1">
              <w:rPr>
                <w:rFonts w:cs="Times New Roman"/>
              </w:rPr>
              <w:t>Engineering - UK</w:t>
            </w:r>
          </w:p>
        </w:tc>
      </w:tr>
      <w:tr w:rsidR="006D1AC1" w:rsidRPr="006D1AC1" w:rsidTr="00885AE9">
        <w:tc>
          <w:tcPr>
            <w:tcW w:w="10890" w:type="dxa"/>
            <w:gridSpan w:val="3"/>
            <w:tcBorders>
              <w:top w:val="single" w:sz="4" w:space="0" w:color="auto"/>
            </w:tcBorders>
          </w:tcPr>
          <w:p w:rsidR="006D1AC1" w:rsidRPr="008D0861" w:rsidRDefault="006D1AC1" w:rsidP="006D1AC1">
            <w:pPr>
              <w:spacing w:before="60" w:after="60"/>
              <w:rPr>
                <w:rFonts w:cs="Times New Roman"/>
                <w:b/>
              </w:rPr>
            </w:pPr>
            <w:r w:rsidRPr="008D0861">
              <w:rPr>
                <w:rFonts w:cs="Times New Roman"/>
                <w:b/>
              </w:rPr>
              <w:t>Education &amp; Qualifications</w:t>
            </w:r>
            <w:r w:rsidR="006D30E9">
              <w:rPr>
                <w:rFonts w:cs="Times New Roman"/>
                <w:b/>
              </w:rPr>
              <w:t xml:space="preserve"> (UK)</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ITIL V2 (Service Management)</w:t>
            </w:r>
          </w:p>
        </w:tc>
        <w:tc>
          <w:tcPr>
            <w:tcW w:w="3512" w:type="dxa"/>
          </w:tcPr>
          <w:p w:rsidR="006D1AC1" w:rsidRPr="006D1AC1" w:rsidRDefault="006D1AC1" w:rsidP="001815F4">
            <w:pPr>
              <w:spacing w:before="60" w:after="60"/>
              <w:jc w:val="center"/>
              <w:rPr>
                <w:rFonts w:cs="Times New Roman"/>
              </w:rPr>
            </w:pPr>
            <w:r w:rsidRPr="006D1AC1">
              <w:rPr>
                <w:rFonts w:cs="Times New Roman"/>
              </w:rPr>
              <w:t>Jul</w:t>
            </w:r>
            <w:r w:rsidR="008D0861">
              <w:rPr>
                <w:rFonts w:cs="Times New Roman"/>
              </w:rPr>
              <w:t>y</w:t>
            </w:r>
            <w:r w:rsidRPr="006D1AC1">
              <w:rPr>
                <w:rFonts w:cs="Times New Roman"/>
              </w:rPr>
              <w:t xml:space="preserve"> 2008</w:t>
            </w:r>
          </w:p>
        </w:tc>
        <w:tc>
          <w:tcPr>
            <w:tcW w:w="3885" w:type="dxa"/>
          </w:tcPr>
          <w:p w:rsidR="006D1AC1" w:rsidRPr="006D1AC1" w:rsidRDefault="006D1AC1" w:rsidP="001815F4">
            <w:pPr>
              <w:spacing w:before="60" w:after="60"/>
              <w:jc w:val="right"/>
              <w:rPr>
                <w:rFonts w:cs="Times New Roman"/>
              </w:rPr>
            </w:pPr>
            <w:r w:rsidRPr="006D1AC1">
              <w:rPr>
                <w:rFonts w:cs="Times New Roman"/>
              </w:rPr>
              <w:t>ISEB</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Prince2</w:t>
            </w:r>
          </w:p>
        </w:tc>
        <w:tc>
          <w:tcPr>
            <w:tcW w:w="3512" w:type="dxa"/>
          </w:tcPr>
          <w:p w:rsidR="006D1AC1" w:rsidRPr="006D1AC1" w:rsidRDefault="006D1AC1" w:rsidP="001815F4">
            <w:pPr>
              <w:spacing w:before="60" w:after="60"/>
              <w:jc w:val="center"/>
              <w:rPr>
                <w:rFonts w:cs="Times New Roman"/>
              </w:rPr>
            </w:pPr>
            <w:r w:rsidRPr="006D1AC1">
              <w:rPr>
                <w:rFonts w:cs="Times New Roman"/>
              </w:rPr>
              <w:t>Feb</w:t>
            </w:r>
            <w:r w:rsidR="008D0861">
              <w:rPr>
                <w:rFonts w:cs="Times New Roman"/>
              </w:rPr>
              <w:t>ruary</w:t>
            </w:r>
            <w:r w:rsidRPr="006D1AC1">
              <w:rPr>
                <w:rFonts w:cs="Times New Roman"/>
              </w:rPr>
              <w:t xml:space="preserve"> 2007</w:t>
            </w:r>
          </w:p>
        </w:tc>
        <w:tc>
          <w:tcPr>
            <w:tcW w:w="3885" w:type="dxa"/>
          </w:tcPr>
          <w:p w:rsidR="006D1AC1" w:rsidRPr="006D1AC1" w:rsidRDefault="006D1AC1" w:rsidP="001815F4">
            <w:pPr>
              <w:spacing w:before="60" w:after="60"/>
              <w:jc w:val="right"/>
              <w:rPr>
                <w:rFonts w:cs="Times New Roman"/>
              </w:rPr>
            </w:pPr>
            <w:r w:rsidRPr="006D1AC1">
              <w:rPr>
                <w:rFonts w:cs="Times New Roman"/>
              </w:rPr>
              <w:t>OCG</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CISA</w:t>
            </w:r>
          </w:p>
        </w:tc>
        <w:tc>
          <w:tcPr>
            <w:tcW w:w="3512" w:type="dxa"/>
          </w:tcPr>
          <w:p w:rsidR="006D1AC1" w:rsidRPr="006D1AC1" w:rsidRDefault="006D1AC1" w:rsidP="001815F4">
            <w:pPr>
              <w:spacing w:before="60" w:after="60"/>
              <w:jc w:val="center"/>
              <w:rPr>
                <w:rFonts w:cs="Times New Roman"/>
              </w:rPr>
            </w:pPr>
            <w:r w:rsidRPr="006D1AC1">
              <w:rPr>
                <w:rFonts w:cs="Times New Roman"/>
              </w:rPr>
              <w:t>Mar</w:t>
            </w:r>
            <w:r w:rsidR="008D0861">
              <w:rPr>
                <w:rFonts w:cs="Times New Roman"/>
              </w:rPr>
              <w:t>ch</w:t>
            </w:r>
            <w:r w:rsidRPr="006D1AC1">
              <w:rPr>
                <w:rFonts w:cs="Times New Roman"/>
              </w:rPr>
              <w:t xml:space="preserve"> 2007</w:t>
            </w:r>
          </w:p>
        </w:tc>
        <w:tc>
          <w:tcPr>
            <w:tcW w:w="3885" w:type="dxa"/>
          </w:tcPr>
          <w:p w:rsidR="006D1AC1" w:rsidRPr="006D1AC1" w:rsidRDefault="006D1AC1" w:rsidP="001815F4">
            <w:pPr>
              <w:spacing w:before="60" w:after="60"/>
              <w:jc w:val="right"/>
              <w:rPr>
                <w:rFonts w:cs="Times New Roman"/>
              </w:rPr>
            </w:pPr>
            <w:r w:rsidRPr="006D1AC1">
              <w:rPr>
                <w:rFonts w:cs="Times New Roman"/>
              </w:rPr>
              <w:t>ISACA</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CIMA (Certificate in Accounting)</w:t>
            </w:r>
          </w:p>
        </w:tc>
        <w:tc>
          <w:tcPr>
            <w:tcW w:w="3512" w:type="dxa"/>
          </w:tcPr>
          <w:p w:rsidR="006D1AC1" w:rsidRPr="006D1AC1" w:rsidRDefault="006D1AC1" w:rsidP="001815F4">
            <w:pPr>
              <w:spacing w:before="60" w:after="60"/>
              <w:jc w:val="center"/>
              <w:rPr>
                <w:rFonts w:cs="Times New Roman"/>
              </w:rPr>
            </w:pPr>
            <w:r w:rsidRPr="006D1AC1">
              <w:rPr>
                <w:rFonts w:cs="Times New Roman"/>
              </w:rPr>
              <w:t>Aug</w:t>
            </w:r>
            <w:r w:rsidR="008D0861">
              <w:rPr>
                <w:rFonts w:cs="Times New Roman"/>
              </w:rPr>
              <w:t>ust</w:t>
            </w:r>
            <w:r w:rsidRPr="006D1AC1">
              <w:rPr>
                <w:rFonts w:cs="Times New Roman"/>
              </w:rPr>
              <w:t xml:space="preserve"> 2004</w:t>
            </w:r>
          </w:p>
        </w:tc>
        <w:tc>
          <w:tcPr>
            <w:tcW w:w="3885" w:type="dxa"/>
          </w:tcPr>
          <w:p w:rsidR="006D1AC1" w:rsidRPr="006D1AC1" w:rsidRDefault="006D1AC1" w:rsidP="001815F4">
            <w:pPr>
              <w:spacing w:before="60" w:after="60"/>
              <w:jc w:val="right"/>
              <w:rPr>
                <w:rFonts w:cs="Times New Roman"/>
              </w:rPr>
            </w:pPr>
            <w:r w:rsidRPr="006D1AC1">
              <w:rPr>
                <w:rFonts w:cs="Times New Roman"/>
              </w:rPr>
              <w:t>CIMA</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Diploma in Direct Marketing</w:t>
            </w:r>
          </w:p>
        </w:tc>
        <w:tc>
          <w:tcPr>
            <w:tcW w:w="3512" w:type="dxa"/>
          </w:tcPr>
          <w:p w:rsidR="006D1AC1" w:rsidRPr="006D1AC1" w:rsidRDefault="006D1AC1" w:rsidP="001815F4">
            <w:pPr>
              <w:spacing w:before="60" w:after="60"/>
              <w:jc w:val="center"/>
              <w:rPr>
                <w:rFonts w:cs="Times New Roman"/>
              </w:rPr>
            </w:pPr>
            <w:r w:rsidRPr="006D1AC1">
              <w:rPr>
                <w:rFonts w:cs="Times New Roman"/>
              </w:rPr>
              <w:t>Oct</w:t>
            </w:r>
            <w:r w:rsidR="008D0861">
              <w:rPr>
                <w:rFonts w:cs="Times New Roman"/>
              </w:rPr>
              <w:t>ober</w:t>
            </w:r>
            <w:r w:rsidRPr="006D1AC1">
              <w:rPr>
                <w:rFonts w:cs="Times New Roman"/>
              </w:rPr>
              <w:t xml:space="preserve"> 1996</w:t>
            </w:r>
          </w:p>
        </w:tc>
        <w:tc>
          <w:tcPr>
            <w:tcW w:w="3885" w:type="dxa"/>
          </w:tcPr>
          <w:p w:rsidR="006D1AC1" w:rsidRPr="006D1AC1" w:rsidRDefault="006D1AC1" w:rsidP="001815F4">
            <w:pPr>
              <w:spacing w:before="60" w:after="60"/>
              <w:jc w:val="right"/>
              <w:rPr>
                <w:rFonts w:cs="Times New Roman"/>
              </w:rPr>
            </w:pPr>
            <w:r w:rsidRPr="006D1AC1">
              <w:rPr>
                <w:rFonts w:cs="Times New Roman"/>
              </w:rPr>
              <w:t>IDM</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HNC Business and Finance</w:t>
            </w:r>
          </w:p>
        </w:tc>
        <w:tc>
          <w:tcPr>
            <w:tcW w:w="3512" w:type="dxa"/>
          </w:tcPr>
          <w:p w:rsidR="006D1AC1" w:rsidRPr="006D1AC1" w:rsidRDefault="008D0861" w:rsidP="001815F4">
            <w:pPr>
              <w:spacing w:before="60" w:after="60"/>
              <w:jc w:val="center"/>
              <w:rPr>
                <w:rFonts w:cs="Times New Roman"/>
              </w:rPr>
            </w:pPr>
            <w:r>
              <w:rPr>
                <w:rFonts w:cs="Times New Roman"/>
              </w:rPr>
              <w:t>September</w:t>
            </w:r>
            <w:r w:rsidR="006D1AC1" w:rsidRPr="006D1AC1">
              <w:rPr>
                <w:rFonts w:cs="Times New Roman"/>
              </w:rPr>
              <w:t xml:space="preserve"> 1991 – Jul</w:t>
            </w:r>
            <w:r>
              <w:rPr>
                <w:rFonts w:cs="Times New Roman"/>
              </w:rPr>
              <w:t>y</w:t>
            </w:r>
            <w:r w:rsidR="006D1AC1" w:rsidRPr="006D1AC1">
              <w:rPr>
                <w:rFonts w:cs="Times New Roman"/>
              </w:rPr>
              <w:t xml:space="preserve"> 1994</w:t>
            </w:r>
          </w:p>
        </w:tc>
        <w:tc>
          <w:tcPr>
            <w:tcW w:w="3885" w:type="dxa"/>
          </w:tcPr>
          <w:p w:rsidR="006D1AC1" w:rsidRPr="006D1AC1" w:rsidRDefault="006D1AC1" w:rsidP="001815F4">
            <w:pPr>
              <w:spacing w:before="60" w:after="60"/>
              <w:jc w:val="right"/>
              <w:rPr>
                <w:rFonts w:cs="Times New Roman"/>
              </w:rPr>
            </w:pPr>
            <w:r w:rsidRPr="006D1AC1">
              <w:rPr>
                <w:rFonts w:cs="Times New Roman"/>
              </w:rPr>
              <w:t>Thames Valley University</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CAD National Certificate</w:t>
            </w:r>
          </w:p>
        </w:tc>
        <w:tc>
          <w:tcPr>
            <w:tcW w:w="3512" w:type="dxa"/>
          </w:tcPr>
          <w:p w:rsidR="006D1AC1" w:rsidRPr="006D1AC1" w:rsidRDefault="008D0861" w:rsidP="001815F4">
            <w:pPr>
              <w:spacing w:before="60" w:after="60"/>
              <w:jc w:val="center"/>
              <w:rPr>
                <w:rFonts w:cs="Times New Roman"/>
              </w:rPr>
            </w:pPr>
            <w:r>
              <w:rPr>
                <w:rFonts w:cs="Times New Roman"/>
              </w:rPr>
              <w:t>September</w:t>
            </w:r>
            <w:r w:rsidR="006D1AC1" w:rsidRPr="006D1AC1">
              <w:rPr>
                <w:rFonts w:cs="Times New Roman"/>
              </w:rPr>
              <w:t xml:space="preserve"> 1990 – Jun</w:t>
            </w:r>
            <w:r>
              <w:rPr>
                <w:rFonts w:cs="Times New Roman"/>
              </w:rPr>
              <w:t>e</w:t>
            </w:r>
            <w:r w:rsidR="006D1AC1" w:rsidRPr="006D1AC1">
              <w:rPr>
                <w:rFonts w:cs="Times New Roman"/>
              </w:rPr>
              <w:t xml:space="preserve"> 1991</w:t>
            </w:r>
          </w:p>
        </w:tc>
        <w:tc>
          <w:tcPr>
            <w:tcW w:w="3885" w:type="dxa"/>
          </w:tcPr>
          <w:p w:rsidR="006D1AC1" w:rsidRPr="006D1AC1" w:rsidRDefault="006D1AC1" w:rsidP="001815F4">
            <w:pPr>
              <w:spacing w:before="60" w:after="60"/>
              <w:jc w:val="right"/>
              <w:rPr>
                <w:rFonts w:cs="Times New Roman"/>
              </w:rPr>
            </w:pPr>
            <w:r w:rsidRPr="006D1AC1">
              <w:rPr>
                <w:rFonts w:cs="Times New Roman"/>
              </w:rPr>
              <w:t>Hounslow Borough College</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Engineering Apprenticeship</w:t>
            </w:r>
          </w:p>
        </w:tc>
        <w:tc>
          <w:tcPr>
            <w:tcW w:w="3512" w:type="dxa"/>
          </w:tcPr>
          <w:p w:rsidR="006D1AC1" w:rsidRPr="006D1AC1" w:rsidRDefault="008D0861" w:rsidP="001815F4">
            <w:pPr>
              <w:spacing w:before="60" w:after="60"/>
              <w:jc w:val="center"/>
              <w:rPr>
                <w:rFonts w:cs="Times New Roman"/>
              </w:rPr>
            </w:pPr>
            <w:r>
              <w:rPr>
                <w:rFonts w:cs="Times New Roman"/>
              </w:rPr>
              <w:t>September</w:t>
            </w:r>
            <w:r w:rsidR="006D1AC1" w:rsidRPr="006D1AC1">
              <w:rPr>
                <w:rFonts w:cs="Times New Roman"/>
              </w:rPr>
              <w:t xml:space="preserve"> 1989 – Jul</w:t>
            </w:r>
            <w:r>
              <w:rPr>
                <w:rFonts w:cs="Times New Roman"/>
              </w:rPr>
              <w:t xml:space="preserve">y </w:t>
            </w:r>
            <w:r w:rsidR="006D1AC1" w:rsidRPr="006D1AC1">
              <w:rPr>
                <w:rFonts w:cs="Times New Roman"/>
              </w:rPr>
              <w:t>1991</w:t>
            </w:r>
          </w:p>
        </w:tc>
        <w:tc>
          <w:tcPr>
            <w:tcW w:w="3885" w:type="dxa"/>
          </w:tcPr>
          <w:p w:rsidR="006D1AC1" w:rsidRPr="006D1AC1" w:rsidRDefault="006D1AC1" w:rsidP="001815F4">
            <w:pPr>
              <w:spacing w:before="60" w:after="60"/>
              <w:jc w:val="right"/>
              <w:rPr>
                <w:rFonts w:cs="Times New Roman"/>
              </w:rPr>
            </w:pPr>
            <w:r w:rsidRPr="006D1AC1">
              <w:rPr>
                <w:rFonts w:cs="Times New Roman"/>
              </w:rPr>
              <w:t>British Airways Engineering</w:t>
            </w:r>
          </w:p>
        </w:tc>
      </w:tr>
      <w:tr w:rsidR="006D1AC1" w:rsidRPr="006D1AC1" w:rsidTr="00885AE9">
        <w:tc>
          <w:tcPr>
            <w:tcW w:w="3493" w:type="dxa"/>
          </w:tcPr>
          <w:p w:rsidR="006D1AC1" w:rsidRPr="006D1AC1" w:rsidRDefault="006D1AC1" w:rsidP="001815F4">
            <w:pPr>
              <w:spacing w:before="60" w:after="60"/>
              <w:rPr>
                <w:rFonts w:cs="Times New Roman"/>
              </w:rPr>
            </w:pPr>
            <w:r w:rsidRPr="006D1AC1">
              <w:rPr>
                <w:rFonts w:cs="Times New Roman"/>
              </w:rPr>
              <w:t>GCSE (11)</w:t>
            </w:r>
          </w:p>
        </w:tc>
        <w:tc>
          <w:tcPr>
            <w:tcW w:w="3512" w:type="dxa"/>
          </w:tcPr>
          <w:p w:rsidR="006D1AC1" w:rsidRPr="006D1AC1" w:rsidRDefault="008D0861" w:rsidP="001815F4">
            <w:pPr>
              <w:spacing w:before="60" w:after="60"/>
              <w:jc w:val="center"/>
              <w:rPr>
                <w:rFonts w:cs="Times New Roman"/>
              </w:rPr>
            </w:pPr>
            <w:r>
              <w:rPr>
                <w:rFonts w:cs="Times New Roman"/>
              </w:rPr>
              <w:t>September</w:t>
            </w:r>
            <w:r w:rsidR="006D1AC1" w:rsidRPr="006D1AC1">
              <w:rPr>
                <w:rFonts w:cs="Times New Roman"/>
              </w:rPr>
              <w:t xml:space="preserve"> 1986 – Jul</w:t>
            </w:r>
            <w:r>
              <w:rPr>
                <w:rFonts w:cs="Times New Roman"/>
              </w:rPr>
              <w:t>y</w:t>
            </w:r>
            <w:r w:rsidR="006D1AC1" w:rsidRPr="006D1AC1">
              <w:rPr>
                <w:rFonts w:cs="Times New Roman"/>
              </w:rPr>
              <w:t xml:space="preserve"> 1989 </w:t>
            </w:r>
          </w:p>
        </w:tc>
        <w:tc>
          <w:tcPr>
            <w:tcW w:w="3885" w:type="dxa"/>
          </w:tcPr>
          <w:p w:rsidR="006D1AC1" w:rsidRPr="006D1AC1" w:rsidRDefault="006D1AC1" w:rsidP="001815F4">
            <w:pPr>
              <w:spacing w:before="60" w:after="60"/>
              <w:jc w:val="right"/>
              <w:rPr>
                <w:rFonts w:cs="Times New Roman"/>
              </w:rPr>
            </w:pPr>
            <w:r w:rsidRPr="006D1AC1">
              <w:rPr>
                <w:rFonts w:cs="Times New Roman"/>
              </w:rPr>
              <w:t>Villiers High School</w:t>
            </w:r>
          </w:p>
        </w:tc>
      </w:tr>
    </w:tbl>
    <w:p w:rsidR="00033D0E" w:rsidRPr="00033D0E" w:rsidRDefault="00033D0E" w:rsidP="00063C2A">
      <w:pPr>
        <w:spacing w:before="20" w:after="20" w:line="240" w:lineRule="auto"/>
        <w:rPr>
          <w:sz w:val="20"/>
          <w:szCs w:val="20"/>
        </w:rPr>
      </w:pPr>
    </w:p>
    <w:sectPr w:rsidR="00033D0E" w:rsidRPr="00033D0E" w:rsidSect="00885AE9">
      <w:pgSz w:w="11906" w:h="16838"/>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49A"/>
    <w:multiLevelType w:val="hybridMultilevel"/>
    <w:tmpl w:val="9AEE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17B94"/>
    <w:multiLevelType w:val="hybridMultilevel"/>
    <w:tmpl w:val="4560D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B1F8E"/>
    <w:multiLevelType w:val="hybridMultilevel"/>
    <w:tmpl w:val="80EC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82F89"/>
    <w:multiLevelType w:val="hybridMultilevel"/>
    <w:tmpl w:val="CB46DB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80668B"/>
    <w:multiLevelType w:val="hybridMultilevel"/>
    <w:tmpl w:val="7B38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A0C8C"/>
    <w:multiLevelType w:val="hybridMultilevel"/>
    <w:tmpl w:val="130C3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D2775"/>
    <w:multiLevelType w:val="hybridMultilevel"/>
    <w:tmpl w:val="983A6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15D47"/>
    <w:multiLevelType w:val="hybridMultilevel"/>
    <w:tmpl w:val="65BA1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0E"/>
    <w:rsid w:val="00015A65"/>
    <w:rsid w:val="00033D0E"/>
    <w:rsid w:val="00063C2A"/>
    <w:rsid w:val="00086213"/>
    <w:rsid w:val="000A1FFA"/>
    <w:rsid w:val="000A44FC"/>
    <w:rsid w:val="000A529A"/>
    <w:rsid w:val="000F3AA4"/>
    <w:rsid w:val="000F57EB"/>
    <w:rsid w:val="00110F60"/>
    <w:rsid w:val="00151E7C"/>
    <w:rsid w:val="00157305"/>
    <w:rsid w:val="001717BF"/>
    <w:rsid w:val="00192EA0"/>
    <w:rsid w:val="001F266F"/>
    <w:rsid w:val="00256A0A"/>
    <w:rsid w:val="00292A83"/>
    <w:rsid w:val="002A0E76"/>
    <w:rsid w:val="002C5C53"/>
    <w:rsid w:val="002C637C"/>
    <w:rsid w:val="002E1640"/>
    <w:rsid w:val="00390F8C"/>
    <w:rsid w:val="003C6BDA"/>
    <w:rsid w:val="003D60C5"/>
    <w:rsid w:val="0046657D"/>
    <w:rsid w:val="004D5E7A"/>
    <w:rsid w:val="00543541"/>
    <w:rsid w:val="005B1B6A"/>
    <w:rsid w:val="005D69A3"/>
    <w:rsid w:val="00605508"/>
    <w:rsid w:val="006070CC"/>
    <w:rsid w:val="006254D9"/>
    <w:rsid w:val="00627705"/>
    <w:rsid w:val="00632500"/>
    <w:rsid w:val="0063449F"/>
    <w:rsid w:val="006D1AC1"/>
    <w:rsid w:val="006D30E9"/>
    <w:rsid w:val="00753A42"/>
    <w:rsid w:val="00851C5E"/>
    <w:rsid w:val="00853FAF"/>
    <w:rsid w:val="00885AE9"/>
    <w:rsid w:val="008914A0"/>
    <w:rsid w:val="008A058C"/>
    <w:rsid w:val="008C7BA2"/>
    <w:rsid w:val="008D0861"/>
    <w:rsid w:val="008F2564"/>
    <w:rsid w:val="00926D6C"/>
    <w:rsid w:val="00937578"/>
    <w:rsid w:val="0094327E"/>
    <w:rsid w:val="00953389"/>
    <w:rsid w:val="00991BA3"/>
    <w:rsid w:val="009A48BB"/>
    <w:rsid w:val="009F446D"/>
    <w:rsid w:val="00A363B9"/>
    <w:rsid w:val="00A42FB7"/>
    <w:rsid w:val="00A94CAC"/>
    <w:rsid w:val="00A962F6"/>
    <w:rsid w:val="00AC2178"/>
    <w:rsid w:val="00AC5B7C"/>
    <w:rsid w:val="00B17E97"/>
    <w:rsid w:val="00B21767"/>
    <w:rsid w:val="00BA1824"/>
    <w:rsid w:val="00C329E2"/>
    <w:rsid w:val="00CC5A77"/>
    <w:rsid w:val="00CE03E5"/>
    <w:rsid w:val="00D04AB9"/>
    <w:rsid w:val="00D40292"/>
    <w:rsid w:val="00D43070"/>
    <w:rsid w:val="00D76C1C"/>
    <w:rsid w:val="00E03BA7"/>
    <w:rsid w:val="00E80188"/>
    <w:rsid w:val="00E80BB3"/>
    <w:rsid w:val="00EA6102"/>
    <w:rsid w:val="00EC69BB"/>
    <w:rsid w:val="00EF08F2"/>
    <w:rsid w:val="00F821A0"/>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D0E"/>
    <w:pPr>
      <w:ind w:left="720"/>
      <w:contextualSpacing/>
    </w:pPr>
  </w:style>
  <w:style w:type="paragraph" w:styleId="BalloonText">
    <w:name w:val="Balloon Text"/>
    <w:basedOn w:val="Normal"/>
    <w:link w:val="BalloonTextChar"/>
    <w:uiPriority w:val="99"/>
    <w:semiHidden/>
    <w:unhideWhenUsed/>
    <w:rsid w:val="0039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8C"/>
    <w:rPr>
      <w:rFonts w:ascii="Segoe UI" w:hAnsi="Segoe UI" w:cs="Segoe UI"/>
      <w:sz w:val="18"/>
      <w:szCs w:val="18"/>
    </w:rPr>
  </w:style>
  <w:style w:type="character" w:styleId="Hyperlink">
    <w:name w:val="Hyperlink"/>
    <w:basedOn w:val="DefaultParagraphFont"/>
    <w:uiPriority w:val="99"/>
    <w:unhideWhenUsed/>
    <w:rsid w:val="00466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D0E"/>
    <w:pPr>
      <w:ind w:left="720"/>
      <w:contextualSpacing/>
    </w:pPr>
  </w:style>
  <w:style w:type="paragraph" w:styleId="BalloonText">
    <w:name w:val="Balloon Text"/>
    <w:basedOn w:val="Normal"/>
    <w:link w:val="BalloonTextChar"/>
    <w:uiPriority w:val="99"/>
    <w:semiHidden/>
    <w:unhideWhenUsed/>
    <w:rsid w:val="0039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8C"/>
    <w:rPr>
      <w:rFonts w:ascii="Segoe UI" w:hAnsi="Segoe UI" w:cs="Segoe UI"/>
      <w:sz w:val="18"/>
      <w:szCs w:val="18"/>
    </w:rPr>
  </w:style>
  <w:style w:type="character" w:styleId="Hyperlink">
    <w:name w:val="Hyperlink"/>
    <w:basedOn w:val="DefaultParagraphFont"/>
    <w:uiPriority w:val="99"/>
    <w:unhideWhenUsed/>
    <w:rsid w:val="00466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j.36093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07CA-C5CA-4600-833F-6CB92B78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Kanda</dc:creator>
  <cp:lastModifiedBy>348382427</cp:lastModifiedBy>
  <cp:revision>4</cp:revision>
  <cp:lastPrinted>2017-03-15T06:39:00Z</cp:lastPrinted>
  <dcterms:created xsi:type="dcterms:W3CDTF">2017-04-12T07:35:00Z</dcterms:created>
  <dcterms:modified xsi:type="dcterms:W3CDTF">2017-08-14T07:28:00Z</dcterms:modified>
</cp:coreProperties>
</file>