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82E" w:rsidRDefault="0030683D">
      <w:pPr>
        <w:pStyle w:val="Normal1"/>
        <w:spacing w:line="360" w:lineRule="auto"/>
        <w:ind w:left="1440" w:firstLine="720"/>
        <w:jc w:val="both"/>
      </w:pPr>
      <w:r>
        <w:rPr>
          <w:rFonts w:ascii="Arial" w:eastAsia="Arial" w:hAnsi="Arial" w:cs="Arial"/>
          <w:b/>
          <w:color w:val="0F243E"/>
          <w:sz w:val="32"/>
          <w:szCs w:val="32"/>
          <w:u w:val="single"/>
        </w:rPr>
        <w:t>CURRICULUM VITAE</w:t>
      </w:r>
    </w:p>
    <w:p w:rsidR="004A2BAC" w:rsidRDefault="0030683D" w:rsidP="00962DCE">
      <w:pPr>
        <w:pStyle w:val="Normal1"/>
        <w:rPr>
          <w:b/>
          <w:color w:val="0F243E"/>
        </w:rPr>
      </w:pPr>
      <w:r>
        <w:rPr>
          <w:b/>
          <w:color w:val="0F243E"/>
        </w:rPr>
        <w:t xml:space="preserve">FEBINA </w:t>
      </w:r>
    </w:p>
    <w:p w:rsidR="00962DCE" w:rsidRPr="004A2BAC" w:rsidRDefault="00962DCE" w:rsidP="00962DCE">
      <w:pPr>
        <w:pStyle w:val="Normal1"/>
        <w:rPr>
          <w:b/>
          <w:color w:val="0F243E"/>
        </w:rPr>
      </w:pPr>
      <w:hyperlink r:id="rId7" w:history="1">
        <w:r w:rsidRPr="00846F7F">
          <w:rPr>
            <w:rStyle w:val="Hyperlink"/>
            <w:b/>
          </w:rPr>
          <w:t>Febina.361049@2freemail.com</w:t>
        </w:r>
      </w:hyperlink>
      <w:r>
        <w:rPr>
          <w:b/>
          <w:color w:val="0F243E"/>
        </w:rPr>
        <w:t xml:space="preserve"> </w:t>
      </w:r>
    </w:p>
    <w:p w:rsidR="0038682E" w:rsidRDefault="00962DCE">
      <w:pPr>
        <w:pStyle w:val="Normal1"/>
      </w:pPr>
      <mc:AlternateContent>
        <mc:Choice Requires="wpg">
          <w:r>
            <w:rPr>
              <w:noProof/>
            </w:rPr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-800099</wp:posOffset>
                </wp:positionH>
                <wp:positionV relativeFrom="paragraph">
                  <wp:posOffset>190500</wp:posOffset>
                </wp:positionV>
                <wp:extent cx="7086600" cy="508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b/>
              <w:noProof/>
              <w:color w:val="0F243E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-666750</wp:posOffset>
                </wp:positionH>
                <wp:positionV relativeFrom="paragraph">
                  <wp:posOffset>139065</wp:posOffset>
                </wp:positionV>
                <wp:extent cx="7172325" cy="45719"/>
                <wp:effectExtent l="19050" t="0" r="9525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2325" cy="45719"/>
                        </a:xfrm>
                        <a:prstGeom prst="rect">
                          <a:avLst/>
                        </a:prstGeom>
                        <a:noFill/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30683D">
        <w:rPr>
          <w:b/>
          <w:color w:val="0F243E"/>
        </w:rPr>
        <w:tab/>
      </w:r>
      <w:r w:rsidR="0030683D">
        <w:rPr>
          <w:b/>
          <w:color w:val="0F243E"/>
        </w:rPr>
        <w:tab/>
      </w:r>
      <w:r w:rsidR="0030683D">
        <w:rPr>
          <w:b/>
          <w:color w:val="0F243E"/>
        </w:rPr>
        <w:tab/>
      </w:r>
      <w:r w:rsidR="0030683D">
        <w:rPr>
          <w:b/>
          <w:color w:val="0F243E"/>
        </w:rPr>
        <w:tab/>
      </w:r>
      <w:r w:rsidR="0030683D">
        <w:rPr>
          <w:b/>
          <w:color w:val="0F243E"/>
        </w:rPr>
        <w:tab/>
      </w:r>
      <w:r w:rsidR="0030683D">
        <w:rPr>
          <w:b/>
          <w:color w:val="0F243E"/>
        </w:rPr>
        <w:tab/>
      </w:r>
      <w:r w:rsidR="0030683D">
        <w:rPr>
          <w:b/>
          <w:color w:val="0F243E"/>
        </w:rPr>
        <w:tab/>
      </w:r>
    </w:p>
    <w:p w:rsidR="0038682E" w:rsidRDefault="0038682E">
      <w:pPr>
        <w:pStyle w:val="Normal1"/>
        <w:jc w:val="both"/>
      </w:pPr>
    </w:p>
    <w:p w:rsidR="0038682E" w:rsidRDefault="0030683D">
      <w:pPr>
        <w:pStyle w:val="Normal1"/>
        <w:jc w:val="both"/>
      </w:pPr>
      <w:r>
        <w:rPr>
          <w:b/>
          <w:color w:val="0F243E"/>
          <w:u w:val="single"/>
        </w:rPr>
        <w:t>Career Objectives</w:t>
      </w:r>
    </w:p>
    <w:p w:rsidR="0038682E" w:rsidRDefault="0038682E">
      <w:pPr>
        <w:pStyle w:val="Normal1"/>
        <w:jc w:val="both"/>
      </w:pPr>
    </w:p>
    <w:p w:rsidR="0038682E" w:rsidRDefault="0030683D">
      <w:pPr>
        <w:pStyle w:val="Normal1"/>
        <w:spacing w:line="360" w:lineRule="auto"/>
        <w:jc w:val="both"/>
      </w:pPr>
      <w:r>
        <w:rPr>
          <w:color w:val="0F243E"/>
        </w:rPr>
        <w:t xml:space="preserve">         To pursue a career related to my academic qualifications, work experience and communicative skills which makes me a quick learner, self motivated team member and gives me a high aptitude for a new procedure and adjusting to work environment.</w:t>
      </w:r>
    </w:p>
    <w:p w:rsidR="0038682E" w:rsidRDefault="0038682E">
      <w:pPr>
        <w:pStyle w:val="Normal1"/>
        <w:jc w:val="both"/>
      </w:pPr>
    </w:p>
    <w:p w:rsidR="0038682E" w:rsidRDefault="0030683D">
      <w:pPr>
        <w:pStyle w:val="Normal1"/>
        <w:spacing w:line="360" w:lineRule="auto"/>
      </w:pPr>
      <w:r>
        <w:rPr>
          <w:b/>
          <w:color w:val="0F243E"/>
          <w:u w:val="single"/>
        </w:rPr>
        <w:t>Professional Registration</w:t>
      </w:r>
    </w:p>
    <w:p w:rsidR="0038682E" w:rsidRDefault="0030683D">
      <w:pPr>
        <w:pStyle w:val="Normal1"/>
        <w:tabs>
          <w:tab w:val="left" w:pos="3600"/>
        </w:tabs>
        <w:spacing w:line="360" w:lineRule="auto"/>
      </w:pPr>
      <w:r>
        <w:rPr>
          <w:color w:val="0F243E"/>
        </w:rPr>
        <w:t>Name of professional body</w:t>
      </w:r>
      <w:r>
        <w:rPr>
          <w:color w:val="0F243E"/>
        </w:rPr>
        <w:tab/>
        <w:t>: Kerala Nursing Council, Trivandrum</w:t>
      </w:r>
    </w:p>
    <w:p w:rsidR="0038682E" w:rsidRDefault="0030683D">
      <w:pPr>
        <w:pStyle w:val="Normal1"/>
        <w:tabs>
          <w:tab w:val="left" w:pos="3600"/>
        </w:tabs>
        <w:spacing w:line="360" w:lineRule="auto"/>
        <w:ind w:left="3600" w:hanging="3600"/>
      </w:pPr>
      <w:r>
        <w:rPr>
          <w:color w:val="0F243E"/>
        </w:rPr>
        <w:t>Reg</w:t>
      </w:r>
      <w:r w:rsidR="00962DCE">
        <w:rPr>
          <w:color w:val="0F243E"/>
        </w:rPr>
        <w:t>ister number and year</w:t>
      </w:r>
      <w:r w:rsidR="00962DCE">
        <w:rPr>
          <w:color w:val="0F243E"/>
        </w:rPr>
        <w:tab/>
        <w:t xml:space="preserve">: </w:t>
      </w:r>
      <w:r>
        <w:rPr>
          <w:color w:val="0F243E"/>
        </w:rPr>
        <w:t>March 2010</w:t>
      </w:r>
    </w:p>
    <w:p w:rsidR="0038682E" w:rsidRDefault="0030683D">
      <w:pPr>
        <w:pStyle w:val="Normal1"/>
        <w:spacing w:line="360" w:lineRule="auto"/>
      </w:pPr>
      <w:r>
        <w:rPr>
          <w:b/>
          <w:color w:val="0F243E"/>
        </w:rPr>
        <w:t>Parent Institution</w:t>
      </w:r>
    </w:p>
    <w:p w:rsidR="0038682E" w:rsidRDefault="0030683D">
      <w:pPr>
        <w:pStyle w:val="Normal1"/>
        <w:spacing w:line="360" w:lineRule="auto"/>
        <w:jc w:val="both"/>
        <w:rPr>
          <w:color w:val="0F243E"/>
        </w:rPr>
      </w:pPr>
      <w:proofErr w:type="spellStart"/>
      <w:r>
        <w:rPr>
          <w:color w:val="0F243E"/>
        </w:rPr>
        <w:t>Govt.College</w:t>
      </w:r>
      <w:proofErr w:type="spellEnd"/>
      <w:r>
        <w:rPr>
          <w:color w:val="0F243E"/>
        </w:rPr>
        <w:t xml:space="preserve"> of Nursing (</w:t>
      </w:r>
      <w:proofErr w:type="spellStart"/>
      <w:r>
        <w:rPr>
          <w:color w:val="0F243E"/>
        </w:rPr>
        <w:t>estd</w:t>
      </w:r>
      <w:proofErr w:type="spellEnd"/>
      <w:r>
        <w:rPr>
          <w:color w:val="0F243E"/>
        </w:rPr>
        <w:t xml:space="preserve">. 1983), affiliated to Govt. Medical College, </w:t>
      </w:r>
      <w:proofErr w:type="spellStart"/>
      <w:r>
        <w:rPr>
          <w:color w:val="0F243E"/>
        </w:rPr>
        <w:t>Kottayam</w:t>
      </w:r>
      <w:proofErr w:type="spellEnd"/>
      <w:r>
        <w:rPr>
          <w:color w:val="0F243E"/>
        </w:rPr>
        <w:t xml:space="preserve"> (a tertiary care institution with 1110 bed strength), M. G University and recognized by INC </w:t>
      </w:r>
    </w:p>
    <w:p w:rsidR="0030683D" w:rsidRDefault="0030683D">
      <w:pPr>
        <w:pStyle w:val="Normal1"/>
        <w:spacing w:line="360" w:lineRule="auto"/>
        <w:jc w:val="both"/>
      </w:pPr>
    </w:p>
    <w:p w:rsidR="0038682E" w:rsidRDefault="0038682E">
      <w:pPr>
        <w:pStyle w:val="Normal1"/>
        <w:spacing w:line="360" w:lineRule="auto"/>
      </w:pPr>
    </w:p>
    <w:p w:rsidR="0038682E" w:rsidRDefault="0030683D">
      <w:pPr>
        <w:pStyle w:val="Normal1"/>
        <w:spacing w:line="360" w:lineRule="auto"/>
        <w:jc w:val="both"/>
      </w:pPr>
      <w:r>
        <w:rPr>
          <w:b/>
          <w:color w:val="0F243E"/>
          <w:u w:val="single"/>
        </w:rPr>
        <w:t>Professional Qualification</w:t>
      </w:r>
    </w:p>
    <w:tbl>
      <w:tblPr>
        <w:tblStyle w:val="a"/>
        <w:tblW w:w="945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3555"/>
        <w:gridCol w:w="1710"/>
        <w:gridCol w:w="1890"/>
      </w:tblGrid>
      <w:tr w:rsidR="0038682E">
        <w:trPr>
          <w:trHeight w:val="54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b/>
                <w:color w:val="0F243E"/>
              </w:rPr>
              <w:t>Course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b/>
                <w:color w:val="0F243E"/>
              </w:rPr>
              <w:t>University/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b/>
                <w:color w:val="0F243E"/>
              </w:rPr>
              <w:t>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b/>
                <w:color w:val="0F243E"/>
              </w:rPr>
              <w:t>Year of Passing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b/>
                <w:color w:val="0F243E"/>
              </w:rPr>
              <w:t>Percentage</w:t>
            </w:r>
          </w:p>
        </w:tc>
      </w:tr>
      <w:tr w:rsidR="0038682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 xml:space="preserve">B. Sc. Nursing 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 xml:space="preserve">IV  yr 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 xml:space="preserve">III yr 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II yr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I  yr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M. G. University KTM Kerala, India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color w:val="0F243E"/>
              </w:rPr>
              <w:t>2010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2E" w:rsidRDefault="0038682E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64.4%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64.9%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67.5%</w:t>
            </w:r>
          </w:p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59.4%</w:t>
            </w:r>
          </w:p>
        </w:tc>
      </w:tr>
    </w:tbl>
    <w:p w:rsidR="0030683D" w:rsidRDefault="0030683D">
      <w:pPr>
        <w:pStyle w:val="Heading3"/>
        <w:spacing w:line="360" w:lineRule="auto"/>
        <w:rPr>
          <w:rFonts w:ascii="Times New Roman" w:eastAsia="Times New Roman" w:hAnsi="Times New Roman" w:cs="Times New Roman"/>
          <w:color w:val="0F243E"/>
          <w:sz w:val="24"/>
          <w:szCs w:val="24"/>
          <w:u w:val="single"/>
        </w:rPr>
      </w:pPr>
      <w:bookmarkStart w:id="0" w:name="h.2r5k6ctck5zr" w:colFirst="0" w:colLast="0"/>
      <w:bookmarkEnd w:id="0"/>
    </w:p>
    <w:p w:rsidR="0038682E" w:rsidRDefault="0030683D">
      <w:pPr>
        <w:pStyle w:val="Heading3"/>
        <w:spacing w:line="360" w:lineRule="auto"/>
      </w:pPr>
      <w:proofErr w:type="spellStart"/>
      <w:r>
        <w:rPr>
          <w:rFonts w:ascii="Times New Roman" w:eastAsia="Times New Roman" w:hAnsi="Times New Roman" w:cs="Times New Roman"/>
          <w:color w:val="0F243E"/>
          <w:sz w:val="24"/>
          <w:szCs w:val="24"/>
          <w:u w:val="single"/>
        </w:rPr>
        <w:t>Accadamic</w:t>
      </w:r>
      <w:proofErr w:type="spellEnd"/>
      <w:r>
        <w:rPr>
          <w:rFonts w:ascii="Times New Roman" w:eastAsia="Times New Roman" w:hAnsi="Times New Roman" w:cs="Times New Roman"/>
          <w:color w:val="0F243E"/>
          <w:sz w:val="24"/>
          <w:szCs w:val="24"/>
          <w:u w:val="single"/>
        </w:rPr>
        <w:t xml:space="preserve"> Qualification</w:t>
      </w:r>
    </w:p>
    <w:p w:rsidR="0038682E" w:rsidRDefault="0038682E">
      <w:pPr>
        <w:pStyle w:val="Normal1"/>
        <w:tabs>
          <w:tab w:val="left" w:pos="3600"/>
        </w:tabs>
      </w:pPr>
    </w:p>
    <w:tbl>
      <w:tblPr>
        <w:tblStyle w:val="a0"/>
        <w:tblW w:w="9480" w:type="dxa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555"/>
        <w:gridCol w:w="1755"/>
        <w:gridCol w:w="1860"/>
      </w:tblGrid>
      <w:tr w:rsidR="0038682E">
        <w:trPr>
          <w:trHeight w:val="500"/>
        </w:trPr>
        <w:tc>
          <w:tcPr>
            <w:tcW w:w="2310" w:type="dxa"/>
          </w:tcPr>
          <w:p w:rsidR="0038682E" w:rsidRDefault="0030683D">
            <w:pPr>
              <w:pStyle w:val="Normal1"/>
              <w:tabs>
                <w:tab w:val="center" w:pos="1422"/>
              </w:tabs>
              <w:spacing w:line="360" w:lineRule="auto"/>
            </w:pPr>
            <w:r>
              <w:rPr>
                <w:color w:val="0F243E"/>
              </w:rPr>
              <w:t>10</w:t>
            </w:r>
            <w:r>
              <w:rPr>
                <w:color w:val="0F243E"/>
                <w:vertAlign w:val="superscript"/>
              </w:rPr>
              <w:t xml:space="preserve">th </w:t>
            </w:r>
            <w:r>
              <w:rPr>
                <w:color w:val="0F243E"/>
              </w:rPr>
              <w:tab/>
            </w:r>
          </w:p>
        </w:tc>
        <w:tc>
          <w:tcPr>
            <w:tcW w:w="3555" w:type="dxa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color w:val="0F243E"/>
              </w:rPr>
              <w:t>SSLC KERALA  BOARD</w:t>
            </w:r>
          </w:p>
        </w:tc>
        <w:tc>
          <w:tcPr>
            <w:tcW w:w="1755" w:type="dxa"/>
            <w:vAlign w:val="center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color w:val="0F243E"/>
              </w:rPr>
              <w:t>2001</w:t>
            </w:r>
          </w:p>
        </w:tc>
        <w:tc>
          <w:tcPr>
            <w:tcW w:w="1860" w:type="dxa"/>
            <w:vAlign w:val="center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color w:val="0F243E"/>
              </w:rPr>
              <w:t xml:space="preserve">70.7% </w:t>
            </w:r>
          </w:p>
        </w:tc>
      </w:tr>
      <w:tr w:rsidR="0038682E">
        <w:trPr>
          <w:trHeight w:val="240"/>
        </w:trPr>
        <w:tc>
          <w:tcPr>
            <w:tcW w:w="2310" w:type="dxa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>12</w:t>
            </w:r>
            <w:r>
              <w:rPr>
                <w:color w:val="0F243E"/>
                <w:vertAlign w:val="superscript"/>
              </w:rPr>
              <w:t xml:space="preserve">th </w:t>
            </w:r>
          </w:p>
        </w:tc>
        <w:tc>
          <w:tcPr>
            <w:tcW w:w="3555" w:type="dxa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</w:pPr>
            <w:r>
              <w:rPr>
                <w:color w:val="0F243E"/>
              </w:rPr>
              <w:t xml:space="preserve">Higher Secondary  Examination </w:t>
            </w:r>
            <w:r>
              <w:rPr>
                <w:color w:val="0F243E"/>
              </w:rPr>
              <w:lastRenderedPageBreak/>
              <w:t>Govt. of  Kerala</w:t>
            </w:r>
          </w:p>
        </w:tc>
        <w:tc>
          <w:tcPr>
            <w:tcW w:w="1755" w:type="dxa"/>
            <w:vAlign w:val="center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color w:val="0F243E"/>
              </w:rPr>
              <w:lastRenderedPageBreak/>
              <w:t>2003</w:t>
            </w:r>
          </w:p>
        </w:tc>
        <w:tc>
          <w:tcPr>
            <w:tcW w:w="1860" w:type="dxa"/>
            <w:vAlign w:val="center"/>
          </w:tcPr>
          <w:p w:rsidR="0038682E" w:rsidRDefault="0030683D">
            <w:pPr>
              <w:pStyle w:val="Normal1"/>
              <w:tabs>
                <w:tab w:val="left" w:pos="3600"/>
              </w:tabs>
              <w:spacing w:line="360" w:lineRule="auto"/>
              <w:jc w:val="center"/>
            </w:pPr>
            <w:r>
              <w:rPr>
                <w:color w:val="0F243E"/>
              </w:rPr>
              <w:t>62.4%</w:t>
            </w:r>
          </w:p>
        </w:tc>
      </w:tr>
    </w:tbl>
    <w:p w:rsidR="0038682E" w:rsidRDefault="0038682E">
      <w:pPr>
        <w:pStyle w:val="Normal1"/>
        <w:tabs>
          <w:tab w:val="left" w:pos="3600"/>
        </w:tabs>
        <w:spacing w:line="360" w:lineRule="auto"/>
      </w:pPr>
    </w:p>
    <w:p w:rsidR="0038682E" w:rsidRDefault="0030683D">
      <w:pPr>
        <w:pStyle w:val="Normal1"/>
        <w:spacing w:line="360" w:lineRule="auto"/>
        <w:jc w:val="both"/>
      </w:pPr>
      <w:r>
        <w:rPr>
          <w:b/>
          <w:color w:val="0F243E"/>
          <w:u w:val="single"/>
        </w:rPr>
        <w:t xml:space="preserve">Computer Experience </w:t>
      </w:r>
    </w:p>
    <w:p w:rsidR="0038682E" w:rsidRDefault="0030683D">
      <w:pPr>
        <w:pStyle w:val="Normal1"/>
        <w:spacing w:line="360" w:lineRule="auto"/>
        <w:jc w:val="both"/>
      </w:pPr>
      <w:r>
        <w:rPr>
          <w:b/>
          <w:color w:val="0F243E"/>
        </w:rPr>
        <w:t xml:space="preserve">           MS </w:t>
      </w:r>
      <w:proofErr w:type="gramStart"/>
      <w:r>
        <w:rPr>
          <w:b/>
          <w:color w:val="0F243E"/>
        </w:rPr>
        <w:t>Office  -</w:t>
      </w:r>
      <w:proofErr w:type="gramEnd"/>
      <w:r>
        <w:rPr>
          <w:b/>
          <w:color w:val="0F243E"/>
        </w:rPr>
        <w:t xml:space="preserve"> 3 Month Course with Certificate</w:t>
      </w:r>
    </w:p>
    <w:p w:rsidR="0038682E" w:rsidRDefault="0030683D">
      <w:pPr>
        <w:pStyle w:val="Normal1"/>
        <w:spacing w:line="360" w:lineRule="auto"/>
      </w:pPr>
      <w:r>
        <w:rPr>
          <w:b/>
          <w:color w:val="0F243E"/>
          <w:u w:val="single"/>
        </w:rPr>
        <w:t>Professional Experiences</w:t>
      </w:r>
      <w:r>
        <w:rPr>
          <w:color w:val="0F243E"/>
          <w:u w:val="single"/>
        </w:rPr>
        <w:t xml:space="preserve"> </w:t>
      </w:r>
      <w:r>
        <w:rPr>
          <w:color w:val="0F243E"/>
        </w:rPr>
        <w:t xml:space="preserve">  </w:t>
      </w:r>
    </w:p>
    <w:p w:rsidR="0038682E" w:rsidRDefault="0030683D">
      <w:pPr>
        <w:pStyle w:val="Normal1"/>
        <w:spacing w:line="360" w:lineRule="auto"/>
        <w:ind w:firstLine="720"/>
      </w:pPr>
      <w:r>
        <w:rPr>
          <w:b/>
          <w:color w:val="0F243E"/>
        </w:rPr>
        <w:t>Job Position - Staff Nurse</w:t>
      </w:r>
    </w:p>
    <w:tbl>
      <w:tblPr>
        <w:tblStyle w:val="a1"/>
        <w:tblW w:w="9840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125"/>
        <w:gridCol w:w="1950"/>
        <w:gridCol w:w="3210"/>
      </w:tblGrid>
      <w:tr w:rsidR="0038682E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8682E">
            <w:pPr>
              <w:pStyle w:val="Normal1"/>
              <w:widowControl w:val="0"/>
            </w:pP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>Employer Name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 xml:space="preserve">Date </w:t>
            </w:r>
          </w:p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>Employed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>Clinical Area</w:t>
            </w:r>
          </w:p>
        </w:tc>
      </w:tr>
      <w:tr w:rsidR="0038682E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>1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spacing w:line="360" w:lineRule="auto"/>
              <w:jc w:val="both"/>
            </w:pPr>
            <w:r>
              <w:rPr>
                <w:color w:val="0F243E"/>
              </w:rPr>
              <w:t xml:space="preserve">Medical College Hospital, </w:t>
            </w:r>
            <w:proofErr w:type="spellStart"/>
            <w:r>
              <w:rPr>
                <w:color w:val="0F243E"/>
              </w:rPr>
              <w:t>Kottayam</w:t>
            </w:r>
            <w:proofErr w:type="spellEnd"/>
            <w:r>
              <w:rPr>
                <w:color w:val="0F243E"/>
              </w:rPr>
              <w:t>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spacing w:line="360" w:lineRule="auto"/>
              <w:jc w:val="both"/>
            </w:pPr>
            <w:r>
              <w:rPr>
                <w:color w:val="0F243E"/>
              </w:rPr>
              <w:t>25/03/2010 to 31/03/2011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spacing w:line="360" w:lineRule="auto"/>
              <w:jc w:val="both"/>
            </w:pPr>
            <w:r>
              <w:rPr>
                <w:color w:val="0F243E"/>
              </w:rPr>
              <w:t xml:space="preserve">Medical Intensive Care Unit. </w:t>
            </w:r>
          </w:p>
        </w:tc>
      </w:tr>
      <w:tr w:rsidR="0038682E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>2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proofErr w:type="spellStart"/>
            <w:r>
              <w:rPr>
                <w:color w:val="0F243E"/>
              </w:rPr>
              <w:t>Ansar</w:t>
            </w:r>
            <w:proofErr w:type="spellEnd"/>
            <w:r>
              <w:rPr>
                <w:color w:val="0F243E"/>
              </w:rPr>
              <w:t xml:space="preserve"> </w:t>
            </w:r>
            <w:proofErr w:type="gramStart"/>
            <w:r>
              <w:rPr>
                <w:color w:val="0F243E"/>
              </w:rPr>
              <w:t>Hospital ,</w:t>
            </w:r>
            <w:proofErr w:type="spellStart"/>
            <w:r>
              <w:rPr>
                <w:color w:val="0F243E"/>
              </w:rPr>
              <w:t>Perumbilavu.Kerala</w:t>
            </w:r>
            <w:proofErr w:type="spellEnd"/>
            <w:proofErr w:type="gramEnd"/>
            <w:r>
              <w:rPr>
                <w:color w:val="0F243E"/>
              </w:rPr>
              <w:t>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spacing w:line="360" w:lineRule="auto"/>
              <w:jc w:val="both"/>
            </w:pPr>
            <w:r>
              <w:rPr>
                <w:color w:val="0F243E"/>
              </w:rPr>
              <w:t>10/09/2011 to 29/02/2012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spacing w:line="360" w:lineRule="auto"/>
              <w:jc w:val="both"/>
            </w:pPr>
            <w:r>
              <w:rPr>
                <w:color w:val="0F243E"/>
              </w:rPr>
              <w:t xml:space="preserve">Emergency and Critical care Unit   </w:t>
            </w:r>
          </w:p>
        </w:tc>
      </w:tr>
      <w:tr w:rsidR="0038682E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>3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widowControl w:val="0"/>
            </w:pPr>
            <w:r>
              <w:rPr>
                <w:color w:val="0F243E"/>
              </w:rPr>
              <w:t xml:space="preserve">VIMS </w:t>
            </w:r>
            <w:proofErr w:type="spellStart"/>
            <w:r>
              <w:rPr>
                <w:color w:val="0F243E"/>
              </w:rPr>
              <w:t>speciality</w:t>
            </w:r>
            <w:proofErr w:type="spellEnd"/>
            <w:r>
              <w:rPr>
                <w:color w:val="0F243E"/>
              </w:rPr>
              <w:t xml:space="preserve"> Hospital, Bangalore.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spacing w:line="360" w:lineRule="auto"/>
              <w:jc w:val="both"/>
            </w:pPr>
            <w:r>
              <w:rPr>
                <w:color w:val="0F243E"/>
              </w:rPr>
              <w:t>05/03/2012 to 30/04/2016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82E" w:rsidRDefault="0030683D">
            <w:pPr>
              <w:pStyle w:val="Normal1"/>
              <w:spacing w:line="360" w:lineRule="auto"/>
              <w:jc w:val="both"/>
            </w:pPr>
            <w:r>
              <w:rPr>
                <w:color w:val="0F243E"/>
              </w:rPr>
              <w:t>Medical Intensive Care Unit</w:t>
            </w:r>
          </w:p>
        </w:tc>
      </w:tr>
    </w:tbl>
    <w:p w:rsidR="0038682E" w:rsidRDefault="0030683D">
      <w:pPr>
        <w:pStyle w:val="Normal1"/>
        <w:jc w:val="both"/>
      </w:pPr>
      <w:r>
        <w:rPr>
          <w:color w:val="0F243E"/>
        </w:rPr>
        <w:t xml:space="preserve">                                                                                                                                                                     </w:t>
      </w:r>
    </w:p>
    <w:p w:rsidR="0038682E" w:rsidRDefault="0030683D">
      <w:pPr>
        <w:pStyle w:val="Normal1"/>
        <w:spacing w:line="360" w:lineRule="auto"/>
      </w:pPr>
      <w:r>
        <w:rPr>
          <w:b/>
          <w:i/>
          <w:color w:val="0F243E"/>
        </w:rPr>
        <w:t>Duties</w:t>
      </w:r>
    </w:p>
    <w:p w:rsidR="0038682E" w:rsidRDefault="0030683D">
      <w:pPr>
        <w:pStyle w:val="Normal1"/>
        <w:spacing w:line="360" w:lineRule="auto"/>
        <w:ind w:firstLine="360"/>
        <w:jc w:val="both"/>
      </w:pPr>
      <w:r>
        <w:rPr>
          <w:color w:val="0F243E"/>
        </w:rPr>
        <w:tab/>
        <w:t>Providing comprehensive care to patients which includes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Asses physical, psychological &amp; psychosocial needs of patients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Collection of personal, social &amp; general data by interviewing formally &amp; informally during various N-Pt interactions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Review of records&amp; reports and diagnostic tests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Monitor vital signs of patients &amp; maintain daily records &amp; reports confidentially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Handle admissions &amp; discharges and transfer the patients from one department to another or one hospital to another as per directions of concerned doctors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Give health education to the patients &amp; family effectively with the required commitments&amp; comparisons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Co-ordinate all equipments &amp; maintain stock of essential items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Asses  patient’s  ability to perform ADL like maintaining personal hygiene, feeding&amp; to assist them as required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Assist all invasive procedures &amp; prepare pt for various investigations</w:t>
      </w:r>
    </w:p>
    <w:p w:rsidR="0038682E" w:rsidRDefault="0030683D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lastRenderedPageBreak/>
        <w:t>Follow strict aseptic technique &amp; barriers of nursing for whenever needed &amp; attend emergency calls of the hospital management and patient care in case of mass casualty etc.</w:t>
      </w:r>
    </w:p>
    <w:p w:rsidR="0038682E" w:rsidRDefault="0038682E">
      <w:pPr>
        <w:pStyle w:val="Normal1"/>
        <w:spacing w:line="360" w:lineRule="auto"/>
      </w:pPr>
    </w:p>
    <w:p w:rsidR="0038682E" w:rsidRDefault="0030683D">
      <w:pPr>
        <w:pStyle w:val="Normal1"/>
        <w:spacing w:line="360" w:lineRule="auto"/>
        <w:jc w:val="both"/>
      </w:pPr>
      <w:r>
        <w:rPr>
          <w:b/>
          <w:i/>
          <w:color w:val="0F243E"/>
        </w:rPr>
        <w:t>Responsibilities</w:t>
      </w:r>
    </w:p>
    <w:p w:rsidR="0038682E" w:rsidRDefault="0030683D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Maintain inventory of all articles&amp; receive required stationary items.</w:t>
      </w:r>
    </w:p>
    <w:p w:rsidR="0038682E" w:rsidRDefault="0030683D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Attend physician’s rounds and carryout the orders immediately.</w:t>
      </w:r>
    </w:p>
    <w:p w:rsidR="0038682E" w:rsidRDefault="0030683D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Co-ordinates nursing activities in the unit &amp; meet patient’ needs.</w:t>
      </w:r>
    </w:p>
    <w:p w:rsidR="0038682E" w:rsidRDefault="0030683D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Assist procedure like endotracheal intubation, defibrillation, central vein insertion, cardiac catheterization, temporary pacing etc.</w:t>
      </w:r>
    </w:p>
    <w:p w:rsidR="0038682E" w:rsidRDefault="0030683D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Assess client fears, anxieties, support systems &amp; patterns of coping.</w:t>
      </w:r>
    </w:p>
    <w:p w:rsidR="0038682E" w:rsidRDefault="0030683D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Establish trusting relationship with patient and significant others.</w:t>
      </w:r>
    </w:p>
    <w:p w:rsidR="0038682E" w:rsidRDefault="0030683D">
      <w:pPr>
        <w:pStyle w:val="Normal1"/>
        <w:numPr>
          <w:ilvl w:val="0"/>
          <w:numId w:val="2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Assist doctors in physical examination &amp; investigation, management of IV fluids, blood &amp; blood components.</w:t>
      </w:r>
    </w:p>
    <w:p w:rsidR="0038682E" w:rsidRDefault="0030683D">
      <w:pPr>
        <w:pStyle w:val="Normal1"/>
        <w:spacing w:line="360" w:lineRule="auto"/>
        <w:jc w:val="both"/>
      </w:pPr>
      <w:r>
        <w:rPr>
          <w:b/>
          <w:color w:val="0F243E"/>
          <w:u w:val="single"/>
        </w:rPr>
        <w:t>Case experience</w:t>
      </w:r>
    </w:p>
    <w:p w:rsidR="0038682E" w:rsidRDefault="0030683D">
      <w:pPr>
        <w:pStyle w:val="Normal1"/>
        <w:spacing w:line="360" w:lineRule="auto"/>
        <w:jc w:val="both"/>
      </w:pPr>
      <w:r>
        <w:rPr>
          <w:b/>
          <w:color w:val="0F243E"/>
          <w:u w:val="single"/>
        </w:rPr>
        <w:t>Medical conditions</w:t>
      </w:r>
    </w:p>
    <w:p w:rsidR="0038682E" w:rsidRDefault="0030683D">
      <w:pPr>
        <w:pStyle w:val="Normal1"/>
        <w:spacing w:line="360" w:lineRule="auto"/>
        <w:jc w:val="both"/>
      </w:pPr>
      <w:r>
        <w:rPr>
          <w:color w:val="0F243E"/>
        </w:rPr>
        <w:t xml:space="preserve">Respiratory   -   COPD, Pulmonary TB, Pneumonia, </w:t>
      </w:r>
      <w:proofErr w:type="spellStart"/>
      <w:r>
        <w:rPr>
          <w:color w:val="0F243E"/>
        </w:rPr>
        <w:t>Atlectasis</w:t>
      </w:r>
      <w:proofErr w:type="spellEnd"/>
      <w:r>
        <w:rPr>
          <w:color w:val="0F243E"/>
        </w:rPr>
        <w:t xml:space="preserve">, </w:t>
      </w:r>
      <w:proofErr w:type="spellStart"/>
      <w:r>
        <w:rPr>
          <w:color w:val="0F243E"/>
        </w:rPr>
        <w:t>Pyopneumothorax</w:t>
      </w:r>
      <w:proofErr w:type="spellEnd"/>
    </w:p>
    <w:p w:rsidR="0038682E" w:rsidRDefault="0030683D">
      <w:pPr>
        <w:pStyle w:val="Normal1"/>
        <w:spacing w:line="360" w:lineRule="auto"/>
        <w:jc w:val="both"/>
      </w:pPr>
      <w:r>
        <w:rPr>
          <w:color w:val="0F243E"/>
        </w:rPr>
        <w:t>Cardiology - MI, Angina, Pulmonary edema, Heart blocks, Aortic aneurysm, Hypertension, Arrhythmias, CCF, DVT</w:t>
      </w:r>
    </w:p>
    <w:p w:rsidR="0038682E" w:rsidRDefault="0030683D">
      <w:pPr>
        <w:pStyle w:val="Normal1"/>
        <w:spacing w:line="360" w:lineRule="auto"/>
        <w:jc w:val="both"/>
      </w:pPr>
      <w:r>
        <w:rPr>
          <w:color w:val="0F243E"/>
        </w:rPr>
        <w:t>Nephrology   -   Renal failure-acute and chronic</w:t>
      </w:r>
    </w:p>
    <w:p w:rsidR="0038682E" w:rsidRDefault="0030683D">
      <w:pPr>
        <w:pStyle w:val="Normal1"/>
        <w:spacing w:line="360" w:lineRule="auto"/>
        <w:jc w:val="both"/>
      </w:pPr>
      <w:r>
        <w:rPr>
          <w:color w:val="0F243E"/>
        </w:rPr>
        <w:t xml:space="preserve">Neurology     -   Meningitis, Encephalitis, CVA, </w:t>
      </w:r>
      <w:proofErr w:type="spellStart"/>
      <w:r>
        <w:rPr>
          <w:color w:val="0F243E"/>
        </w:rPr>
        <w:t>Myaesthenia</w:t>
      </w:r>
      <w:proofErr w:type="spellEnd"/>
      <w:r>
        <w:rPr>
          <w:color w:val="0F243E"/>
        </w:rPr>
        <w:t xml:space="preserve"> </w:t>
      </w:r>
      <w:proofErr w:type="spellStart"/>
      <w:r>
        <w:rPr>
          <w:color w:val="0F243E"/>
        </w:rPr>
        <w:t>gravis</w:t>
      </w:r>
      <w:proofErr w:type="gramStart"/>
      <w:r>
        <w:rPr>
          <w:color w:val="0F243E"/>
        </w:rPr>
        <w:t>,GBS</w:t>
      </w:r>
      <w:proofErr w:type="spellEnd"/>
      <w:proofErr w:type="gramEnd"/>
    </w:p>
    <w:p w:rsidR="0038682E" w:rsidRDefault="0030683D">
      <w:pPr>
        <w:pStyle w:val="Normal1"/>
        <w:spacing w:line="360" w:lineRule="auto"/>
        <w:jc w:val="both"/>
        <w:rPr>
          <w:color w:val="0F243E"/>
        </w:rPr>
      </w:pPr>
      <w:r>
        <w:rPr>
          <w:color w:val="0F243E"/>
        </w:rPr>
        <w:t>Endocrinology -Hepatic encephalopathy, Diabetes Mellitus, DKA</w:t>
      </w:r>
    </w:p>
    <w:p w:rsidR="0030683D" w:rsidRDefault="0030683D">
      <w:pPr>
        <w:pStyle w:val="Normal1"/>
        <w:spacing w:line="360" w:lineRule="auto"/>
        <w:jc w:val="both"/>
        <w:rPr>
          <w:color w:val="0F243E"/>
        </w:rPr>
      </w:pPr>
    </w:p>
    <w:p w:rsidR="0030683D" w:rsidRDefault="0030683D">
      <w:pPr>
        <w:pStyle w:val="Normal1"/>
        <w:spacing w:line="360" w:lineRule="auto"/>
        <w:jc w:val="both"/>
        <w:rPr>
          <w:color w:val="0F243E"/>
        </w:rPr>
      </w:pPr>
    </w:p>
    <w:p w:rsidR="0030683D" w:rsidRDefault="0030683D">
      <w:pPr>
        <w:pStyle w:val="Normal1"/>
        <w:spacing w:line="360" w:lineRule="auto"/>
        <w:jc w:val="both"/>
      </w:pPr>
    </w:p>
    <w:p w:rsidR="0038682E" w:rsidRDefault="0038682E">
      <w:pPr>
        <w:pStyle w:val="Normal1"/>
        <w:spacing w:line="360" w:lineRule="auto"/>
        <w:jc w:val="both"/>
      </w:pPr>
    </w:p>
    <w:p w:rsidR="0038682E" w:rsidRDefault="0030683D">
      <w:pPr>
        <w:pStyle w:val="Normal1"/>
        <w:spacing w:line="360" w:lineRule="auto"/>
        <w:jc w:val="both"/>
      </w:pPr>
      <w:r>
        <w:rPr>
          <w:b/>
          <w:color w:val="0F243E"/>
          <w:u w:val="single"/>
        </w:rPr>
        <w:t>Surgical conditions</w:t>
      </w:r>
    </w:p>
    <w:p w:rsidR="0038682E" w:rsidRDefault="0038682E">
      <w:pPr>
        <w:pStyle w:val="Normal1"/>
        <w:spacing w:line="360" w:lineRule="auto"/>
        <w:jc w:val="both"/>
      </w:pPr>
    </w:p>
    <w:p w:rsidR="0038682E" w:rsidRDefault="0030683D">
      <w:pPr>
        <w:pStyle w:val="Normal1"/>
        <w:spacing w:line="360" w:lineRule="auto"/>
        <w:ind w:left="3420" w:hanging="3420"/>
        <w:jc w:val="both"/>
      </w:pPr>
      <w:r>
        <w:rPr>
          <w:color w:val="0F243E"/>
        </w:rPr>
        <w:t>Cardiothoracic surgery           :</w:t>
      </w:r>
      <w:r>
        <w:rPr>
          <w:color w:val="0F243E"/>
        </w:rPr>
        <w:tab/>
        <w:t xml:space="preserve">CABG, TOF, MVR, ASD, LA </w:t>
      </w:r>
      <w:proofErr w:type="spellStart"/>
      <w:r>
        <w:rPr>
          <w:color w:val="0F243E"/>
        </w:rPr>
        <w:t>Myxoma</w:t>
      </w:r>
      <w:proofErr w:type="spellEnd"/>
      <w:r>
        <w:rPr>
          <w:color w:val="0F243E"/>
        </w:rPr>
        <w:t xml:space="preserve">     </w:t>
      </w:r>
      <w:proofErr w:type="spellStart"/>
      <w:r>
        <w:rPr>
          <w:color w:val="0F243E"/>
        </w:rPr>
        <w:t>Thymectomy</w:t>
      </w:r>
      <w:proofErr w:type="spellEnd"/>
      <w:r>
        <w:rPr>
          <w:color w:val="0F243E"/>
        </w:rPr>
        <w:t xml:space="preserve">,     Aortic aneurysm, </w:t>
      </w:r>
      <w:proofErr w:type="spellStart"/>
      <w:r>
        <w:rPr>
          <w:color w:val="0F243E"/>
        </w:rPr>
        <w:t>Ca</w:t>
      </w:r>
      <w:proofErr w:type="spellEnd"/>
      <w:r>
        <w:rPr>
          <w:color w:val="0F243E"/>
        </w:rPr>
        <w:t xml:space="preserve">-lung, </w:t>
      </w:r>
      <w:proofErr w:type="spellStart"/>
      <w:r>
        <w:rPr>
          <w:color w:val="0F243E"/>
        </w:rPr>
        <w:t>Ca-oesophagus</w:t>
      </w:r>
      <w:proofErr w:type="spellEnd"/>
    </w:p>
    <w:p w:rsidR="0038682E" w:rsidRDefault="0030683D">
      <w:pPr>
        <w:pStyle w:val="Normal1"/>
        <w:tabs>
          <w:tab w:val="left" w:pos="3420"/>
        </w:tabs>
        <w:spacing w:line="360" w:lineRule="auto"/>
        <w:ind w:left="3420" w:hanging="3420"/>
        <w:jc w:val="both"/>
      </w:pPr>
      <w:r>
        <w:rPr>
          <w:color w:val="0F243E"/>
        </w:rPr>
        <w:lastRenderedPageBreak/>
        <w:t xml:space="preserve">GIT                                        :   </w:t>
      </w:r>
      <w:r>
        <w:rPr>
          <w:color w:val="0F243E"/>
        </w:rPr>
        <w:tab/>
        <w:t xml:space="preserve">Peritonitis, BAT, </w:t>
      </w:r>
      <w:proofErr w:type="spellStart"/>
      <w:r>
        <w:rPr>
          <w:color w:val="0F243E"/>
        </w:rPr>
        <w:t>Appendicectomy</w:t>
      </w:r>
      <w:proofErr w:type="spellEnd"/>
      <w:r>
        <w:rPr>
          <w:color w:val="0F243E"/>
        </w:rPr>
        <w:t xml:space="preserve">, Thyroidectomy,    Mastectomy, Colostomy, Pancreatitis, </w:t>
      </w:r>
      <w:proofErr w:type="spellStart"/>
      <w:r>
        <w:rPr>
          <w:color w:val="0F243E"/>
        </w:rPr>
        <w:t>Ca</w:t>
      </w:r>
      <w:proofErr w:type="spellEnd"/>
      <w:r>
        <w:rPr>
          <w:color w:val="0F243E"/>
        </w:rPr>
        <w:t xml:space="preserve"> Stomach, Hernia, </w:t>
      </w:r>
      <w:proofErr w:type="spellStart"/>
      <w:r>
        <w:rPr>
          <w:color w:val="0F243E"/>
        </w:rPr>
        <w:t>Haemarrhoids</w:t>
      </w:r>
      <w:proofErr w:type="spellEnd"/>
      <w:r>
        <w:rPr>
          <w:color w:val="0F243E"/>
        </w:rPr>
        <w:t>, Pyloric stenosis</w:t>
      </w:r>
    </w:p>
    <w:p w:rsidR="0038682E" w:rsidRDefault="0030683D">
      <w:pPr>
        <w:pStyle w:val="Normal1"/>
        <w:spacing w:line="360" w:lineRule="auto"/>
        <w:jc w:val="both"/>
      </w:pPr>
      <w:r>
        <w:rPr>
          <w:color w:val="0F243E"/>
        </w:rPr>
        <w:t xml:space="preserve">Nephrology                </w:t>
      </w:r>
      <w:r>
        <w:rPr>
          <w:color w:val="0F243E"/>
        </w:rPr>
        <w:tab/>
      </w:r>
      <w:r>
        <w:rPr>
          <w:color w:val="0F243E"/>
        </w:rPr>
        <w:tab/>
        <w:t>:        Renal failures (ESRD)</w:t>
      </w:r>
    </w:p>
    <w:p w:rsidR="0038682E" w:rsidRDefault="0030683D">
      <w:pPr>
        <w:pStyle w:val="Normal1"/>
        <w:spacing w:line="360" w:lineRule="auto"/>
        <w:ind w:left="3420" w:hanging="3420"/>
        <w:jc w:val="both"/>
      </w:pPr>
      <w:r>
        <w:rPr>
          <w:color w:val="0F243E"/>
        </w:rPr>
        <w:t xml:space="preserve">Neurosurgery             :    EDH, SDH, ICH, </w:t>
      </w:r>
      <w:proofErr w:type="spellStart"/>
      <w:r>
        <w:rPr>
          <w:color w:val="0F243E"/>
        </w:rPr>
        <w:t>Multipleglioma</w:t>
      </w:r>
      <w:proofErr w:type="spellEnd"/>
      <w:r>
        <w:rPr>
          <w:color w:val="0F243E"/>
        </w:rPr>
        <w:t xml:space="preserve">, MCA aneurysm                       clipping Hydrocephalous-VP shunt, EVD, </w:t>
      </w:r>
      <w:proofErr w:type="spellStart"/>
      <w:r>
        <w:rPr>
          <w:color w:val="0F243E"/>
        </w:rPr>
        <w:t>Pitutary</w:t>
      </w:r>
      <w:proofErr w:type="spellEnd"/>
      <w:r>
        <w:rPr>
          <w:color w:val="0F243E"/>
        </w:rPr>
        <w:t xml:space="preserve"> Adenoma     </w:t>
      </w:r>
    </w:p>
    <w:p w:rsidR="0038682E" w:rsidRDefault="0038682E">
      <w:pPr>
        <w:pStyle w:val="Normal1"/>
        <w:spacing w:line="360" w:lineRule="auto"/>
        <w:jc w:val="center"/>
      </w:pPr>
    </w:p>
    <w:p w:rsidR="0038682E" w:rsidRDefault="0030683D">
      <w:pPr>
        <w:pStyle w:val="Normal1"/>
        <w:spacing w:line="360" w:lineRule="auto"/>
        <w:jc w:val="both"/>
      </w:pPr>
      <w:r>
        <w:rPr>
          <w:b/>
          <w:color w:val="0F243E"/>
          <w:u w:val="single"/>
        </w:rPr>
        <w:t xml:space="preserve">Equipment experience     </w:t>
      </w:r>
    </w:p>
    <w:p w:rsidR="0038682E" w:rsidRDefault="0038682E">
      <w:pPr>
        <w:pStyle w:val="Normal1"/>
        <w:spacing w:line="360" w:lineRule="auto"/>
        <w:jc w:val="both"/>
      </w:pP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 xml:space="preserve">Ventilator(Hamilton Raphael, Siemens 300, </w:t>
      </w:r>
      <w:proofErr w:type="spellStart"/>
      <w:r>
        <w:rPr>
          <w:color w:val="0F243E"/>
        </w:rPr>
        <w:t>Taema</w:t>
      </w:r>
      <w:proofErr w:type="spellEnd"/>
      <w:r>
        <w:rPr>
          <w:color w:val="0F243E"/>
        </w:rPr>
        <w:t>)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Cardiac monitor(Philips, Clarity, BPL)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Infusion pump(JMS,DASH,AKASH)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Defibrillator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Pacemaker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ECG machine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 xml:space="preserve">Pulse </w:t>
      </w:r>
      <w:proofErr w:type="spellStart"/>
      <w:r>
        <w:rPr>
          <w:color w:val="0F243E"/>
        </w:rPr>
        <w:t>oxymeter</w:t>
      </w:r>
      <w:proofErr w:type="spellEnd"/>
      <w:r>
        <w:rPr>
          <w:color w:val="0F243E"/>
        </w:rPr>
        <w:t>, CVP monitor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Doppler machine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CPAP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DSPT, Incubator</w:t>
      </w:r>
    </w:p>
    <w:p w:rsidR="0038682E" w:rsidRDefault="0030683D">
      <w:pPr>
        <w:pStyle w:val="Normal1"/>
        <w:numPr>
          <w:ilvl w:val="0"/>
          <w:numId w:val="3"/>
        </w:numPr>
        <w:spacing w:line="360" w:lineRule="auto"/>
        <w:ind w:hanging="360"/>
        <w:jc w:val="both"/>
        <w:rPr>
          <w:color w:val="0F243E"/>
        </w:rPr>
      </w:pPr>
      <w:r>
        <w:rPr>
          <w:color w:val="0F243E"/>
        </w:rPr>
        <w:t>Dialysis machine</w:t>
      </w:r>
    </w:p>
    <w:p w:rsidR="0030683D" w:rsidRDefault="0030683D" w:rsidP="0030683D">
      <w:pPr>
        <w:pStyle w:val="Normal1"/>
        <w:spacing w:line="360" w:lineRule="auto"/>
        <w:jc w:val="both"/>
        <w:rPr>
          <w:color w:val="0F243E"/>
        </w:rPr>
      </w:pPr>
    </w:p>
    <w:p w:rsidR="0030683D" w:rsidRDefault="0030683D" w:rsidP="0030683D">
      <w:pPr>
        <w:pStyle w:val="Normal1"/>
        <w:spacing w:line="360" w:lineRule="auto"/>
        <w:jc w:val="both"/>
        <w:rPr>
          <w:color w:val="0F243E"/>
        </w:rPr>
      </w:pPr>
    </w:p>
    <w:p w:rsidR="0030683D" w:rsidRDefault="0030683D" w:rsidP="0030683D">
      <w:pPr>
        <w:pStyle w:val="Normal1"/>
        <w:spacing w:line="360" w:lineRule="auto"/>
        <w:jc w:val="both"/>
        <w:rPr>
          <w:color w:val="0F243E"/>
        </w:rPr>
      </w:pPr>
    </w:p>
    <w:p w:rsidR="0030683D" w:rsidRDefault="0030683D" w:rsidP="0030683D">
      <w:pPr>
        <w:pStyle w:val="Normal1"/>
        <w:spacing w:line="360" w:lineRule="auto"/>
        <w:jc w:val="both"/>
        <w:rPr>
          <w:color w:val="0F243E"/>
        </w:rPr>
      </w:pPr>
    </w:p>
    <w:p w:rsidR="0038682E" w:rsidRDefault="0038682E">
      <w:pPr>
        <w:pStyle w:val="Normal1"/>
        <w:spacing w:line="360" w:lineRule="auto"/>
        <w:ind w:left="720"/>
        <w:jc w:val="both"/>
      </w:pPr>
    </w:p>
    <w:p w:rsidR="0038682E" w:rsidRDefault="0038682E">
      <w:pPr>
        <w:pStyle w:val="Normal1"/>
        <w:spacing w:line="360" w:lineRule="auto"/>
        <w:ind w:left="720"/>
        <w:jc w:val="both"/>
      </w:pPr>
    </w:p>
    <w:p w:rsidR="0038682E" w:rsidRDefault="0038682E">
      <w:pPr>
        <w:pStyle w:val="Normal1"/>
        <w:spacing w:line="360" w:lineRule="auto"/>
        <w:jc w:val="both"/>
      </w:pPr>
    </w:p>
    <w:p w:rsidR="0038682E" w:rsidRDefault="0030683D">
      <w:pPr>
        <w:pStyle w:val="Normal1"/>
        <w:spacing w:line="360" w:lineRule="auto"/>
      </w:pPr>
      <w:r>
        <w:rPr>
          <w:b/>
          <w:color w:val="0F243E"/>
          <w:sz w:val="28"/>
          <w:szCs w:val="28"/>
          <w:u w:val="single"/>
        </w:rPr>
        <w:t>Personal details</w:t>
      </w:r>
    </w:p>
    <w:p w:rsidR="0038682E" w:rsidRDefault="0038682E">
      <w:pPr>
        <w:pStyle w:val="Normal1"/>
      </w:pPr>
    </w:p>
    <w:p w:rsidR="0038682E" w:rsidRDefault="0030683D">
      <w:pPr>
        <w:pStyle w:val="Normal1"/>
        <w:spacing w:line="276" w:lineRule="auto"/>
      </w:pPr>
      <w:r>
        <w:rPr>
          <w:color w:val="0F243E"/>
        </w:rPr>
        <w:t>Name</w:t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  <w:t xml:space="preserve"> :</w:t>
      </w:r>
      <w:r>
        <w:rPr>
          <w:color w:val="0F243E"/>
        </w:rPr>
        <w:tab/>
      </w:r>
      <w:r>
        <w:rPr>
          <w:b/>
          <w:color w:val="0F243E"/>
        </w:rPr>
        <w:t xml:space="preserve">FEBINA                                            </w:t>
      </w:r>
    </w:p>
    <w:p w:rsidR="0038682E" w:rsidRDefault="0030683D">
      <w:pPr>
        <w:pStyle w:val="Normal1"/>
      </w:pPr>
      <w:r>
        <w:rPr>
          <w:color w:val="0F243E"/>
        </w:rPr>
        <w:t>Date of Birth</w:t>
      </w:r>
      <w:r>
        <w:rPr>
          <w:color w:val="0F243E"/>
        </w:rPr>
        <w:tab/>
      </w:r>
      <w:r>
        <w:rPr>
          <w:color w:val="0F243E"/>
        </w:rPr>
        <w:tab/>
        <w:t>:</w:t>
      </w:r>
      <w:r>
        <w:rPr>
          <w:color w:val="0F243E"/>
        </w:rPr>
        <w:tab/>
        <w:t>12/02/1986</w:t>
      </w:r>
    </w:p>
    <w:p w:rsidR="0038682E" w:rsidRDefault="0030683D">
      <w:pPr>
        <w:pStyle w:val="Normal1"/>
        <w:tabs>
          <w:tab w:val="left" w:pos="2160"/>
        </w:tabs>
        <w:spacing w:line="276" w:lineRule="auto"/>
      </w:pPr>
      <w:r>
        <w:rPr>
          <w:color w:val="0F243E"/>
        </w:rPr>
        <w:t>Gender</w:t>
      </w:r>
      <w:r>
        <w:rPr>
          <w:color w:val="0F243E"/>
        </w:rPr>
        <w:tab/>
        <w:t>:</w:t>
      </w:r>
      <w:r>
        <w:rPr>
          <w:color w:val="0F243E"/>
        </w:rPr>
        <w:tab/>
        <w:t>Female</w:t>
      </w:r>
    </w:p>
    <w:p w:rsidR="0038682E" w:rsidRDefault="0030683D">
      <w:pPr>
        <w:pStyle w:val="Normal1"/>
        <w:tabs>
          <w:tab w:val="left" w:pos="2160"/>
        </w:tabs>
        <w:spacing w:line="276" w:lineRule="auto"/>
      </w:pPr>
      <w:r>
        <w:rPr>
          <w:color w:val="0F243E"/>
        </w:rPr>
        <w:lastRenderedPageBreak/>
        <w:t>Religion</w:t>
      </w:r>
      <w:r>
        <w:rPr>
          <w:color w:val="0F243E"/>
        </w:rPr>
        <w:tab/>
        <w:t>:</w:t>
      </w:r>
      <w:r>
        <w:rPr>
          <w:color w:val="0F243E"/>
        </w:rPr>
        <w:tab/>
        <w:t>Islam</w:t>
      </w:r>
    </w:p>
    <w:p w:rsidR="0038682E" w:rsidRDefault="0030683D">
      <w:pPr>
        <w:pStyle w:val="Normal1"/>
        <w:spacing w:line="276" w:lineRule="auto"/>
      </w:pPr>
      <w:r>
        <w:rPr>
          <w:color w:val="0F243E"/>
        </w:rPr>
        <w:t xml:space="preserve">Marital status              </w:t>
      </w:r>
      <w:r>
        <w:rPr>
          <w:color w:val="0F243E"/>
        </w:rPr>
        <w:tab/>
        <w:t>:</w:t>
      </w:r>
      <w:r>
        <w:rPr>
          <w:color w:val="0F243E"/>
        </w:rPr>
        <w:tab/>
        <w:t>Married</w:t>
      </w:r>
    </w:p>
    <w:p w:rsidR="0038682E" w:rsidRDefault="0030683D">
      <w:pPr>
        <w:pStyle w:val="Normal1"/>
        <w:spacing w:line="276" w:lineRule="auto"/>
      </w:pPr>
      <w:r>
        <w:rPr>
          <w:color w:val="0F243E"/>
        </w:rPr>
        <w:t>Nationality                  :</w:t>
      </w:r>
      <w:r>
        <w:rPr>
          <w:color w:val="0F243E"/>
        </w:rPr>
        <w:tab/>
        <w:t>Indian</w:t>
      </w:r>
    </w:p>
    <w:p w:rsidR="0038682E" w:rsidRDefault="0030683D">
      <w:pPr>
        <w:pStyle w:val="Normal1"/>
        <w:spacing w:line="276" w:lineRule="auto"/>
      </w:pPr>
      <w:r>
        <w:rPr>
          <w:color w:val="0F243E"/>
        </w:rPr>
        <w:t>Languages known       :</w:t>
      </w:r>
      <w:r>
        <w:rPr>
          <w:color w:val="0F243E"/>
        </w:rPr>
        <w:tab/>
      </w:r>
      <w:proofErr w:type="gramStart"/>
      <w:r>
        <w:rPr>
          <w:color w:val="0F243E"/>
        </w:rPr>
        <w:t>English ,</w:t>
      </w:r>
      <w:proofErr w:type="gramEnd"/>
      <w:r>
        <w:rPr>
          <w:color w:val="0F243E"/>
        </w:rPr>
        <w:t xml:space="preserve"> Malayalam &amp;Hindi</w:t>
      </w:r>
    </w:p>
    <w:p w:rsidR="0038682E" w:rsidRDefault="0038682E">
      <w:pPr>
        <w:pStyle w:val="Normal1"/>
      </w:pPr>
    </w:p>
    <w:p w:rsidR="0038682E" w:rsidRDefault="0030683D">
      <w:pPr>
        <w:pStyle w:val="Normal1"/>
      </w:pPr>
      <w:r>
        <w:rPr>
          <w:b/>
          <w:color w:val="0F243E"/>
          <w:sz w:val="28"/>
          <w:szCs w:val="28"/>
          <w:u w:val="single"/>
        </w:rPr>
        <w:t>Passport Details</w:t>
      </w:r>
    </w:p>
    <w:p w:rsidR="0038682E" w:rsidRDefault="0038682E">
      <w:pPr>
        <w:pStyle w:val="Normal1"/>
      </w:pPr>
    </w:p>
    <w:p w:rsidR="0038682E" w:rsidRDefault="0030683D">
      <w:pPr>
        <w:pStyle w:val="Normal1"/>
        <w:spacing w:line="360" w:lineRule="auto"/>
      </w:pPr>
      <w:r>
        <w:rPr>
          <w:color w:val="0F243E"/>
        </w:rPr>
        <w:t>Place of Issue</w:t>
      </w:r>
      <w:r>
        <w:rPr>
          <w:color w:val="0F243E"/>
        </w:rPr>
        <w:tab/>
      </w:r>
      <w:r>
        <w:rPr>
          <w:color w:val="0F243E"/>
        </w:rPr>
        <w:tab/>
        <w:t>:</w:t>
      </w:r>
      <w:r>
        <w:rPr>
          <w:color w:val="0F243E"/>
        </w:rPr>
        <w:tab/>
      </w:r>
      <w:proofErr w:type="spellStart"/>
      <w:r>
        <w:rPr>
          <w:color w:val="0F243E"/>
        </w:rPr>
        <w:t>Malappuram</w:t>
      </w:r>
      <w:proofErr w:type="spellEnd"/>
    </w:p>
    <w:p w:rsidR="0038682E" w:rsidRDefault="0030683D">
      <w:pPr>
        <w:pStyle w:val="Normal1"/>
        <w:spacing w:line="360" w:lineRule="auto"/>
      </w:pPr>
      <w:r>
        <w:rPr>
          <w:color w:val="0F243E"/>
        </w:rPr>
        <w:t>Date of Issue</w:t>
      </w:r>
      <w:r>
        <w:rPr>
          <w:color w:val="0F243E"/>
        </w:rPr>
        <w:tab/>
      </w:r>
      <w:r>
        <w:rPr>
          <w:color w:val="0F243E"/>
        </w:rPr>
        <w:tab/>
        <w:t>:</w:t>
      </w:r>
      <w:r>
        <w:rPr>
          <w:color w:val="0F243E"/>
        </w:rPr>
        <w:tab/>
        <w:t>26/5/2010</w:t>
      </w:r>
    </w:p>
    <w:p w:rsidR="0038682E" w:rsidRDefault="0030683D">
      <w:pPr>
        <w:pStyle w:val="Normal1"/>
        <w:spacing w:line="360" w:lineRule="auto"/>
      </w:pPr>
      <w:r>
        <w:rPr>
          <w:color w:val="0F243E"/>
        </w:rPr>
        <w:t xml:space="preserve">Date of Expiry </w:t>
      </w:r>
      <w:r>
        <w:rPr>
          <w:color w:val="0F243E"/>
        </w:rPr>
        <w:tab/>
        <w:t>:</w:t>
      </w:r>
      <w:r>
        <w:rPr>
          <w:color w:val="0F243E"/>
        </w:rPr>
        <w:tab/>
        <w:t>25/5/2020</w:t>
      </w:r>
    </w:p>
    <w:p w:rsidR="0038682E" w:rsidRDefault="0038682E">
      <w:pPr>
        <w:pStyle w:val="Normal1"/>
      </w:pPr>
    </w:p>
    <w:p w:rsidR="0038682E" w:rsidRDefault="0030683D">
      <w:pPr>
        <w:pStyle w:val="Normal1"/>
        <w:spacing w:line="276" w:lineRule="auto"/>
      </w:pPr>
      <w:r>
        <w:rPr>
          <w:b/>
          <w:color w:val="0F243E"/>
          <w:sz w:val="28"/>
          <w:szCs w:val="28"/>
          <w:u w:val="single"/>
        </w:rPr>
        <w:t>Visa status</w:t>
      </w:r>
    </w:p>
    <w:p w:rsidR="0038682E" w:rsidRDefault="0039748E">
      <w:pPr>
        <w:pStyle w:val="Normal1"/>
        <w:spacing w:line="276" w:lineRule="auto"/>
      </w:pPr>
      <w:r>
        <w:rPr>
          <w:color w:val="0F243E"/>
        </w:rPr>
        <w:t>Visit</w:t>
      </w:r>
      <w:r w:rsidR="0030683D">
        <w:rPr>
          <w:color w:val="0F243E"/>
        </w:rPr>
        <w:t xml:space="preserve"> visa </w:t>
      </w:r>
    </w:p>
    <w:p w:rsidR="0038682E" w:rsidRDefault="0038682E">
      <w:pPr>
        <w:pStyle w:val="Normal1"/>
      </w:pPr>
    </w:p>
    <w:p w:rsidR="0038682E" w:rsidRDefault="0038682E">
      <w:pPr>
        <w:pStyle w:val="Normal1"/>
        <w:spacing w:line="360" w:lineRule="auto"/>
        <w:jc w:val="both"/>
      </w:pPr>
    </w:p>
    <w:p w:rsidR="0038682E" w:rsidRDefault="0030683D">
      <w:pPr>
        <w:pStyle w:val="Normal1"/>
        <w:jc w:val="both"/>
      </w:pPr>
      <w:r>
        <w:rPr>
          <w:b/>
          <w:color w:val="0F243E"/>
        </w:rPr>
        <w:t>Declaration</w:t>
      </w:r>
    </w:p>
    <w:p w:rsidR="0038682E" w:rsidRDefault="0030683D">
      <w:pPr>
        <w:pStyle w:val="Heading5"/>
      </w:pPr>
      <w:r>
        <w:rPr>
          <w:b w:val="0"/>
          <w:color w:val="0F243E"/>
          <w:sz w:val="22"/>
          <w:szCs w:val="22"/>
        </w:rPr>
        <w:t>I hereby declare that the above mentioned details are true and loyal to the best of my knowledge.</w:t>
      </w:r>
      <w:bookmarkStart w:id="1" w:name="_GoBack"/>
      <w:bookmarkEnd w:id="1"/>
    </w:p>
    <w:sectPr w:rsidR="0038682E" w:rsidSect="0038682E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27BA"/>
    <w:multiLevelType w:val="multilevel"/>
    <w:tmpl w:val="1E0E44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98B3ADF"/>
    <w:multiLevelType w:val="multilevel"/>
    <w:tmpl w:val="6D606188"/>
    <w:lvl w:ilvl="0">
      <w:start w:val="1"/>
      <w:numFmt w:val="decimal"/>
      <w:lvlText w:val="%1)"/>
      <w:lvlJc w:val="left"/>
      <w:pPr>
        <w:ind w:left="85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65148E9"/>
    <w:multiLevelType w:val="multilevel"/>
    <w:tmpl w:val="A6CEDD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7AB2334"/>
    <w:multiLevelType w:val="multilevel"/>
    <w:tmpl w:val="638EA6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82E"/>
    <w:rsid w:val="00122844"/>
    <w:rsid w:val="001F7AB3"/>
    <w:rsid w:val="0030683D"/>
    <w:rsid w:val="0038682E"/>
    <w:rsid w:val="0039748E"/>
    <w:rsid w:val="004A2BAC"/>
    <w:rsid w:val="00525394"/>
    <w:rsid w:val="0059762B"/>
    <w:rsid w:val="00723221"/>
    <w:rsid w:val="00962DCE"/>
    <w:rsid w:val="00A84B33"/>
    <w:rsid w:val="00C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0C"/>
  </w:style>
  <w:style w:type="paragraph" w:styleId="Heading1">
    <w:name w:val="heading 1"/>
    <w:basedOn w:val="Normal1"/>
    <w:next w:val="Normal1"/>
    <w:rsid w:val="0038682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868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8682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38682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8682E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38682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682E"/>
  </w:style>
  <w:style w:type="paragraph" w:styleId="Title">
    <w:name w:val="Title"/>
    <w:basedOn w:val="Normal1"/>
    <w:next w:val="Normal1"/>
    <w:rsid w:val="0038682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868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68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68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868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ebina.3610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BDC1-B29D-47C0-A0B4-71A5BDCE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348382427</cp:lastModifiedBy>
  <cp:revision>9</cp:revision>
  <dcterms:created xsi:type="dcterms:W3CDTF">2016-06-12T13:37:00Z</dcterms:created>
  <dcterms:modified xsi:type="dcterms:W3CDTF">2017-08-14T08:23:00Z</dcterms:modified>
</cp:coreProperties>
</file>