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DD" w:rsidRDefault="00A133DD">
      <w:pPr>
        <w:ind w:left="3680"/>
        <w:rPr>
          <w:rFonts w:ascii="Trebuchet MS" w:eastAsia="Trebuchet MS" w:hAnsi="Trebuchet MS" w:cs="Trebuchet MS"/>
          <w:b/>
          <w:bCs/>
          <w:sz w:val="32"/>
          <w:szCs w:val="32"/>
        </w:rPr>
      </w:pPr>
      <w:bookmarkStart w:id="0" w:name="page1"/>
      <w:bookmarkEnd w:id="0"/>
      <w:r>
        <w:rPr>
          <w:rFonts w:ascii="Trebuchet MS" w:eastAsia="Trebuchet MS" w:hAnsi="Trebuchet MS" w:cs="Trebuchet MS"/>
          <w:b/>
          <w:bCs/>
          <w:sz w:val="32"/>
          <w:szCs w:val="32"/>
        </w:rPr>
        <w:t xml:space="preserve">Aboobakar </w:t>
      </w:r>
    </w:p>
    <w:p w:rsidR="00EC288F" w:rsidRDefault="00A133DD">
      <w:pPr>
        <w:ind w:left="3680"/>
        <w:rPr>
          <w:sz w:val="20"/>
          <w:szCs w:val="20"/>
        </w:rPr>
      </w:pPr>
      <w:hyperlink r:id="rId5" w:history="1">
        <w:r w:rsidRPr="00DF5ADC">
          <w:rPr>
            <w:rStyle w:val="Hyperlink"/>
            <w:rFonts w:ascii="Trebuchet MS" w:eastAsia="Trebuchet MS" w:hAnsi="Trebuchet MS" w:cs="Trebuchet MS"/>
            <w:b/>
            <w:bCs/>
            <w:sz w:val="32"/>
            <w:szCs w:val="32"/>
          </w:rPr>
          <w:t>Aboobakar.361120@2freemail.com</w:t>
        </w:r>
      </w:hyperlink>
      <w:r>
        <w:rPr>
          <w:rFonts w:ascii="Trebuchet MS" w:eastAsia="Trebuchet MS" w:hAnsi="Trebuchet MS" w:cs="Trebuchet MS"/>
          <w:b/>
          <w:bCs/>
          <w:sz w:val="32"/>
          <w:szCs w:val="32"/>
        </w:rPr>
        <w:t xml:space="preserve">  </w:t>
      </w:r>
      <w:r>
        <w:rPr>
          <w:rFonts w:ascii="Trebuchet MS" w:eastAsia="Trebuchet MS" w:hAnsi="Trebuchet MS" w:cs="Trebuchet MS"/>
          <w:b/>
          <w:bCs/>
          <w:sz w:val="32"/>
          <w:szCs w:val="32"/>
        </w:rPr>
        <w:t xml:space="preserve"> </w:t>
      </w:r>
    </w:p>
    <w:p w:rsidR="00EC288F" w:rsidRDefault="00EC288F">
      <w:pPr>
        <w:spacing w:line="34" w:lineRule="exact"/>
        <w:rPr>
          <w:sz w:val="24"/>
          <w:szCs w:val="24"/>
        </w:rPr>
      </w:pPr>
    </w:p>
    <w:p w:rsidR="00EC288F" w:rsidRDefault="00EC288F">
      <w:pPr>
        <w:spacing w:line="200" w:lineRule="exact"/>
        <w:rPr>
          <w:sz w:val="24"/>
          <w:szCs w:val="24"/>
        </w:rPr>
      </w:pPr>
      <w:r>
        <w:rPr>
          <w:sz w:val="24"/>
          <w:szCs w:val="24"/>
        </w:rPr>
        <w:pict>
          <v:line id="Shape 1" o:spid="_x0000_s1026" style="position:absolute;z-index:251653120;visibility:visible;mso-wrap-distance-left:0;mso-wrap-distance-right:0" from="3.7pt,13.05pt" to="546.45pt,13.05pt" o:allowincell="f" strokeweight="1.0054mm"/>
        </w:pict>
      </w:r>
    </w:p>
    <w:p w:rsidR="00EC288F" w:rsidRDefault="00EC288F">
      <w:pPr>
        <w:spacing w:line="235" w:lineRule="exact"/>
        <w:rPr>
          <w:sz w:val="24"/>
          <w:szCs w:val="24"/>
        </w:rPr>
      </w:pPr>
    </w:p>
    <w:p w:rsidR="00EC288F" w:rsidRDefault="00A133DD">
      <w:pPr>
        <w:ind w:left="1420"/>
        <w:rPr>
          <w:sz w:val="20"/>
          <w:szCs w:val="20"/>
        </w:rPr>
      </w:pPr>
      <w:r>
        <w:rPr>
          <w:rFonts w:ascii="Trebuchet MS" w:eastAsia="Trebuchet MS" w:hAnsi="Trebuchet MS" w:cs="Trebuchet MS"/>
          <w:b/>
          <w:bCs/>
          <w:sz w:val="32"/>
          <w:szCs w:val="32"/>
        </w:rPr>
        <w:t>C</w:t>
      </w:r>
      <w:r>
        <w:rPr>
          <w:rFonts w:ascii="Trebuchet MS" w:eastAsia="Trebuchet MS" w:hAnsi="Trebuchet MS" w:cs="Trebuchet MS"/>
          <w:b/>
          <w:bCs/>
          <w:sz w:val="25"/>
          <w:szCs w:val="25"/>
        </w:rPr>
        <w:t>REDIT</w:t>
      </w:r>
      <w:r>
        <w:rPr>
          <w:rFonts w:ascii="Trebuchet MS" w:eastAsia="Trebuchet MS" w:hAnsi="Trebuchet MS" w:cs="Trebuchet MS"/>
          <w:b/>
          <w:bCs/>
          <w:sz w:val="32"/>
          <w:szCs w:val="32"/>
        </w:rPr>
        <w:t xml:space="preserve"> R</w:t>
      </w:r>
      <w:r>
        <w:rPr>
          <w:rFonts w:ascii="Trebuchet MS" w:eastAsia="Trebuchet MS" w:hAnsi="Trebuchet MS" w:cs="Trebuchet MS"/>
          <w:b/>
          <w:bCs/>
          <w:sz w:val="25"/>
          <w:szCs w:val="25"/>
        </w:rPr>
        <w:t>ECOVERY</w:t>
      </w:r>
      <w:r>
        <w:rPr>
          <w:rFonts w:ascii="Trebuchet MS" w:eastAsia="Trebuchet MS" w:hAnsi="Trebuchet MS" w:cs="Trebuchet MS"/>
          <w:b/>
          <w:bCs/>
          <w:sz w:val="32"/>
          <w:szCs w:val="32"/>
        </w:rPr>
        <w:t xml:space="preserve"> &amp; C</w:t>
      </w:r>
      <w:r>
        <w:rPr>
          <w:rFonts w:ascii="Trebuchet MS" w:eastAsia="Trebuchet MS" w:hAnsi="Trebuchet MS" w:cs="Trebuchet MS"/>
          <w:b/>
          <w:bCs/>
          <w:sz w:val="25"/>
          <w:szCs w:val="25"/>
        </w:rPr>
        <w:t>OLLECTIONS</w:t>
      </w:r>
      <w:r>
        <w:rPr>
          <w:rFonts w:ascii="Trebuchet MS" w:eastAsia="Trebuchet MS" w:hAnsi="Trebuchet MS" w:cs="Trebuchet MS"/>
          <w:b/>
          <w:bCs/>
          <w:sz w:val="32"/>
          <w:szCs w:val="32"/>
        </w:rPr>
        <w:t xml:space="preserve"> M</w:t>
      </w:r>
      <w:r>
        <w:rPr>
          <w:rFonts w:ascii="Trebuchet MS" w:eastAsia="Trebuchet MS" w:hAnsi="Trebuchet MS" w:cs="Trebuchet MS"/>
          <w:b/>
          <w:bCs/>
          <w:sz w:val="25"/>
          <w:szCs w:val="25"/>
        </w:rPr>
        <w:t>ANAGER WITH</w:t>
      </w:r>
      <w:r>
        <w:rPr>
          <w:rFonts w:ascii="Trebuchet MS" w:eastAsia="Trebuchet MS" w:hAnsi="Trebuchet MS" w:cs="Trebuchet MS"/>
          <w:b/>
          <w:bCs/>
          <w:sz w:val="32"/>
          <w:szCs w:val="32"/>
        </w:rPr>
        <w:t xml:space="preserve"> 20 Y</w:t>
      </w:r>
      <w:r>
        <w:rPr>
          <w:rFonts w:ascii="Trebuchet MS" w:eastAsia="Trebuchet MS" w:hAnsi="Trebuchet MS" w:cs="Trebuchet MS"/>
          <w:b/>
          <w:bCs/>
          <w:sz w:val="25"/>
          <w:szCs w:val="25"/>
        </w:rPr>
        <w:t>EARS OF</w:t>
      </w:r>
    </w:p>
    <w:p w:rsidR="00EC288F" w:rsidRDefault="00EC288F">
      <w:pPr>
        <w:spacing w:line="65" w:lineRule="exact"/>
        <w:rPr>
          <w:sz w:val="24"/>
          <w:szCs w:val="24"/>
        </w:rPr>
      </w:pPr>
    </w:p>
    <w:p w:rsidR="00EC288F" w:rsidRDefault="00A133DD">
      <w:pPr>
        <w:ind w:left="2780"/>
        <w:rPr>
          <w:sz w:val="20"/>
          <w:szCs w:val="20"/>
        </w:rPr>
      </w:pPr>
      <w:r>
        <w:rPr>
          <w:rFonts w:ascii="Trebuchet MS" w:eastAsia="Trebuchet MS" w:hAnsi="Trebuchet MS" w:cs="Trebuchet MS"/>
          <w:b/>
          <w:bCs/>
          <w:sz w:val="32"/>
          <w:szCs w:val="32"/>
        </w:rPr>
        <w:t>F</w:t>
      </w:r>
      <w:r>
        <w:rPr>
          <w:rFonts w:ascii="Trebuchet MS" w:eastAsia="Trebuchet MS" w:hAnsi="Trebuchet MS" w:cs="Trebuchet MS"/>
          <w:b/>
          <w:bCs/>
          <w:sz w:val="25"/>
          <w:szCs w:val="25"/>
        </w:rPr>
        <w:t>INANCIAL</w:t>
      </w:r>
      <w:r>
        <w:rPr>
          <w:rFonts w:ascii="Trebuchet MS" w:eastAsia="Trebuchet MS" w:hAnsi="Trebuchet MS" w:cs="Trebuchet MS"/>
          <w:b/>
          <w:bCs/>
          <w:sz w:val="32"/>
          <w:szCs w:val="32"/>
        </w:rPr>
        <w:t xml:space="preserve"> S</w:t>
      </w:r>
      <w:r>
        <w:rPr>
          <w:rFonts w:ascii="Trebuchet MS" w:eastAsia="Trebuchet MS" w:hAnsi="Trebuchet MS" w:cs="Trebuchet MS"/>
          <w:b/>
          <w:bCs/>
          <w:sz w:val="25"/>
          <w:szCs w:val="25"/>
        </w:rPr>
        <w:t>ERVICES</w:t>
      </w:r>
      <w:r>
        <w:rPr>
          <w:rFonts w:ascii="Trebuchet MS" w:eastAsia="Trebuchet MS" w:hAnsi="Trebuchet MS" w:cs="Trebuchet MS"/>
          <w:b/>
          <w:bCs/>
          <w:sz w:val="32"/>
          <w:szCs w:val="32"/>
        </w:rPr>
        <w:t xml:space="preserve"> I</w:t>
      </w:r>
      <w:r>
        <w:rPr>
          <w:rFonts w:ascii="Trebuchet MS" w:eastAsia="Trebuchet MS" w:hAnsi="Trebuchet MS" w:cs="Trebuchet MS"/>
          <w:b/>
          <w:bCs/>
          <w:sz w:val="25"/>
          <w:szCs w:val="25"/>
        </w:rPr>
        <w:t>NDUSTRY</w:t>
      </w:r>
      <w:r>
        <w:rPr>
          <w:rFonts w:ascii="Trebuchet MS" w:eastAsia="Trebuchet MS" w:hAnsi="Trebuchet MS" w:cs="Trebuchet MS"/>
          <w:b/>
          <w:bCs/>
          <w:sz w:val="32"/>
          <w:szCs w:val="32"/>
        </w:rPr>
        <w:t xml:space="preserve"> E</w:t>
      </w:r>
      <w:r>
        <w:rPr>
          <w:rFonts w:ascii="Trebuchet MS" w:eastAsia="Trebuchet MS" w:hAnsi="Trebuchet MS" w:cs="Trebuchet MS"/>
          <w:b/>
          <w:bCs/>
          <w:sz w:val="25"/>
          <w:szCs w:val="25"/>
        </w:rPr>
        <w:t>XPERIENCE</w:t>
      </w:r>
    </w:p>
    <w:p w:rsidR="00EC288F" w:rsidRDefault="00EC288F">
      <w:pPr>
        <w:spacing w:line="34" w:lineRule="exact"/>
        <w:rPr>
          <w:sz w:val="24"/>
          <w:szCs w:val="24"/>
        </w:rPr>
      </w:pPr>
    </w:p>
    <w:p w:rsidR="00EC288F" w:rsidRDefault="00A133DD">
      <w:pPr>
        <w:spacing w:line="239" w:lineRule="auto"/>
        <w:ind w:left="420"/>
        <w:rPr>
          <w:sz w:val="20"/>
          <w:szCs w:val="20"/>
        </w:rPr>
      </w:pPr>
      <w:r>
        <w:rPr>
          <w:rFonts w:ascii="Trebuchet MS" w:eastAsia="Trebuchet MS" w:hAnsi="Trebuchet MS" w:cs="Trebuchet MS"/>
        </w:rPr>
        <w:t>Debt &amp; Liability Reduction/Performance Innovation &amp; Improvement/Personnel Supervision and Training</w:t>
      </w:r>
    </w:p>
    <w:p w:rsidR="00EC288F" w:rsidRDefault="00EC288F">
      <w:pPr>
        <w:spacing w:line="211" w:lineRule="exact"/>
        <w:rPr>
          <w:sz w:val="24"/>
          <w:szCs w:val="24"/>
        </w:rPr>
      </w:pPr>
    </w:p>
    <w:p w:rsidR="00EC288F" w:rsidRDefault="00A133DD">
      <w:pPr>
        <w:spacing w:line="239" w:lineRule="auto"/>
        <w:ind w:left="120"/>
        <w:rPr>
          <w:sz w:val="20"/>
          <w:szCs w:val="20"/>
        </w:rPr>
      </w:pPr>
      <w:r>
        <w:rPr>
          <w:rFonts w:ascii="Trebuchet MS" w:eastAsia="Trebuchet MS" w:hAnsi="Trebuchet MS" w:cs="Trebuchet MS"/>
          <w:b/>
          <w:bCs/>
        </w:rPr>
        <w:t>E</w:t>
      </w:r>
      <w:r>
        <w:rPr>
          <w:rFonts w:ascii="Trebuchet MS" w:eastAsia="Trebuchet MS" w:hAnsi="Trebuchet MS" w:cs="Trebuchet MS"/>
          <w:b/>
          <w:bCs/>
          <w:sz w:val="18"/>
          <w:szCs w:val="18"/>
        </w:rPr>
        <w:t>XECUTIVE</w:t>
      </w:r>
      <w:r>
        <w:rPr>
          <w:rFonts w:ascii="Trebuchet MS" w:eastAsia="Trebuchet MS" w:hAnsi="Trebuchet MS" w:cs="Trebuchet MS"/>
          <w:b/>
          <w:bCs/>
        </w:rPr>
        <w:t xml:space="preserve"> S</w:t>
      </w:r>
      <w:r>
        <w:rPr>
          <w:rFonts w:ascii="Trebuchet MS" w:eastAsia="Trebuchet MS" w:hAnsi="Trebuchet MS" w:cs="Trebuchet MS"/>
          <w:b/>
          <w:bCs/>
          <w:sz w:val="18"/>
          <w:szCs w:val="18"/>
        </w:rPr>
        <w:t>UMMARY</w:t>
      </w:r>
    </w:p>
    <w:p w:rsidR="00EC288F" w:rsidRDefault="00EC288F">
      <w:pPr>
        <w:spacing w:line="224" w:lineRule="exact"/>
        <w:rPr>
          <w:sz w:val="24"/>
          <w:szCs w:val="24"/>
        </w:rPr>
      </w:pPr>
      <w:r>
        <w:rPr>
          <w:sz w:val="24"/>
          <w:szCs w:val="24"/>
        </w:rPr>
        <w:pict>
          <v:rect id="Shape 2" o:spid="_x0000_s1027" style="position:absolute;margin-left:3.55pt;margin-top:-11.95pt;width:544.3pt;height:13.75pt;z-index:-251658240;visibility:visible;mso-wrap-distance-left:0;mso-wrap-distance-right:0" o:allowincell="f" fillcolor="#ccc" stroked="f"/>
        </w:pict>
      </w:r>
    </w:p>
    <w:p w:rsidR="00EC288F" w:rsidRDefault="00A133DD">
      <w:pPr>
        <w:spacing w:line="261" w:lineRule="auto"/>
        <w:ind w:left="120" w:right="140" w:hanging="21"/>
        <w:jc w:val="both"/>
        <w:rPr>
          <w:sz w:val="20"/>
          <w:szCs w:val="20"/>
        </w:rPr>
      </w:pPr>
      <w:r>
        <w:rPr>
          <w:rFonts w:ascii="Trebuchet MS" w:eastAsia="Trebuchet MS" w:hAnsi="Trebuchet MS" w:cs="Trebuchet MS"/>
          <w:sz w:val="19"/>
          <w:szCs w:val="19"/>
        </w:rPr>
        <w:t>An innovative, multif</w:t>
      </w:r>
      <w:r>
        <w:rPr>
          <w:rFonts w:ascii="Trebuchet MS" w:eastAsia="Trebuchet MS" w:hAnsi="Trebuchet MS" w:cs="Trebuchet MS"/>
          <w:sz w:val="19"/>
          <w:szCs w:val="19"/>
        </w:rPr>
        <w:t>aceted, and solutions-focused financial services professional with a 20+ year career demonstrating leadership and excellent performance in credit and collections management operations. Enterprising leader and problem-solver with tactical and practical orie</w:t>
      </w:r>
      <w:r>
        <w:rPr>
          <w:rFonts w:ascii="Trebuchet MS" w:eastAsia="Trebuchet MS" w:hAnsi="Trebuchet MS" w:cs="Trebuchet MS"/>
          <w:sz w:val="19"/>
          <w:szCs w:val="19"/>
        </w:rPr>
        <w:t>ntation and verifiable success capitalising on growth opportunities, improving bottom-line performance, and optimising operational efficiency, productivity, and profitability through delivery of effective systems and procedures. Detail oriented communicato</w:t>
      </w:r>
      <w:r>
        <w:rPr>
          <w:rFonts w:ascii="Trebuchet MS" w:eastAsia="Trebuchet MS" w:hAnsi="Trebuchet MS" w:cs="Trebuchet MS"/>
          <w:sz w:val="19"/>
          <w:szCs w:val="19"/>
        </w:rPr>
        <w:t>r, manager, and trainer with a direct and decisive management style that focuses on teamwork and clearly defined mission and values for buy-in of all levels. Superior team and customer handling skills with a natural ability to work towards positive outcome</w:t>
      </w:r>
      <w:r>
        <w:rPr>
          <w:rFonts w:ascii="Trebuchet MS" w:eastAsia="Trebuchet MS" w:hAnsi="Trebuchet MS" w:cs="Trebuchet MS"/>
          <w:sz w:val="19"/>
          <w:szCs w:val="19"/>
        </w:rPr>
        <w:t xml:space="preserve"> with customers, staff, and key internal/external stakeholders. Financial and Banking systems as well as Microsoft Office systems proficient.</w:t>
      </w:r>
    </w:p>
    <w:p w:rsidR="00EC288F" w:rsidRDefault="00EC288F">
      <w:pPr>
        <w:spacing w:line="260" w:lineRule="exact"/>
        <w:rPr>
          <w:sz w:val="24"/>
          <w:szCs w:val="24"/>
        </w:rPr>
      </w:pPr>
    </w:p>
    <w:tbl>
      <w:tblPr>
        <w:tblW w:w="0" w:type="auto"/>
        <w:tblLayout w:type="fixed"/>
        <w:tblCellMar>
          <w:left w:w="0" w:type="dxa"/>
          <w:right w:w="0" w:type="dxa"/>
        </w:tblCellMar>
        <w:tblLook w:val="04A0"/>
      </w:tblPr>
      <w:tblGrid>
        <w:gridCol w:w="80"/>
        <w:gridCol w:w="3600"/>
        <w:gridCol w:w="3420"/>
        <w:gridCol w:w="3400"/>
        <w:gridCol w:w="560"/>
      </w:tblGrid>
      <w:tr w:rsidR="00EC288F">
        <w:trPr>
          <w:trHeight w:val="404"/>
        </w:trPr>
        <w:tc>
          <w:tcPr>
            <w:tcW w:w="80" w:type="dxa"/>
            <w:shd w:val="clear" w:color="auto" w:fill="CCCCCC"/>
            <w:vAlign w:val="bottom"/>
          </w:tcPr>
          <w:p w:rsidR="00EC288F" w:rsidRDefault="00EC288F">
            <w:pPr>
              <w:rPr>
                <w:sz w:val="24"/>
                <w:szCs w:val="24"/>
              </w:rPr>
            </w:pPr>
          </w:p>
        </w:tc>
        <w:tc>
          <w:tcPr>
            <w:tcW w:w="3600" w:type="dxa"/>
            <w:shd w:val="clear" w:color="auto" w:fill="CCCCCC"/>
            <w:vAlign w:val="bottom"/>
          </w:tcPr>
          <w:p w:rsidR="00EC288F" w:rsidRDefault="00EC288F">
            <w:pPr>
              <w:rPr>
                <w:sz w:val="24"/>
                <w:szCs w:val="24"/>
              </w:rPr>
            </w:pPr>
          </w:p>
        </w:tc>
        <w:tc>
          <w:tcPr>
            <w:tcW w:w="3420" w:type="dxa"/>
            <w:shd w:val="clear" w:color="auto" w:fill="CCCCCC"/>
            <w:vAlign w:val="bottom"/>
          </w:tcPr>
          <w:p w:rsidR="00EC288F" w:rsidRDefault="00A133DD">
            <w:pPr>
              <w:ind w:left="620"/>
              <w:rPr>
                <w:sz w:val="20"/>
                <w:szCs w:val="20"/>
              </w:rPr>
            </w:pPr>
            <w:r>
              <w:rPr>
                <w:rFonts w:ascii="Trebuchet MS" w:eastAsia="Trebuchet MS" w:hAnsi="Trebuchet MS" w:cs="Trebuchet MS"/>
                <w:b/>
                <w:bCs/>
              </w:rPr>
              <w:t>C</w:t>
            </w:r>
            <w:r>
              <w:rPr>
                <w:rFonts w:ascii="Trebuchet MS" w:eastAsia="Trebuchet MS" w:hAnsi="Trebuchet MS" w:cs="Trebuchet MS"/>
                <w:b/>
                <w:bCs/>
                <w:sz w:val="18"/>
                <w:szCs w:val="18"/>
              </w:rPr>
              <w:t>ORE</w:t>
            </w:r>
            <w:r>
              <w:rPr>
                <w:rFonts w:ascii="Trebuchet MS" w:eastAsia="Trebuchet MS" w:hAnsi="Trebuchet MS" w:cs="Trebuchet MS"/>
                <w:b/>
                <w:bCs/>
              </w:rPr>
              <w:t xml:space="preserve"> C</w:t>
            </w:r>
            <w:r>
              <w:rPr>
                <w:rFonts w:ascii="Trebuchet MS" w:eastAsia="Trebuchet MS" w:hAnsi="Trebuchet MS" w:cs="Trebuchet MS"/>
                <w:b/>
                <w:bCs/>
                <w:sz w:val="18"/>
                <w:szCs w:val="18"/>
              </w:rPr>
              <w:t>OMPETENCIES</w:t>
            </w:r>
          </w:p>
        </w:tc>
        <w:tc>
          <w:tcPr>
            <w:tcW w:w="3400" w:type="dxa"/>
            <w:shd w:val="clear" w:color="auto" w:fill="CCCCCC"/>
            <w:vAlign w:val="bottom"/>
          </w:tcPr>
          <w:p w:rsidR="00EC288F" w:rsidRDefault="00EC288F">
            <w:pPr>
              <w:rPr>
                <w:sz w:val="24"/>
                <w:szCs w:val="24"/>
              </w:rPr>
            </w:pPr>
          </w:p>
        </w:tc>
        <w:tc>
          <w:tcPr>
            <w:tcW w:w="560" w:type="dxa"/>
            <w:shd w:val="clear" w:color="auto" w:fill="CCCCCC"/>
            <w:vAlign w:val="bottom"/>
          </w:tcPr>
          <w:p w:rsidR="00EC288F" w:rsidRDefault="00EC288F">
            <w:pPr>
              <w:rPr>
                <w:sz w:val="24"/>
                <w:szCs w:val="24"/>
              </w:rPr>
            </w:pPr>
          </w:p>
        </w:tc>
      </w:tr>
      <w:tr w:rsidR="00EC288F">
        <w:trPr>
          <w:trHeight w:val="122"/>
        </w:trPr>
        <w:tc>
          <w:tcPr>
            <w:tcW w:w="80" w:type="dxa"/>
            <w:shd w:val="clear" w:color="auto" w:fill="CCCCCC"/>
            <w:vAlign w:val="bottom"/>
          </w:tcPr>
          <w:p w:rsidR="00EC288F" w:rsidRDefault="00EC288F">
            <w:pPr>
              <w:rPr>
                <w:sz w:val="10"/>
                <w:szCs w:val="10"/>
              </w:rPr>
            </w:pPr>
          </w:p>
        </w:tc>
        <w:tc>
          <w:tcPr>
            <w:tcW w:w="3600" w:type="dxa"/>
            <w:shd w:val="clear" w:color="auto" w:fill="CCCCCC"/>
            <w:vAlign w:val="bottom"/>
          </w:tcPr>
          <w:p w:rsidR="00EC288F" w:rsidRDefault="00EC288F">
            <w:pPr>
              <w:rPr>
                <w:sz w:val="10"/>
                <w:szCs w:val="10"/>
              </w:rPr>
            </w:pPr>
          </w:p>
        </w:tc>
        <w:tc>
          <w:tcPr>
            <w:tcW w:w="3420" w:type="dxa"/>
            <w:shd w:val="clear" w:color="auto" w:fill="CCCCCC"/>
            <w:vAlign w:val="bottom"/>
          </w:tcPr>
          <w:p w:rsidR="00EC288F" w:rsidRDefault="00EC288F">
            <w:pPr>
              <w:rPr>
                <w:sz w:val="10"/>
                <w:szCs w:val="10"/>
              </w:rPr>
            </w:pPr>
          </w:p>
        </w:tc>
        <w:tc>
          <w:tcPr>
            <w:tcW w:w="3400" w:type="dxa"/>
            <w:shd w:val="clear" w:color="auto" w:fill="CCCCCC"/>
            <w:vAlign w:val="bottom"/>
          </w:tcPr>
          <w:p w:rsidR="00EC288F" w:rsidRDefault="00EC288F">
            <w:pPr>
              <w:rPr>
                <w:sz w:val="10"/>
                <w:szCs w:val="10"/>
              </w:rPr>
            </w:pPr>
          </w:p>
        </w:tc>
        <w:tc>
          <w:tcPr>
            <w:tcW w:w="560" w:type="dxa"/>
            <w:shd w:val="clear" w:color="auto" w:fill="CCCCCC"/>
            <w:vAlign w:val="bottom"/>
          </w:tcPr>
          <w:p w:rsidR="00EC288F" w:rsidRDefault="00EC288F">
            <w:pPr>
              <w:rPr>
                <w:sz w:val="10"/>
                <w:szCs w:val="10"/>
              </w:rPr>
            </w:pPr>
          </w:p>
        </w:tc>
      </w:tr>
      <w:tr w:rsidR="00EC288F">
        <w:trPr>
          <w:trHeight w:val="299"/>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Credit / Collections Management</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Staff Supervision &amp; Training</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 xml:space="preserve">Performance </w:t>
            </w:r>
            <w:r>
              <w:rPr>
                <w:rFonts w:ascii="Trebuchet MS" w:eastAsia="Trebuchet MS" w:hAnsi="Trebuchet MS" w:cs="Trebuchet MS"/>
                <w:b/>
                <w:bCs/>
                <w:i/>
                <w:iCs/>
                <w:sz w:val="18"/>
                <w:szCs w:val="18"/>
              </w:rPr>
              <w:t>Monitoring /Tracking</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Research &amp; Investigation</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Team-Building / Development</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Process Innovation /Improvement</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Regulatory Compliance</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Cross-Selling/Sales Support</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Regulatory Compliance</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Influencing &amp; Negotiation</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Performance Analysis/Reporting</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Insolvency Transactions</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Data/Records Administration</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Issue Resolution/ Escalation</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Resource / Budget Administration</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6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Debt &amp; Liability Reduction</w:t>
            </w:r>
          </w:p>
        </w:tc>
        <w:tc>
          <w:tcPr>
            <w:tcW w:w="3420" w:type="dxa"/>
            <w:vAlign w:val="bottom"/>
          </w:tcPr>
          <w:p w:rsidR="00EC288F" w:rsidRDefault="00A133DD">
            <w:pPr>
              <w:spacing w:line="229" w:lineRule="exact"/>
              <w:ind w:left="28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Risk Assessment &amp; Prevention</w:t>
            </w:r>
          </w:p>
        </w:tc>
        <w:tc>
          <w:tcPr>
            <w:tcW w:w="3960" w:type="dxa"/>
            <w:gridSpan w:val="2"/>
            <w:vAlign w:val="bottom"/>
          </w:tcPr>
          <w:p w:rsidR="00EC288F" w:rsidRDefault="00A133DD">
            <w:pPr>
              <w:spacing w:line="229" w:lineRule="exact"/>
              <w:ind w:left="300"/>
              <w:rPr>
                <w:sz w:val="20"/>
                <w:szCs w:val="20"/>
              </w:rPr>
            </w:pPr>
            <w:r>
              <w:rPr>
                <w:rFonts w:ascii="Arial" w:eastAsia="Arial" w:hAnsi="Arial" w:cs="Arial"/>
                <w:sz w:val="20"/>
                <w:szCs w:val="20"/>
              </w:rPr>
              <w:t xml:space="preserve">• </w:t>
            </w:r>
            <w:r>
              <w:rPr>
                <w:rFonts w:ascii="Trebuchet MS" w:eastAsia="Trebuchet MS" w:hAnsi="Trebuchet MS" w:cs="Trebuchet MS"/>
                <w:b/>
                <w:bCs/>
                <w:i/>
                <w:iCs/>
                <w:sz w:val="18"/>
                <w:szCs w:val="18"/>
              </w:rPr>
              <w:t>Group Collaboration /Facilitation</w:t>
            </w:r>
          </w:p>
        </w:tc>
      </w:tr>
      <w:tr w:rsidR="00EC288F">
        <w:trPr>
          <w:trHeight w:val="600"/>
        </w:trPr>
        <w:tc>
          <w:tcPr>
            <w:tcW w:w="80" w:type="dxa"/>
            <w:vAlign w:val="bottom"/>
          </w:tcPr>
          <w:p w:rsidR="00EC288F" w:rsidRDefault="00EC288F">
            <w:pPr>
              <w:rPr>
                <w:sz w:val="24"/>
                <w:szCs w:val="24"/>
              </w:rPr>
            </w:pPr>
          </w:p>
        </w:tc>
        <w:tc>
          <w:tcPr>
            <w:tcW w:w="3600" w:type="dxa"/>
            <w:vAlign w:val="bottom"/>
          </w:tcPr>
          <w:p w:rsidR="00EC288F" w:rsidRDefault="00A133DD">
            <w:pPr>
              <w:spacing w:line="229" w:lineRule="exact"/>
              <w:ind w:left="480"/>
              <w:rPr>
                <w:sz w:val="20"/>
                <w:szCs w:val="20"/>
              </w:rPr>
            </w:pPr>
            <w:r>
              <w:rPr>
                <w:rFonts w:ascii="Arial" w:eastAsia="Arial" w:hAnsi="Arial" w:cs="Arial"/>
                <w:sz w:val="20"/>
                <w:szCs w:val="20"/>
              </w:rPr>
              <w:t>•</w:t>
            </w:r>
            <w:r>
              <w:rPr>
                <w:rFonts w:ascii="Trebuchet MS" w:eastAsia="Trebuchet MS" w:hAnsi="Trebuchet MS" w:cs="Trebuchet MS"/>
                <w:b/>
                <w:bCs/>
                <w:i/>
                <w:iCs/>
                <w:sz w:val="18"/>
                <w:szCs w:val="18"/>
              </w:rPr>
              <w:t>Research &amp; Investigation</w:t>
            </w:r>
          </w:p>
        </w:tc>
        <w:tc>
          <w:tcPr>
            <w:tcW w:w="3420" w:type="dxa"/>
            <w:vAlign w:val="bottom"/>
          </w:tcPr>
          <w:p w:rsidR="00EC288F" w:rsidRDefault="00EC288F">
            <w:pPr>
              <w:rPr>
                <w:sz w:val="24"/>
                <w:szCs w:val="24"/>
              </w:rPr>
            </w:pPr>
          </w:p>
        </w:tc>
        <w:tc>
          <w:tcPr>
            <w:tcW w:w="3960" w:type="dxa"/>
            <w:gridSpan w:val="2"/>
            <w:vAlign w:val="bottom"/>
          </w:tcPr>
          <w:p w:rsidR="00EC288F" w:rsidRDefault="00A133DD">
            <w:pPr>
              <w:spacing w:line="208" w:lineRule="exact"/>
              <w:ind w:left="380"/>
              <w:rPr>
                <w:sz w:val="20"/>
                <w:szCs w:val="20"/>
              </w:rPr>
            </w:pPr>
            <w:r>
              <w:rPr>
                <w:rFonts w:ascii="Trebuchet MS" w:eastAsia="Trebuchet MS" w:hAnsi="Trebuchet MS" w:cs="Trebuchet MS"/>
                <w:b/>
                <w:bCs/>
                <w:i/>
                <w:iCs/>
                <w:sz w:val="18"/>
                <w:szCs w:val="18"/>
              </w:rPr>
              <w:t>Business /</w:t>
            </w:r>
            <w:r>
              <w:rPr>
                <w:rFonts w:ascii="Trebuchet MS" w:eastAsia="Trebuchet MS" w:hAnsi="Trebuchet MS" w:cs="Trebuchet MS"/>
                <w:b/>
                <w:bCs/>
                <w:i/>
                <w:iCs/>
                <w:sz w:val="18"/>
                <w:szCs w:val="18"/>
              </w:rPr>
              <w:t xml:space="preserve"> Operations Management</w:t>
            </w:r>
          </w:p>
        </w:tc>
      </w:tr>
      <w:tr w:rsidR="00EC288F">
        <w:trPr>
          <w:trHeight w:val="301"/>
        </w:trPr>
        <w:tc>
          <w:tcPr>
            <w:tcW w:w="80" w:type="dxa"/>
            <w:vAlign w:val="bottom"/>
          </w:tcPr>
          <w:p w:rsidR="00EC288F" w:rsidRDefault="00EC288F">
            <w:pPr>
              <w:rPr>
                <w:sz w:val="24"/>
                <w:szCs w:val="24"/>
              </w:rPr>
            </w:pPr>
          </w:p>
        </w:tc>
        <w:tc>
          <w:tcPr>
            <w:tcW w:w="3600" w:type="dxa"/>
            <w:vAlign w:val="bottom"/>
          </w:tcPr>
          <w:p w:rsidR="00EC288F" w:rsidRDefault="00EC288F">
            <w:pPr>
              <w:rPr>
                <w:sz w:val="24"/>
                <w:szCs w:val="24"/>
              </w:rPr>
            </w:pPr>
          </w:p>
        </w:tc>
        <w:tc>
          <w:tcPr>
            <w:tcW w:w="3420" w:type="dxa"/>
            <w:vAlign w:val="bottom"/>
          </w:tcPr>
          <w:p w:rsidR="00EC288F" w:rsidRDefault="00EC288F">
            <w:pPr>
              <w:rPr>
                <w:sz w:val="24"/>
                <w:szCs w:val="24"/>
              </w:rPr>
            </w:pPr>
          </w:p>
        </w:tc>
        <w:tc>
          <w:tcPr>
            <w:tcW w:w="3400" w:type="dxa"/>
            <w:vAlign w:val="bottom"/>
          </w:tcPr>
          <w:p w:rsidR="00EC288F" w:rsidRDefault="00EC288F">
            <w:pPr>
              <w:rPr>
                <w:sz w:val="24"/>
                <w:szCs w:val="24"/>
              </w:rPr>
            </w:pPr>
          </w:p>
        </w:tc>
        <w:tc>
          <w:tcPr>
            <w:tcW w:w="560" w:type="dxa"/>
            <w:vAlign w:val="bottom"/>
          </w:tcPr>
          <w:p w:rsidR="00EC288F" w:rsidRDefault="00EC288F">
            <w:pPr>
              <w:rPr>
                <w:sz w:val="24"/>
                <w:szCs w:val="24"/>
              </w:rPr>
            </w:pPr>
          </w:p>
        </w:tc>
      </w:tr>
      <w:tr w:rsidR="00EC288F">
        <w:trPr>
          <w:trHeight w:val="320"/>
        </w:trPr>
        <w:tc>
          <w:tcPr>
            <w:tcW w:w="80" w:type="dxa"/>
            <w:shd w:val="clear" w:color="auto" w:fill="CCCCCC"/>
            <w:vAlign w:val="bottom"/>
          </w:tcPr>
          <w:p w:rsidR="00EC288F" w:rsidRDefault="00EC288F">
            <w:pPr>
              <w:rPr>
                <w:sz w:val="24"/>
                <w:szCs w:val="24"/>
              </w:rPr>
            </w:pPr>
          </w:p>
        </w:tc>
        <w:tc>
          <w:tcPr>
            <w:tcW w:w="3600" w:type="dxa"/>
            <w:shd w:val="clear" w:color="auto" w:fill="CCCCCC"/>
            <w:vAlign w:val="bottom"/>
          </w:tcPr>
          <w:p w:rsidR="00EC288F" w:rsidRDefault="00EC288F">
            <w:pPr>
              <w:rPr>
                <w:sz w:val="24"/>
                <w:szCs w:val="24"/>
              </w:rPr>
            </w:pPr>
          </w:p>
        </w:tc>
        <w:tc>
          <w:tcPr>
            <w:tcW w:w="3420" w:type="dxa"/>
            <w:shd w:val="clear" w:color="auto" w:fill="CCCCCC"/>
            <w:vAlign w:val="bottom"/>
          </w:tcPr>
          <w:p w:rsidR="00EC288F" w:rsidRDefault="00A133DD">
            <w:pPr>
              <w:ind w:left="360"/>
              <w:rPr>
                <w:sz w:val="20"/>
                <w:szCs w:val="20"/>
              </w:rPr>
            </w:pPr>
            <w:r>
              <w:rPr>
                <w:rFonts w:ascii="Trebuchet MS" w:eastAsia="Trebuchet MS" w:hAnsi="Trebuchet MS" w:cs="Trebuchet MS"/>
                <w:b/>
                <w:bCs/>
              </w:rPr>
              <w:t>P</w:t>
            </w:r>
            <w:r>
              <w:rPr>
                <w:rFonts w:ascii="Trebuchet MS" w:eastAsia="Trebuchet MS" w:hAnsi="Trebuchet MS" w:cs="Trebuchet MS"/>
                <w:b/>
                <w:bCs/>
                <w:sz w:val="18"/>
                <w:szCs w:val="18"/>
              </w:rPr>
              <w:t>ROFESSIONAL</w:t>
            </w:r>
            <w:r>
              <w:rPr>
                <w:rFonts w:ascii="Trebuchet MS" w:eastAsia="Trebuchet MS" w:hAnsi="Trebuchet MS" w:cs="Trebuchet MS"/>
                <w:b/>
                <w:bCs/>
              </w:rPr>
              <w:t xml:space="preserve"> E</w:t>
            </w:r>
            <w:r>
              <w:rPr>
                <w:rFonts w:ascii="Trebuchet MS" w:eastAsia="Trebuchet MS" w:hAnsi="Trebuchet MS" w:cs="Trebuchet MS"/>
                <w:b/>
                <w:bCs/>
                <w:sz w:val="18"/>
                <w:szCs w:val="18"/>
              </w:rPr>
              <w:t>XPERIENCE</w:t>
            </w:r>
          </w:p>
        </w:tc>
        <w:tc>
          <w:tcPr>
            <w:tcW w:w="3400" w:type="dxa"/>
            <w:shd w:val="clear" w:color="auto" w:fill="CCCCCC"/>
            <w:vAlign w:val="bottom"/>
          </w:tcPr>
          <w:p w:rsidR="00EC288F" w:rsidRDefault="00EC288F">
            <w:pPr>
              <w:rPr>
                <w:sz w:val="24"/>
                <w:szCs w:val="24"/>
              </w:rPr>
            </w:pPr>
          </w:p>
        </w:tc>
        <w:tc>
          <w:tcPr>
            <w:tcW w:w="560" w:type="dxa"/>
            <w:shd w:val="clear" w:color="auto" w:fill="CCCCCC"/>
            <w:vAlign w:val="bottom"/>
          </w:tcPr>
          <w:p w:rsidR="00EC288F" w:rsidRDefault="00EC288F">
            <w:pPr>
              <w:rPr>
                <w:sz w:val="24"/>
                <w:szCs w:val="24"/>
              </w:rPr>
            </w:pPr>
          </w:p>
        </w:tc>
      </w:tr>
      <w:tr w:rsidR="00EC288F">
        <w:trPr>
          <w:trHeight w:val="206"/>
        </w:trPr>
        <w:tc>
          <w:tcPr>
            <w:tcW w:w="80" w:type="dxa"/>
            <w:shd w:val="clear" w:color="auto" w:fill="CCCCCC"/>
            <w:vAlign w:val="bottom"/>
          </w:tcPr>
          <w:p w:rsidR="00EC288F" w:rsidRDefault="00EC288F">
            <w:pPr>
              <w:rPr>
                <w:sz w:val="17"/>
                <w:szCs w:val="17"/>
              </w:rPr>
            </w:pPr>
          </w:p>
        </w:tc>
        <w:tc>
          <w:tcPr>
            <w:tcW w:w="3600" w:type="dxa"/>
            <w:shd w:val="clear" w:color="auto" w:fill="CCCCCC"/>
            <w:vAlign w:val="bottom"/>
          </w:tcPr>
          <w:p w:rsidR="00EC288F" w:rsidRDefault="00EC288F">
            <w:pPr>
              <w:rPr>
                <w:sz w:val="17"/>
                <w:szCs w:val="17"/>
              </w:rPr>
            </w:pPr>
          </w:p>
        </w:tc>
        <w:tc>
          <w:tcPr>
            <w:tcW w:w="3420" w:type="dxa"/>
            <w:shd w:val="clear" w:color="auto" w:fill="CCCCCC"/>
            <w:vAlign w:val="bottom"/>
          </w:tcPr>
          <w:p w:rsidR="00EC288F" w:rsidRDefault="00EC288F">
            <w:pPr>
              <w:rPr>
                <w:sz w:val="17"/>
                <w:szCs w:val="17"/>
              </w:rPr>
            </w:pPr>
          </w:p>
        </w:tc>
        <w:tc>
          <w:tcPr>
            <w:tcW w:w="3400" w:type="dxa"/>
            <w:shd w:val="clear" w:color="auto" w:fill="CCCCCC"/>
            <w:vAlign w:val="bottom"/>
          </w:tcPr>
          <w:p w:rsidR="00EC288F" w:rsidRDefault="00EC288F">
            <w:pPr>
              <w:rPr>
                <w:sz w:val="17"/>
                <w:szCs w:val="17"/>
              </w:rPr>
            </w:pPr>
          </w:p>
        </w:tc>
        <w:tc>
          <w:tcPr>
            <w:tcW w:w="560" w:type="dxa"/>
            <w:shd w:val="clear" w:color="auto" w:fill="CCCCCC"/>
            <w:vAlign w:val="bottom"/>
          </w:tcPr>
          <w:p w:rsidR="00EC288F" w:rsidRDefault="00EC288F">
            <w:pPr>
              <w:rPr>
                <w:sz w:val="17"/>
                <w:szCs w:val="17"/>
              </w:rPr>
            </w:pPr>
          </w:p>
        </w:tc>
      </w:tr>
      <w:tr w:rsidR="00EC288F">
        <w:trPr>
          <w:trHeight w:val="213"/>
        </w:trPr>
        <w:tc>
          <w:tcPr>
            <w:tcW w:w="80" w:type="dxa"/>
            <w:vAlign w:val="bottom"/>
          </w:tcPr>
          <w:p w:rsidR="00EC288F" w:rsidRDefault="00EC288F">
            <w:pPr>
              <w:rPr>
                <w:sz w:val="18"/>
                <w:szCs w:val="18"/>
              </w:rPr>
            </w:pPr>
          </w:p>
        </w:tc>
        <w:tc>
          <w:tcPr>
            <w:tcW w:w="3600" w:type="dxa"/>
            <w:tcBorders>
              <w:bottom w:val="single" w:sz="8" w:space="0" w:color="auto"/>
            </w:tcBorders>
            <w:vAlign w:val="bottom"/>
          </w:tcPr>
          <w:p w:rsidR="00EC288F" w:rsidRDefault="00A133DD">
            <w:pPr>
              <w:spacing w:line="210" w:lineRule="exact"/>
              <w:rPr>
                <w:sz w:val="20"/>
                <w:szCs w:val="20"/>
              </w:rPr>
            </w:pPr>
            <w:r>
              <w:rPr>
                <w:rFonts w:ascii="Trebuchet MS" w:eastAsia="Trebuchet MS" w:hAnsi="Trebuchet MS" w:cs="Trebuchet MS"/>
                <w:b/>
                <w:bCs/>
                <w:sz w:val="21"/>
                <w:szCs w:val="21"/>
              </w:rPr>
              <w:t>Ariscend Ltd</w:t>
            </w:r>
          </w:p>
        </w:tc>
        <w:tc>
          <w:tcPr>
            <w:tcW w:w="3420" w:type="dxa"/>
            <w:tcBorders>
              <w:bottom w:val="single" w:sz="8" w:space="0" w:color="auto"/>
            </w:tcBorders>
            <w:vAlign w:val="bottom"/>
          </w:tcPr>
          <w:p w:rsidR="00EC288F" w:rsidRDefault="00EC288F">
            <w:pPr>
              <w:rPr>
                <w:sz w:val="18"/>
                <w:szCs w:val="18"/>
              </w:rPr>
            </w:pPr>
          </w:p>
        </w:tc>
        <w:tc>
          <w:tcPr>
            <w:tcW w:w="3400" w:type="dxa"/>
            <w:tcBorders>
              <w:bottom w:val="single" w:sz="8" w:space="0" w:color="auto"/>
            </w:tcBorders>
            <w:vAlign w:val="bottom"/>
          </w:tcPr>
          <w:p w:rsidR="00EC288F" w:rsidRDefault="00A133DD">
            <w:pPr>
              <w:spacing w:line="210" w:lineRule="exact"/>
              <w:ind w:left="1540"/>
              <w:rPr>
                <w:sz w:val="20"/>
                <w:szCs w:val="20"/>
              </w:rPr>
            </w:pPr>
            <w:r>
              <w:rPr>
                <w:rFonts w:ascii="Trebuchet MS" w:eastAsia="Trebuchet MS" w:hAnsi="Trebuchet MS" w:cs="Trebuchet MS"/>
                <w:b/>
                <w:bCs/>
                <w:w w:val="98"/>
                <w:sz w:val="21"/>
                <w:szCs w:val="21"/>
              </w:rPr>
              <w:t>Jan 2017 – Present</w:t>
            </w:r>
          </w:p>
        </w:tc>
        <w:tc>
          <w:tcPr>
            <w:tcW w:w="560" w:type="dxa"/>
            <w:vAlign w:val="bottom"/>
          </w:tcPr>
          <w:p w:rsidR="00EC288F" w:rsidRDefault="00EC288F">
            <w:pPr>
              <w:rPr>
                <w:sz w:val="18"/>
                <w:szCs w:val="18"/>
              </w:rPr>
            </w:pPr>
          </w:p>
        </w:tc>
      </w:tr>
      <w:tr w:rsidR="00EC288F">
        <w:trPr>
          <w:trHeight w:val="256"/>
        </w:trPr>
        <w:tc>
          <w:tcPr>
            <w:tcW w:w="3680" w:type="dxa"/>
            <w:gridSpan w:val="2"/>
            <w:vAlign w:val="bottom"/>
          </w:tcPr>
          <w:p w:rsidR="00EC288F" w:rsidRDefault="00A133DD">
            <w:pPr>
              <w:spacing w:line="243" w:lineRule="exact"/>
              <w:ind w:left="60"/>
              <w:rPr>
                <w:sz w:val="20"/>
                <w:szCs w:val="20"/>
              </w:rPr>
            </w:pPr>
            <w:r>
              <w:rPr>
                <w:rFonts w:ascii="Trebuchet MS" w:eastAsia="Trebuchet MS" w:hAnsi="Trebuchet MS" w:cs="Trebuchet MS"/>
                <w:b/>
                <w:bCs/>
                <w:i/>
                <w:iCs/>
                <w:sz w:val="21"/>
                <w:szCs w:val="21"/>
              </w:rPr>
              <w:t>Head of Credit Collections</w:t>
            </w:r>
          </w:p>
        </w:tc>
        <w:tc>
          <w:tcPr>
            <w:tcW w:w="3420" w:type="dxa"/>
            <w:vAlign w:val="bottom"/>
          </w:tcPr>
          <w:p w:rsidR="00EC288F" w:rsidRDefault="00EC288F"/>
        </w:tc>
        <w:tc>
          <w:tcPr>
            <w:tcW w:w="3400" w:type="dxa"/>
            <w:vAlign w:val="bottom"/>
          </w:tcPr>
          <w:p w:rsidR="00EC288F" w:rsidRDefault="00EC288F"/>
        </w:tc>
        <w:tc>
          <w:tcPr>
            <w:tcW w:w="560" w:type="dxa"/>
            <w:vAlign w:val="bottom"/>
          </w:tcPr>
          <w:p w:rsidR="00EC288F" w:rsidRDefault="00EC288F"/>
        </w:tc>
      </w:tr>
    </w:tbl>
    <w:p w:rsidR="00EC288F" w:rsidRDefault="00EC288F">
      <w:pPr>
        <w:spacing w:line="20" w:lineRule="exact"/>
        <w:rPr>
          <w:sz w:val="24"/>
          <w:szCs w:val="24"/>
        </w:rPr>
      </w:pPr>
    </w:p>
    <w:p w:rsidR="00EC288F" w:rsidRDefault="00A133DD">
      <w:pPr>
        <w:ind w:left="100"/>
        <w:rPr>
          <w:sz w:val="20"/>
          <w:szCs w:val="20"/>
        </w:rPr>
      </w:pPr>
      <w:r>
        <w:rPr>
          <w:rFonts w:ascii="Trebuchet MS" w:eastAsia="Trebuchet MS" w:hAnsi="Trebuchet MS" w:cs="Trebuchet MS"/>
          <w:sz w:val="20"/>
          <w:szCs w:val="20"/>
        </w:rPr>
        <w:t>In charge of the credit collections of the company with operations in Mauritius, Kenya, South Africa and France.</w:t>
      </w:r>
    </w:p>
    <w:p w:rsidR="00EC288F" w:rsidRDefault="00EC288F">
      <w:pPr>
        <w:spacing w:line="18" w:lineRule="exact"/>
        <w:rPr>
          <w:sz w:val="24"/>
          <w:szCs w:val="24"/>
        </w:rPr>
      </w:pPr>
    </w:p>
    <w:p w:rsidR="00EC288F" w:rsidRDefault="00A133DD">
      <w:pPr>
        <w:numPr>
          <w:ilvl w:val="0"/>
          <w:numId w:val="1"/>
        </w:numPr>
        <w:tabs>
          <w:tab w:val="left" w:pos="780"/>
        </w:tabs>
        <w:ind w:left="780" w:right="140" w:hanging="354"/>
        <w:jc w:val="both"/>
        <w:rPr>
          <w:rFonts w:ascii="Arial" w:eastAsia="Arial" w:hAnsi="Arial" w:cs="Arial"/>
          <w:sz w:val="20"/>
          <w:szCs w:val="20"/>
        </w:rPr>
      </w:pPr>
      <w:r>
        <w:rPr>
          <w:rFonts w:ascii="Trebuchet MS" w:eastAsia="Trebuchet MS" w:hAnsi="Trebuchet MS" w:cs="Trebuchet MS"/>
          <w:sz w:val="20"/>
          <w:szCs w:val="20"/>
        </w:rPr>
        <w:t>Responsible for account receivables and all related functions, ensuring maximization of collection and recoveries to improve bottom-line profitability and cash-flow operations of the company;</w:t>
      </w:r>
    </w:p>
    <w:p w:rsidR="00EC288F" w:rsidRDefault="00EC288F">
      <w:pPr>
        <w:spacing w:line="17" w:lineRule="exact"/>
        <w:rPr>
          <w:rFonts w:ascii="Arial" w:eastAsia="Arial" w:hAnsi="Arial" w:cs="Arial"/>
          <w:sz w:val="20"/>
          <w:szCs w:val="20"/>
        </w:rPr>
      </w:pPr>
    </w:p>
    <w:p w:rsidR="00EC288F" w:rsidRDefault="00A133DD">
      <w:pPr>
        <w:numPr>
          <w:ilvl w:val="0"/>
          <w:numId w:val="1"/>
        </w:numPr>
        <w:tabs>
          <w:tab w:val="left" w:pos="780"/>
        </w:tabs>
        <w:ind w:left="780" w:right="140" w:hanging="354"/>
        <w:jc w:val="both"/>
        <w:rPr>
          <w:rFonts w:ascii="Arial" w:eastAsia="Arial" w:hAnsi="Arial" w:cs="Arial"/>
          <w:sz w:val="20"/>
          <w:szCs w:val="20"/>
        </w:rPr>
      </w:pPr>
      <w:r>
        <w:rPr>
          <w:rFonts w:ascii="Trebuchet MS" w:eastAsia="Trebuchet MS" w:hAnsi="Trebuchet MS" w:cs="Trebuchet MS"/>
          <w:sz w:val="20"/>
          <w:szCs w:val="20"/>
        </w:rPr>
        <w:t>Verify client financial status and reputation of prospective cu</w:t>
      </w:r>
      <w:r>
        <w:rPr>
          <w:rFonts w:ascii="Trebuchet MS" w:eastAsia="Trebuchet MS" w:hAnsi="Trebuchet MS" w:cs="Trebuchet MS"/>
          <w:sz w:val="20"/>
          <w:szCs w:val="20"/>
        </w:rPr>
        <w:t>stomers applying for credit where required; reviewed credit references to assist the sales team in determining applicant suitability;</w:t>
      </w:r>
    </w:p>
    <w:p w:rsidR="00EC288F" w:rsidRDefault="00EC288F">
      <w:pPr>
        <w:spacing w:line="17" w:lineRule="exact"/>
        <w:rPr>
          <w:rFonts w:ascii="Arial" w:eastAsia="Arial" w:hAnsi="Arial" w:cs="Arial"/>
          <w:sz w:val="20"/>
          <w:szCs w:val="20"/>
        </w:rPr>
      </w:pPr>
    </w:p>
    <w:p w:rsidR="00EC288F" w:rsidRDefault="00A133DD">
      <w:pPr>
        <w:numPr>
          <w:ilvl w:val="0"/>
          <w:numId w:val="1"/>
        </w:numPr>
        <w:tabs>
          <w:tab w:val="left" w:pos="780"/>
        </w:tabs>
        <w:spacing w:line="242" w:lineRule="auto"/>
        <w:ind w:left="780" w:right="140" w:hanging="354"/>
        <w:jc w:val="both"/>
        <w:rPr>
          <w:rFonts w:ascii="Arial" w:eastAsia="Arial" w:hAnsi="Arial" w:cs="Arial"/>
          <w:sz w:val="20"/>
          <w:szCs w:val="20"/>
        </w:rPr>
      </w:pPr>
      <w:r>
        <w:rPr>
          <w:rFonts w:ascii="Trebuchet MS" w:eastAsia="Trebuchet MS" w:hAnsi="Trebuchet MS" w:cs="Trebuchet MS"/>
          <w:sz w:val="20"/>
          <w:szCs w:val="20"/>
        </w:rPr>
        <w:t>Evaluate and provide analysis, conclusion, and recommendations for credit limits and communicate information to customers</w:t>
      </w:r>
      <w:r>
        <w:rPr>
          <w:rFonts w:ascii="Trebuchet MS" w:eastAsia="Trebuchet MS" w:hAnsi="Trebuchet MS" w:cs="Trebuchet MS"/>
          <w:sz w:val="20"/>
          <w:szCs w:val="20"/>
        </w:rPr>
        <w:t xml:space="preserve"> and team members;</w:t>
      </w:r>
    </w:p>
    <w:p w:rsidR="00A133DD" w:rsidRDefault="00EC288F" w:rsidP="00A133DD">
      <w:pPr>
        <w:tabs>
          <w:tab w:val="left" w:pos="780"/>
        </w:tabs>
        <w:spacing w:line="242" w:lineRule="auto"/>
        <w:ind w:left="780" w:right="140" w:hanging="354"/>
        <w:jc w:val="both"/>
        <w:rPr>
          <w:sz w:val="20"/>
          <w:szCs w:val="20"/>
        </w:rPr>
      </w:pPr>
      <w:r>
        <w:rPr>
          <w:sz w:val="24"/>
          <w:szCs w:val="24"/>
        </w:rPr>
        <w:pict>
          <v:line id="Shape 3" o:spid="_x0000_s1028" style="position:absolute;left:0;text-align:left;z-index:251654144;visibility:visible;mso-wrap-distance-left:0;mso-wrap-distance-right:0" from="5.05pt,28.55pt" to="545.25pt,28.55pt" o:allowincell="f" strokeweight=".5pt"/>
        </w:pict>
      </w:r>
    </w:p>
    <w:p w:rsidR="00EC288F" w:rsidRDefault="00A133DD">
      <w:pPr>
        <w:tabs>
          <w:tab w:val="left" w:pos="9740"/>
        </w:tabs>
        <w:rPr>
          <w:sz w:val="20"/>
          <w:szCs w:val="20"/>
        </w:rPr>
      </w:pPr>
      <w:r>
        <w:rPr>
          <w:sz w:val="20"/>
          <w:szCs w:val="20"/>
        </w:rPr>
        <w:tab/>
      </w:r>
      <w:r>
        <w:rPr>
          <w:rFonts w:ascii="Trebuchet MS" w:eastAsia="Trebuchet MS" w:hAnsi="Trebuchet MS" w:cs="Trebuchet MS"/>
          <w:sz w:val="19"/>
          <w:szCs w:val="19"/>
        </w:rPr>
        <w:t xml:space="preserve">Page </w:t>
      </w:r>
      <w:r>
        <w:rPr>
          <w:rFonts w:ascii="Trebuchet MS" w:eastAsia="Trebuchet MS" w:hAnsi="Trebuchet MS" w:cs="Trebuchet MS"/>
          <w:b/>
          <w:bCs/>
          <w:sz w:val="19"/>
          <w:szCs w:val="19"/>
        </w:rPr>
        <w:t>1</w:t>
      </w:r>
      <w:r>
        <w:rPr>
          <w:rFonts w:ascii="Trebuchet MS" w:eastAsia="Trebuchet MS" w:hAnsi="Trebuchet MS" w:cs="Trebuchet MS"/>
          <w:sz w:val="19"/>
          <w:szCs w:val="19"/>
        </w:rPr>
        <w:t xml:space="preserve">  of </w:t>
      </w:r>
      <w:r>
        <w:rPr>
          <w:rFonts w:ascii="Trebuchet MS" w:eastAsia="Trebuchet MS" w:hAnsi="Trebuchet MS" w:cs="Trebuchet MS"/>
          <w:b/>
          <w:bCs/>
          <w:sz w:val="19"/>
          <w:szCs w:val="19"/>
        </w:rPr>
        <w:t>4</w:t>
      </w:r>
    </w:p>
    <w:p w:rsidR="00EC288F" w:rsidRDefault="00EC288F">
      <w:pPr>
        <w:sectPr w:rsidR="00EC288F">
          <w:type w:val="continuous"/>
          <w:pgSz w:w="12240" w:h="15840"/>
          <w:pgMar w:top="1010" w:right="700" w:bottom="682" w:left="700" w:header="0" w:footer="0" w:gutter="0"/>
          <w:cols w:space="720" w:equalWidth="0">
            <w:col w:w="10840"/>
          </w:cols>
        </w:sectPr>
      </w:pPr>
    </w:p>
    <w:p w:rsidR="00EC288F" w:rsidRDefault="00A133DD">
      <w:pPr>
        <w:numPr>
          <w:ilvl w:val="0"/>
          <w:numId w:val="2"/>
        </w:numPr>
        <w:tabs>
          <w:tab w:val="left" w:pos="700"/>
        </w:tabs>
        <w:spacing w:line="242" w:lineRule="auto"/>
        <w:ind w:left="700" w:hanging="354"/>
        <w:jc w:val="both"/>
        <w:rPr>
          <w:rFonts w:ascii="Arial" w:eastAsia="Arial" w:hAnsi="Arial" w:cs="Arial"/>
          <w:sz w:val="20"/>
          <w:szCs w:val="20"/>
        </w:rPr>
      </w:pPr>
      <w:bookmarkStart w:id="1" w:name="page2"/>
      <w:bookmarkEnd w:id="1"/>
      <w:r>
        <w:rPr>
          <w:rFonts w:ascii="Trebuchet MS" w:eastAsia="Trebuchet MS" w:hAnsi="Trebuchet MS" w:cs="Trebuchet MS"/>
          <w:sz w:val="20"/>
          <w:szCs w:val="20"/>
        </w:rPr>
        <w:lastRenderedPageBreak/>
        <w:t>Reviewed credit monitoring reports on a regular basis; reviewed status of clients upon receipt of external information pertinent to financial strength of</w:t>
      </w:r>
      <w:r>
        <w:rPr>
          <w:rFonts w:ascii="Trebuchet MS" w:eastAsia="Trebuchet MS" w:hAnsi="Trebuchet MS" w:cs="Trebuchet MS"/>
          <w:sz w:val="20"/>
          <w:szCs w:val="20"/>
        </w:rPr>
        <w:t xml:space="preserve"> account;</w:t>
      </w:r>
    </w:p>
    <w:p w:rsidR="00EC288F" w:rsidRDefault="00EC288F">
      <w:pPr>
        <w:spacing w:line="9" w:lineRule="exact"/>
        <w:rPr>
          <w:rFonts w:ascii="Arial" w:eastAsia="Arial" w:hAnsi="Arial" w:cs="Arial"/>
          <w:sz w:val="20"/>
          <w:szCs w:val="20"/>
        </w:rPr>
      </w:pPr>
    </w:p>
    <w:p w:rsidR="00EC288F" w:rsidRDefault="00A133DD">
      <w:pPr>
        <w:numPr>
          <w:ilvl w:val="0"/>
          <w:numId w:val="2"/>
        </w:numPr>
        <w:tabs>
          <w:tab w:val="left" w:pos="700"/>
        </w:tabs>
        <w:spacing w:line="239" w:lineRule="auto"/>
        <w:ind w:left="700" w:hanging="354"/>
        <w:jc w:val="both"/>
        <w:rPr>
          <w:rFonts w:ascii="Arial" w:eastAsia="Arial" w:hAnsi="Arial" w:cs="Arial"/>
          <w:sz w:val="20"/>
          <w:szCs w:val="20"/>
        </w:rPr>
      </w:pPr>
      <w:r>
        <w:rPr>
          <w:rFonts w:ascii="Trebuchet MS" w:eastAsia="Trebuchet MS" w:hAnsi="Trebuchet MS" w:cs="Trebuchet MS"/>
          <w:sz w:val="20"/>
          <w:szCs w:val="20"/>
        </w:rPr>
        <w:t>Identified problem accounts and negotiated payment programs with delinquent customers;</w:t>
      </w:r>
    </w:p>
    <w:p w:rsidR="00EC288F" w:rsidRDefault="00EC288F">
      <w:pPr>
        <w:spacing w:line="13" w:lineRule="exact"/>
        <w:rPr>
          <w:rFonts w:ascii="Arial" w:eastAsia="Arial" w:hAnsi="Arial" w:cs="Arial"/>
          <w:sz w:val="20"/>
          <w:szCs w:val="20"/>
        </w:rPr>
      </w:pPr>
    </w:p>
    <w:p w:rsidR="00EC288F" w:rsidRDefault="00A133DD">
      <w:pPr>
        <w:numPr>
          <w:ilvl w:val="0"/>
          <w:numId w:val="2"/>
        </w:numPr>
        <w:tabs>
          <w:tab w:val="left" w:pos="700"/>
        </w:tabs>
        <w:spacing w:line="239" w:lineRule="auto"/>
        <w:ind w:left="700" w:hanging="354"/>
        <w:jc w:val="both"/>
        <w:rPr>
          <w:rFonts w:ascii="Arial" w:eastAsia="Arial" w:hAnsi="Arial" w:cs="Arial"/>
          <w:sz w:val="20"/>
          <w:szCs w:val="20"/>
        </w:rPr>
      </w:pPr>
      <w:r>
        <w:rPr>
          <w:rFonts w:ascii="Trebuchet MS" w:eastAsia="Trebuchet MS" w:hAnsi="Trebuchet MS" w:cs="Trebuchet MS"/>
          <w:sz w:val="20"/>
          <w:szCs w:val="20"/>
        </w:rPr>
        <w:t>Provide monthly reports to management on account performance and collections;</w:t>
      </w:r>
    </w:p>
    <w:p w:rsidR="00EC288F" w:rsidRDefault="00EC288F">
      <w:pPr>
        <w:spacing w:line="13" w:lineRule="exact"/>
        <w:rPr>
          <w:rFonts w:ascii="Arial" w:eastAsia="Arial" w:hAnsi="Arial" w:cs="Arial"/>
          <w:sz w:val="20"/>
          <w:szCs w:val="20"/>
        </w:rPr>
      </w:pPr>
    </w:p>
    <w:p w:rsidR="00EC288F" w:rsidRDefault="00A133DD">
      <w:pPr>
        <w:numPr>
          <w:ilvl w:val="0"/>
          <w:numId w:val="2"/>
        </w:numPr>
        <w:tabs>
          <w:tab w:val="left" w:pos="700"/>
        </w:tabs>
        <w:spacing w:line="239" w:lineRule="auto"/>
        <w:ind w:left="700" w:hanging="354"/>
        <w:jc w:val="both"/>
        <w:rPr>
          <w:rFonts w:ascii="Arial" w:eastAsia="Arial" w:hAnsi="Arial" w:cs="Arial"/>
          <w:sz w:val="20"/>
          <w:szCs w:val="20"/>
        </w:rPr>
      </w:pPr>
      <w:r>
        <w:rPr>
          <w:rFonts w:ascii="Trebuchet MS" w:eastAsia="Trebuchet MS" w:hAnsi="Trebuchet MS" w:cs="Trebuchet MS"/>
          <w:sz w:val="20"/>
          <w:szCs w:val="20"/>
        </w:rPr>
        <w:t>Develop company credit granting and collection policies and procedures;</w:t>
      </w:r>
    </w:p>
    <w:p w:rsidR="00EC288F" w:rsidRDefault="00EC288F">
      <w:pPr>
        <w:spacing w:line="11" w:lineRule="exact"/>
        <w:rPr>
          <w:rFonts w:ascii="Arial" w:eastAsia="Arial" w:hAnsi="Arial" w:cs="Arial"/>
          <w:sz w:val="20"/>
          <w:szCs w:val="20"/>
        </w:rPr>
      </w:pPr>
    </w:p>
    <w:p w:rsidR="00EC288F" w:rsidRDefault="00A133DD">
      <w:pPr>
        <w:numPr>
          <w:ilvl w:val="0"/>
          <w:numId w:val="2"/>
        </w:numPr>
        <w:tabs>
          <w:tab w:val="left" w:pos="700"/>
        </w:tabs>
        <w:spacing w:line="239" w:lineRule="auto"/>
        <w:ind w:left="700" w:hanging="354"/>
        <w:jc w:val="both"/>
        <w:rPr>
          <w:rFonts w:ascii="Arial" w:eastAsia="Arial" w:hAnsi="Arial" w:cs="Arial"/>
          <w:sz w:val="20"/>
          <w:szCs w:val="20"/>
        </w:rPr>
      </w:pPr>
      <w:r>
        <w:rPr>
          <w:rFonts w:ascii="Trebuchet MS" w:eastAsia="Trebuchet MS" w:hAnsi="Trebuchet MS" w:cs="Trebuchet MS"/>
          <w:sz w:val="20"/>
          <w:szCs w:val="20"/>
        </w:rPr>
        <w:t>Liaise with outsourced legal resources in respect of collection and recovery efforts of delinquent accounts.</w:t>
      </w:r>
    </w:p>
    <w:p w:rsidR="00EC288F" w:rsidRDefault="00EC288F">
      <w:pPr>
        <w:spacing w:line="255" w:lineRule="exact"/>
        <w:rPr>
          <w:sz w:val="20"/>
          <w:szCs w:val="20"/>
        </w:rPr>
      </w:pPr>
    </w:p>
    <w:tbl>
      <w:tblPr>
        <w:tblW w:w="0" w:type="auto"/>
        <w:tblLayout w:type="fixed"/>
        <w:tblCellMar>
          <w:left w:w="0" w:type="dxa"/>
          <w:right w:w="0" w:type="dxa"/>
        </w:tblCellMar>
        <w:tblLook w:val="04A0"/>
      </w:tblPr>
      <w:tblGrid>
        <w:gridCol w:w="6520"/>
        <w:gridCol w:w="4140"/>
      </w:tblGrid>
      <w:tr w:rsidR="00EC288F">
        <w:trPr>
          <w:trHeight w:val="245"/>
        </w:trPr>
        <w:tc>
          <w:tcPr>
            <w:tcW w:w="6520" w:type="dxa"/>
            <w:tcBorders>
              <w:bottom w:val="single" w:sz="8" w:space="0" w:color="auto"/>
            </w:tcBorders>
            <w:vAlign w:val="bottom"/>
          </w:tcPr>
          <w:p w:rsidR="00EC288F" w:rsidRDefault="00A133DD">
            <w:pPr>
              <w:rPr>
                <w:sz w:val="20"/>
                <w:szCs w:val="20"/>
              </w:rPr>
            </w:pPr>
            <w:r>
              <w:rPr>
                <w:rFonts w:ascii="Trebuchet MS" w:eastAsia="Trebuchet MS" w:hAnsi="Trebuchet MS" w:cs="Trebuchet MS"/>
                <w:b/>
                <w:bCs/>
                <w:sz w:val="21"/>
                <w:szCs w:val="21"/>
              </w:rPr>
              <w:t>MauBank Ltd</w:t>
            </w:r>
          </w:p>
        </w:tc>
        <w:tc>
          <w:tcPr>
            <w:tcW w:w="4140" w:type="dxa"/>
            <w:tcBorders>
              <w:bottom w:val="single" w:sz="8" w:space="0" w:color="auto"/>
            </w:tcBorders>
            <w:vAlign w:val="bottom"/>
          </w:tcPr>
          <w:p w:rsidR="00EC288F" w:rsidRDefault="00A133DD">
            <w:pPr>
              <w:ind w:left="2120"/>
              <w:rPr>
                <w:sz w:val="20"/>
                <w:szCs w:val="20"/>
              </w:rPr>
            </w:pPr>
            <w:r>
              <w:rPr>
                <w:rFonts w:ascii="Trebuchet MS" w:eastAsia="Trebuchet MS" w:hAnsi="Trebuchet MS" w:cs="Trebuchet MS"/>
                <w:b/>
                <w:bCs/>
                <w:w w:val="99"/>
                <w:sz w:val="21"/>
                <w:szCs w:val="21"/>
              </w:rPr>
              <w:t>Jan 2016 – Jan 2017</w:t>
            </w:r>
          </w:p>
        </w:tc>
      </w:tr>
      <w:tr w:rsidR="00EC288F">
        <w:trPr>
          <w:trHeight w:val="256"/>
        </w:trPr>
        <w:tc>
          <w:tcPr>
            <w:tcW w:w="6520" w:type="dxa"/>
            <w:vAlign w:val="bottom"/>
          </w:tcPr>
          <w:p w:rsidR="00EC288F" w:rsidRDefault="00A133DD">
            <w:pPr>
              <w:ind w:left="20"/>
              <w:rPr>
                <w:sz w:val="20"/>
                <w:szCs w:val="20"/>
              </w:rPr>
            </w:pPr>
            <w:r>
              <w:rPr>
                <w:rFonts w:ascii="Trebuchet MS" w:eastAsia="Trebuchet MS" w:hAnsi="Trebuchet MS" w:cs="Trebuchet MS"/>
                <w:b/>
                <w:bCs/>
                <w:i/>
                <w:iCs/>
                <w:sz w:val="21"/>
                <w:szCs w:val="21"/>
              </w:rPr>
              <w:t>Manager Recovery and After Sales - Leasing</w:t>
            </w:r>
          </w:p>
        </w:tc>
        <w:tc>
          <w:tcPr>
            <w:tcW w:w="4140" w:type="dxa"/>
            <w:vAlign w:val="bottom"/>
          </w:tcPr>
          <w:p w:rsidR="00EC288F" w:rsidRDefault="00EC288F"/>
        </w:tc>
      </w:tr>
    </w:tbl>
    <w:p w:rsidR="00EC288F" w:rsidRDefault="00EC288F">
      <w:pPr>
        <w:spacing w:line="25" w:lineRule="exact"/>
        <w:rPr>
          <w:sz w:val="20"/>
          <w:szCs w:val="20"/>
        </w:rPr>
      </w:pPr>
    </w:p>
    <w:p w:rsidR="00EC288F" w:rsidRDefault="00A133DD">
      <w:pPr>
        <w:spacing w:line="244" w:lineRule="auto"/>
        <w:ind w:left="40" w:hanging="21"/>
        <w:jc w:val="both"/>
        <w:rPr>
          <w:sz w:val="20"/>
          <w:szCs w:val="20"/>
        </w:rPr>
      </w:pPr>
      <w:r>
        <w:rPr>
          <w:rFonts w:ascii="Trebuchet MS" w:eastAsia="Trebuchet MS" w:hAnsi="Trebuchet MS" w:cs="Trebuchet MS"/>
          <w:sz w:val="20"/>
          <w:szCs w:val="20"/>
        </w:rPr>
        <w:t>Managed a credit recovery and collection team of thirty (30) staff,</w:t>
      </w:r>
      <w:r>
        <w:rPr>
          <w:rFonts w:ascii="Trebuchet MS" w:eastAsia="Trebuchet MS" w:hAnsi="Trebuchet MS" w:cs="Trebuchet MS"/>
          <w:sz w:val="20"/>
          <w:szCs w:val="20"/>
        </w:rPr>
        <w:t xml:space="preserve"> responsible for decisions regarding collections and recovery of credit transactions for one of the largest commercial banks in Mauritius with more than 30 branches across the island following the merger of National Commercial Bank Ltd with the Mauritius P</w:t>
      </w:r>
      <w:r>
        <w:rPr>
          <w:rFonts w:ascii="Trebuchet MS" w:eastAsia="Trebuchet MS" w:hAnsi="Trebuchet MS" w:cs="Trebuchet MS"/>
          <w:sz w:val="20"/>
          <w:szCs w:val="20"/>
        </w:rPr>
        <w:t>ost and Cooperative Bank Ltd.</w:t>
      </w:r>
    </w:p>
    <w:p w:rsidR="00EC288F" w:rsidRDefault="00EC288F">
      <w:pPr>
        <w:spacing w:line="14" w:lineRule="exact"/>
        <w:rPr>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Managed account receivables and all related functions; renegotiated account receivable balances, streamlined processes, and improved client retention rates.</w:t>
      </w:r>
    </w:p>
    <w:p w:rsidR="00EC288F" w:rsidRDefault="00EC288F">
      <w:pPr>
        <w:spacing w:line="17" w:lineRule="exact"/>
        <w:rPr>
          <w:rFonts w:ascii="Arial" w:eastAsia="Arial" w:hAnsi="Arial" w:cs="Arial"/>
          <w:sz w:val="20"/>
          <w:szCs w:val="20"/>
        </w:rPr>
      </w:pPr>
    </w:p>
    <w:p w:rsidR="00EC288F" w:rsidRDefault="00A133DD">
      <w:pPr>
        <w:numPr>
          <w:ilvl w:val="0"/>
          <w:numId w:val="3"/>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Investigated and verified financial status and reputation of prospe</w:t>
      </w:r>
      <w:r>
        <w:rPr>
          <w:rFonts w:ascii="Trebuchet MS" w:eastAsia="Trebuchet MS" w:hAnsi="Trebuchet MS" w:cs="Trebuchet MS"/>
          <w:sz w:val="20"/>
          <w:szCs w:val="20"/>
        </w:rPr>
        <w:t>ctive customers applying for credit where required; reviewed credit references to assist the credit team in determining applicant suitability.</w:t>
      </w:r>
    </w:p>
    <w:p w:rsidR="00EC288F" w:rsidRDefault="00EC288F">
      <w:pPr>
        <w:spacing w:line="14" w:lineRule="exact"/>
        <w:rPr>
          <w:rFonts w:ascii="Arial" w:eastAsia="Arial" w:hAnsi="Arial" w:cs="Arial"/>
          <w:sz w:val="20"/>
          <w:szCs w:val="20"/>
        </w:rPr>
      </w:pPr>
    </w:p>
    <w:p w:rsidR="00EC288F" w:rsidRDefault="00A133DD">
      <w:pPr>
        <w:numPr>
          <w:ilvl w:val="0"/>
          <w:numId w:val="3"/>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Evaluated and provided analysis, conclusion, and recommendations for credit monitoring; communicated information</w:t>
      </w:r>
      <w:r>
        <w:rPr>
          <w:rFonts w:ascii="Trebuchet MS" w:eastAsia="Trebuchet MS" w:hAnsi="Trebuchet MS" w:cs="Trebuchet MS"/>
          <w:sz w:val="20"/>
          <w:szCs w:val="20"/>
        </w:rPr>
        <w:t xml:space="preserve"> to customers and team members.</w:t>
      </w:r>
    </w:p>
    <w:p w:rsidR="00EC288F" w:rsidRDefault="00EC288F">
      <w:pPr>
        <w:spacing w:line="14" w:lineRule="exact"/>
        <w:rPr>
          <w:rFonts w:ascii="Arial" w:eastAsia="Arial" w:hAnsi="Arial" w:cs="Arial"/>
          <w:sz w:val="20"/>
          <w:szCs w:val="20"/>
        </w:rPr>
      </w:pPr>
    </w:p>
    <w:p w:rsidR="00EC288F" w:rsidRDefault="00A133DD">
      <w:pPr>
        <w:numPr>
          <w:ilvl w:val="0"/>
          <w:numId w:val="3"/>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Reviewed credit monitoring reports on a regular basis; reviewed status of clients upon receipt of external information pertinent to financial strength of account.</w:t>
      </w:r>
    </w:p>
    <w:p w:rsidR="00EC288F" w:rsidRDefault="00EC288F">
      <w:pPr>
        <w:spacing w:line="11" w:lineRule="exact"/>
        <w:rPr>
          <w:rFonts w:ascii="Arial" w:eastAsia="Arial" w:hAnsi="Arial" w:cs="Arial"/>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Identified problem accounts and negotiated payment programs</w:t>
      </w:r>
      <w:r>
        <w:rPr>
          <w:rFonts w:ascii="Trebuchet MS" w:eastAsia="Trebuchet MS" w:hAnsi="Trebuchet MS" w:cs="Trebuchet MS"/>
          <w:sz w:val="20"/>
          <w:szCs w:val="20"/>
        </w:rPr>
        <w:t xml:space="preserve"> with delinquent customers.</w:t>
      </w:r>
    </w:p>
    <w:p w:rsidR="00EC288F" w:rsidRDefault="00EC288F">
      <w:pPr>
        <w:spacing w:line="10" w:lineRule="exact"/>
        <w:rPr>
          <w:rFonts w:ascii="Arial" w:eastAsia="Arial" w:hAnsi="Arial" w:cs="Arial"/>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Monitored violations of credit collection policies and took appropriate action where required.</w:t>
      </w:r>
    </w:p>
    <w:p w:rsidR="00EC288F" w:rsidRDefault="00EC288F">
      <w:pPr>
        <w:spacing w:line="17" w:lineRule="exact"/>
        <w:rPr>
          <w:rFonts w:ascii="Arial" w:eastAsia="Arial" w:hAnsi="Arial" w:cs="Arial"/>
          <w:sz w:val="20"/>
          <w:szCs w:val="20"/>
        </w:rPr>
      </w:pPr>
    </w:p>
    <w:p w:rsidR="00EC288F" w:rsidRDefault="00A133DD">
      <w:pPr>
        <w:numPr>
          <w:ilvl w:val="0"/>
          <w:numId w:val="3"/>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Compiled and reported all bad debts and credit losses on a monthly and quarterly basis; monitored delinquent accounts carefully and</w:t>
      </w:r>
      <w:r>
        <w:rPr>
          <w:rFonts w:ascii="Trebuchet MS" w:eastAsia="Trebuchet MS" w:hAnsi="Trebuchet MS" w:cs="Trebuchet MS"/>
          <w:sz w:val="20"/>
          <w:szCs w:val="20"/>
        </w:rPr>
        <w:t xml:space="preserve"> coordinated collections with third party legal resources.</w:t>
      </w:r>
    </w:p>
    <w:p w:rsidR="00EC288F" w:rsidRDefault="00EC288F">
      <w:pPr>
        <w:spacing w:line="14" w:lineRule="exact"/>
        <w:rPr>
          <w:rFonts w:ascii="Arial" w:eastAsia="Arial" w:hAnsi="Arial" w:cs="Arial"/>
          <w:sz w:val="20"/>
          <w:szCs w:val="20"/>
        </w:rPr>
      </w:pPr>
    </w:p>
    <w:p w:rsidR="00EC288F" w:rsidRDefault="00A133DD">
      <w:pPr>
        <w:numPr>
          <w:ilvl w:val="0"/>
          <w:numId w:val="3"/>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Interfaced and assisted relationship managers (sales) with data for customers regarding delinquency and payment history; resolved client account issues.</w:t>
      </w:r>
    </w:p>
    <w:p w:rsidR="00EC288F" w:rsidRDefault="00EC288F">
      <w:pPr>
        <w:spacing w:line="16" w:lineRule="exact"/>
        <w:rPr>
          <w:rFonts w:ascii="Arial" w:eastAsia="Arial" w:hAnsi="Arial" w:cs="Arial"/>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Researched and advised leadership on colle</w:t>
      </w:r>
      <w:r>
        <w:rPr>
          <w:rFonts w:ascii="Trebuchet MS" w:eastAsia="Trebuchet MS" w:hAnsi="Trebuchet MS" w:cs="Trebuchet MS"/>
          <w:sz w:val="20"/>
          <w:szCs w:val="20"/>
        </w:rPr>
        <w:t>ction charges and penalties; maintained bad debt and bad debt recovery records.</w:t>
      </w:r>
    </w:p>
    <w:p w:rsidR="00EC288F" w:rsidRDefault="00EC288F">
      <w:pPr>
        <w:spacing w:line="12" w:lineRule="exact"/>
        <w:rPr>
          <w:rFonts w:ascii="Arial" w:eastAsia="Arial" w:hAnsi="Arial" w:cs="Arial"/>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Evaluated and improved existing information technology systems within the IT function.</w:t>
      </w:r>
    </w:p>
    <w:p w:rsidR="00EC288F" w:rsidRDefault="00EC288F">
      <w:pPr>
        <w:spacing w:line="12" w:lineRule="exact"/>
        <w:rPr>
          <w:rFonts w:ascii="Arial" w:eastAsia="Arial" w:hAnsi="Arial" w:cs="Arial"/>
          <w:sz w:val="20"/>
          <w:szCs w:val="20"/>
        </w:rPr>
      </w:pPr>
    </w:p>
    <w:p w:rsidR="00EC288F" w:rsidRDefault="00A133DD">
      <w:pPr>
        <w:numPr>
          <w:ilvl w:val="0"/>
          <w:numId w:val="3"/>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Facilitated quarterly meetings with Credit and Sales staff.</w:t>
      </w:r>
    </w:p>
    <w:p w:rsidR="00EC288F" w:rsidRDefault="00EC288F">
      <w:pPr>
        <w:spacing w:line="230" w:lineRule="exact"/>
        <w:rPr>
          <w:sz w:val="20"/>
          <w:szCs w:val="20"/>
        </w:rPr>
      </w:pPr>
    </w:p>
    <w:tbl>
      <w:tblPr>
        <w:tblW w:w="0" w:type="auto"/>
        <w:tblLayout w:type="fixed"/>
        <w:tblCellMar>
          <w:left w:w="0" w:type="dxa"/>
          <w:right w:w="0" w:type="dxa"/>
        </w:tblCellMar>
        <w:tblLook w:val="04A0"/>
      </w:tblPr>
      <w:tblGrid>
        <w:gridCol w:w="6480"/>
        <w:gridCol w:w="4320"/>
      </w:tblGrid>
      <w:tr w:rsidR="00EC288F">
        <w:trPr>
          <w:trHeight w:val="245"/>
        </w:trPr>
        <w:tc>
          <w:tcPr>
            <w:tcW w:w="6480" w:type="dxa"/>
            <w:tcBorders>
              <w:bottom w:val="single" w:sz="8" w:space="0" w:color="auto"/>
            </w:tcBorders>
            <w:vAlign w:val="bottom"/>
          </w:tcPr>
          <w:p w:rsidR="00EC288F" w:rsidRDefault="00A133DD">
            <w:pPr>
              <w:rPr>
                <w:sz w:val="20"/>
                <w:szCs w:val="20"/>
              </w:rPr>
            </w:pPr>
            <w:r>
              <w:rPr>
                <w:rFonts w:ascii="Trebuchet MS" w:eastAsia="Trebuchet MS" w:hAnsi="Trebuchet MS" w:cs="Trebuchet MS"/>
                <w:b/>
                <w:bCs/>
                <w:sz w:val="21"/>
                <w:szCs w:val="21"/>
              </w:rPr>
              <w:t xml:space="preserve">National Commercial Bank </w:t>
            </w:r>
            <w:r>
              <w:rPr>
                <w:rFonts w:ascii="Trebuchet MS" w:eastAsia="Trebuchet MS" w:hAnsi="Trebuchet MS" w:cs="Trebuchet MS"/>
                <w:b/>
                <w:bCs/>
                <w:sz w:val="21"/>
                <w:szCs w:val="21"/>
              </w:rPr>
              <w:t>Ltd</w:t>
            </w:r>
          </w:p>
        </w:tc>
        <w:tc>
          <w:tcPr>
            <w:tcW w:w="4320" w:type="dxa"/>
            <w:tcBorders>
              <w:bottom w:val="single" w:sz="8" w:space="0" w:color="auto"/>
            </w:tcBorders>
            <w:vAlign w:val="bottom"/>
          </w:tcPr>
          <w:p w:rsidR="00EC288F" w:rsidRDefault="00A133DD">
            <w:pPr>
              <w:ind w:left="2160"/>
              <w:rPr>
                <w:sz w:val="20"/>
                <w:szCs w:val="20"/>
              </w:rPr>
            </w:pPr>
            <w:r>
              <w:rPr>
                <w:rFonts w:ascii="Trebuchet MS" w:eastAsia="Trebuchet MS" w:hAnsi="Trebuchet MS" w:cs="Trebuchet MS"/>
                <w:b/>
                <w:bCs/>
                <w:w w:val="99"/>
                <w:sz w:val="21"/>
                <w:szCs w:val="21"/>
              </w:rPr>
              <w:t>April 2015 – Dec 2015</w:t>
            </w:r>
          </w:p>
        </w:tc>
      </w:tr>
      <w:tr w:rsidR="00EC288F">
        <w:trPr>
          <w:trHeight w:val="258"/>
        </w:trPr>
        <w:tc>
          <w:tcPr>
            <w:tcW w:w="6480" w:type="dxa"/>
            <w:vAlign w:val="bottom"/>
          </w:tcPr>
          <w:p w:rsidR="00EC288F" w:rsidRDefault="00A133DD">
            <w:pPr>
              <w:ind w:left="20"/>
              <w:rPr>
                <w:sz w:val="20"/>
                <w:szCs w:val="20"/>
              </w:rPr>
            </w:pPr>
            <w:r>
              <w:rPr>
                <w:rFonts w:ascii="Trebuchet MS" w:eastAsia="Trebuchet MS" w:hAnsi="Trebuchet MS" w:cs="Trebuchet MS"/>
                <w:b/>
                <w:bCs/>
                <w:i/>
                <w:iCs/>
                <w:sz w:val="21"/>
                <w:szCs w:val="21"/>
              </w:rPr>
              <w:t>Head of Recovery and After Sales - Leasing</w:t>
            </w:r>
          </w:p>
        </w:tc>
        <w:tc>
          <w:tcPr>
            <w:tcW w:w="4320" w:type="dxa"/>
            <w:vAlign w:val="bottom"/>
          </w:tcPr>
          <w:p w:rsidR="00EC288F" w:rsidRDefault="00EC288F"/>
        </w:tc>
      </w:tr>
    </w:tbl>
    <w:p w:rsidR="00EC288F" w:rsidRDefault="00EC288F">
      <w:pPr>
        <w:spacing w:line="25" w:lineRule="exact"/>
        <w:rPr>
          <w:sz w:val="20"/>
          <w:szCs w:val="20"/>
        </w:rPr>
      </w:pPr>
    </w:p>
    <w:p w:rsidR="00EC288F" w:rsidRDefault="00A133DD">
      <w:pPr>
        <w:spacing w:line="244" w:lineRule="auto"/>
        <w:ind w:left="40" w:hanging="21"/>
        <w:jc w:val="both"/>
        <w:rPr>
          <w:sz w:val="20"/>
          <w:szCs w:val="20"/>
        </w:rPr>
      </w:pPr>
      <w:r>
        <w:rPr>
          <w:rFonts w:ascii="Trebuchet MS" w:eastAsia="Trebuchet MS" w:hAnsi="Trebuchet MS" w:cs="Trebuchet MS"/>
          <w:sz w:val="20"/>
          <w:szCs w:val="20"/>
        </w:rPr>
        <w:t xml:space="preserve">Managed a credit recovery and collection team of thirty (30) staff, responsible for decisions regarding collections and recovery of credit transactions for one of the largest </w:t>
      </w:r>
      <w:r>
        <w:rPr>
          <w:rFonts w:ascii="Trebuchet MS" w:eastAsia="Trebuchet MS" w:hAnsi="Trebuchet MS" w:cs="Trebuchet MS"/>
          <w:sz w:val="20"/>
          <w:szCs w:val="20"/>
        </w:rPr>
        <w:t>commercial banks in Mauritius with approximately 20 branches across the island following the rebranding of Bramer Bank into National Commercial Bank Ltd.</w:t>
      </w:r>
    </w:p>
    <w:p w:rsidR="00EC288F" w:rsidRDefault="00EC288F">
      <w:pPr>
        <w:spacing w:line="14" w:lineRule="exact"/>
        <w:rPr>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Created a credit collections environment of an acceptable quality, in terms of established credit gui</w:t>
      </w:r>
      <w:r>
        <w:rPr>
          <w:rFonts w:ascii="Trebuchet MS" w:eastAsia="Trebuchet MS" w:hAnsi="Trebuchet MS" w:cs="Trebuchet MS"/>
          <w:sz w:val="20"/>
          <w:szCs w:val="20"/>
        </w:rPr>
        <w:t>delines; developed sound, acceptable collection and recovery policies.</w:t>
      </w:r>
    </w:p>
    <w:p w:rsidR="00EC288F" w:rsidRDefault="00EC288F">
      <w:pPr>
        <w:spacing w:line="17" w:lineRule="exact"/>
        <w:rPr>
          <w:rFonts w:ascii="Arial" w:eastAsia="Arial" w:hAnsi="Arial" w:cs="Arial"/>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Managed account receivables and all related functions; renegotiated account receivable balances, streamlined processes, and improved client retention rates.</w:t>
      </w:r>
    </w:p>
    <w:p w:rsidR="00EC288F" w:rsidRDefault="00EC288F">
      <w:pPr>
        <w:spacing w:line="17" w:lineRule="exact"/>
        <w:rPr>
          <w:rFonts w:ascii="Arial" w:eastAsia="Arial" w:hAnsi="Arial" w:cs="Arial"/>
          <w:sz w:val="20"/>
          <w:szCs w:val="20"/>
        </w:rPr>
      </w:pPr>
    </w:p>
    <w:p w:rsidR="00EC288F" w:rsidRDefault="00A133DD">
      <w:pPr>
        <w:numPr>
          <w:ilvl w:val="0"/>
          <w:numId w:val="4"/>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 xml:space="preserve">Investigated and verified </w:t>
      </w:r>
      <w:r>
        <w:rPr>
          <w:rFonts w:ascii="Trebuchet MS" w:eastAsia="Trebuchet MS" w:hAnsi="Trebuchet MS" w:cs="Trebuchet MS"/>
          <w:sz w:val="20"/>
          <w:szCs w:val="20"/>
        </w:rPr>
        <w:t>financial status and reputation of prospective customers applying for credit where required; reviewed credit references to assist the credit team in determining applicant suitability.</w:t>
      </w:r>
    </w:p>
    <w:p w:rsidR="00EC288F" w:rsidRDefault="00EC288F">
      <w:pPr>
        <w:spacing w:line="14" w:lineRule="exact"/>
        <w:rPr>
          <w:rFonts w:ascii="Arial" w:eastAsia="Arial" w:hAnsi="Arial" w:cs="Arial"/>
          <w:sz w:val="20"/>
          <w:szCs w:val="20"/>
        </w:rPr>
      </w:pPr>
    </w:p>
    <w:p w:rsidR="00EC288F" w:rsidRDefault="00A133DD">
      <w:pPr>
        <w:numPr>
          <w:ilvl w:val="0"/>
          <w:numId w:val="4"/>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Evaluated and provided analysis, conclusion, and recommendations for cr</w:t>
      </w:r>
      <w:r>
        <w:rPr>
          <w:rFonts w:ascii="Trebuchet MS" w:eastAsia="Trebuchet MS" w:hAnsi="Trebuchet MS" w:cs="Trebuchet MS"/>
          <w:sz w:val="20"/>
          <w:szCs w:val="20"/>
        </w:rPr>
        <w:t>edit monitoring; communicated information to customers and team members.</w:t>
      </w:r>
    </w:p>
    <w:p w:rsidR="00EC288F" w:rsidRDefault="00EC288F">
      <w:pPr>
        <w:spacing w:line="17" w:lineRule="exact"/>
        <w:rPr>
          <w:rFonts w:ascii="Arial" w:eastAsia="Arial" w:hAnsi="Arial" w:cs="Arial"/>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Reviewed credit monitoring reports on a regular basis; reviewed status of clients upon receipt of external information pertinent to financial strength of account.</w:t>
      </w:r>
    </w:p>
    <w:p w:rsidR="00EC288F" w:rsidRDefault="00EC288F">
      <w:pPr>
        <w:spacing w:line="12" w:lineRule="exact"/>
        <w:rPr>
          <w:rFonts w:ascii="Arial" w:eastAsia="Arial" w:hAnsi="Arial" w:cs="Arial"/>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Identified problem</w:t>
      </w:r>
      <w:r>
        <w:rPr>
          <w:rFonts w:ascii="Trebuchet MS" w:eastAsia="Trebuchet MS" w:hAnsi="Trebuchet MS" w:cs="Trebuchet MS"/>
          <w:sz w:val="20"/>
          <w:szCs w:val="20"/>
        </w:rPr>
        <w:t xml:space="preserve"> accounts and negotiated payment programs with delinquent customers.</w:t>
      </w:r>
    </w:p>
    <w:p w:rsidR="00EC288F" w:rsidRDefault="00EC288F">
      <w:pPr>
        <w:spacing w:line="10" w:lineRule="exact"/>
        <w:rPr>
          <w:rFonts w:ascii="Arial" w:eastAsia="Arial" w:hAnsi="Arial" w:cs="Arial"/>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Monitored violations of credit collection policies and took appropriate action where required.</w:t>
      </w:r>
    </w:p>
    <w:p w:rsidR="00EC288F" w:rsidRDefault="00EC288F">
      <w:pPr>
        <w:spacing w:line="17" w:lineRule="exact"/>
        <w:rPr>
          <w:rFonts w:ascii="Arial" w:eastAsia="Arial" w:hAnsi="Arial" w:cs="Arial"/>
          <w:sz w:val="20"/>
          <w:szCs w:val="20"/>
        </w:rPr>
      </w:pPr>
    </w:p>
    <w:p w:rsidR="00EC288F" w:rsidRDefault="00A133DD">
      <w:pPr>
        <w:numPr>
          <w:ilvl w:val="0"/>
          <w:numId w:val="4"/>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Compiled and reported all bad debts and credit losses on a monthly and quarterly basis; mo</w:t>
      </w:r>
      <w:r>
        <w:rPr>
          <w:rFonts w:ascii="Trebuchet MS" w:eastAsia="Trebuchet MS" w:hAnsi="Trebuchet MS" w:cs="Trebuchet MS"/>
          <w:sz w:val="20"/>
          <w:szCs w:val="20"/>
        </w:rPr>
        <w:t>nitored delinquent accounts carefully and coordinated collections with third party legal resources.</w:t>
      </w:r>
    </w:p>
    <w:p w:rsidR="00EC288F" w:rsidRDefault="00EC288F">
      <w:pPr>
        <w:spacing w:line="14" w:lineRule="exact"/>
        <w:rPr>
          <w:rFonts w:ascii="Arial" w:eastAsia="Arial" w:hAnsi="Arial" w:cs="Arial"/>
          <w:sz w:val="20"/>
          <w:szCs w:val="20"/>
        </w:rPr>
      </w:pPr>
    </w:p>
    <w:p w:rsidR="00EC288F" w:rsidRDefault="00A133DD">
      <w:pPr>
        <w:numPr>
          <w:ilvl w:val="0"/>
          <w:numId w:val="4"/>
        </w:numPr>
        <w:tabs>
          <w:tab w:val="left" w:pos="700"/>
        </w:tabs>
        <w:spacing w:line="242" w:lineRule="auto"/>
        <w:ind w:left="700" w:hanging="354"/>
        <w:jc w:val="both"/>
        <w:rPr>
          <w:rFonts w:ascii="Arial" w:eastAsia="Arial" w:hAnsi="Arial" w:cs="Arial"/>
          <w:sz w:val="20"/>
          <w:szCs w:val="20"/>
        </w:rPr>
      </w:pPr>
      <w:r>
        <w:rPr>
          <w:rFonts w:ascii="Trebuchet MS" w:eastAsia="Trebuchet MS" w:hAnsi="Trebuchet MS" w:cs="Trebuchet MS"/>
          <w:sz w:val="20"/>
          <w:szCs w:val="20"/>
        </w:rPr>
        <w:t>Interfaced and assisted relationship managers (sales) with data for customers regarding delinquency and payment history; resolved client account issues.</w:t>
      </w:r>
    </w:p>
    <w:p w:rsidR="00EC288F" w:rsidRDefault="00EC288F">
      <w:pPr>
        <w:spacing w:line="16" w:lineRule="exact"/>
        <w:rPr>
          <w:rFonts w:ascii="Arial" w:eastAsia="Arial" w:hAnsi="Arial" w:cs="Arial"/>
          <w:sz w:val="20"/>
          <w:szCs w:val="20"/>
        </w:rPr>
      </w:pPr>
    </w:p>
    <w:p w:rsidR="00EC288F" w:rsidRDefault="00A133DD">
      <w:pPr>
        <w:numPr>
          <w:ilvl w:val="0"/>
          <w:numId w:val="4"/>
        </w:numPr>
        <w:tabs>
          <w:tab w:val="left" w:pos="700"/>
        </w:tabs>
        <w:ind w:left="700" w:hanging="354"/>
        <w:jc w:val="both"/>
        <w:rPr>
          <w:rFonts w:ascii="Arial" w:eastAsia="Arial" w:hAnsi="Arial" w:cs="Arial"/>
          <w:sz w:val="20"/>
          <w:szCs w:val="20"/>
        </w:rPr>
      </w:pPr>
      <w:r>
        <w:rPr>
          <w:rFonts w:ascii="Trebuchet MS" w:eastAsia="Trebuchet MS" w:hAnsi="Trebuchet MS" w:cs="Trebuchet MS"/>
          <w:sz w:val="20"/>
          <w:szCs w:val="20"/>
        </w:rPr>
        <w:t>R</w:t>
      </w:r>
      <w:r>
        <w:rPr>
          <w:rFonts w:ascii="Trebuchet MS" w:eastAsia="Trebuchet MS" w:hAnsi="Trebuchet MS" w:cs="Trebuchet MS"/>
          <w:sz w:val="20"/>
          <w:szCs w:val="20"/>
        </w:rPr>
        <w:t>esearched and advised leadership on collection charges and penalties; maintained bad debt and bad debt recovery records.</w:t>
      </w:r>
    </w:p>
    <w:p w:rsidR="00EC288F" w:rsidRDefault="00EC288F">
      <w:pPr>
        <w:spacing w:line="12" w:lineRule="exact"/>
        <w:rPr>
          <w:rFonts w:ascii="Arial" w:eastAsia="Arial" w:hAnsi="Arial" w:cs="Arial"/>
          <w:sz w:val="20"/>
          <w:szCs w:val="20"/>
        </w:rPr>
      </w:pPr>
    </w:p>
    <w:p w:rsidR="00EC288F" w:rsidRDefault="00A133DD">
      <w:pPr>
        <w:numPr>
          <w:ilvl w:val="0"/>
          <w:numId w:val="4"/>
        </w:numPr>
        <w:tabs>
          <w:tab w:val="left" w:pos="700"/>
        </w:tabs>
        <w:spacing w:line="239" w:lineRule="auto"/>
        <w:ind w:left="700" w:hanging="354"/>
        <w:jc w:val="both"/>
        <w:rPr>
          <w:rFonts w:ascii="Arial" w:eastAsia="Arial" w:hAnsi="Arial" w:cs="Arial"/>
          <w:sz w:val="20"/>
          <w:szCs w:val="20"/>
        </w:rPr>
      </w:pPr>
      <w:r>
        <w:rPr>
          <w:rFonts w:ascii="Trebuchet MS" w:eastAsia="Trebuchet MS" w:hAnsi="Trebuchet MS" w:cs="Trebuchet MS"/>
          <w:sz w:val="20"/>
          <w:szCs w:val="20"/>
        </w:rPr>
        <w:t>Facilitated quarterly meetings with Credit and Sales staff.</w:t>
      </w:r>
    </w:p>
    <w:p w:rsidR="00EC288F" w:rsidRDefault="00EC288F">
      <w:pPr>
        <w:tabs>
          <w:tab w:val="left" w:pos="700"/>
        </w:tabs>
        <w:spacing w:line="239" w:lineRule="auto"/>
        <w:ind w:left="700" w:hanging="354"/>
        <w:jc w:val="both"/>
        <w:rPr>
          <w:sz w:val="20"/>
          <w:szCs w:val="20"/>
        </w:rPr>
        <w:sectPr w:rsidR="00EC288F">
          <w:pgSz w:w="12240" w:h="15840"/>
          <w:pgMar w:top="1020" w:right="700" w:bottom="682" w:left="700" w:header="0" w:footer="0" w:gutter="0"/>
          <w:cols w:space="720" w:equalWidth="0">
            <w:col w:w="10840"/>
          </w:cols>
        </w:sectPr>
      </w:pPr>
      <w:r>
        <w:rPr>
          <w:sz w:val="20"/>
          <w:szCs w:val="20"/>
        </w:rPr>
        <w:pict>
          <v:line id="Shape 4" o:spid="_x0000_s1029" style="position:absolute;left:0;text-align:left;z-index:251655168;visibility:visible;mso-wrap-distance-left:0;mso-wrap-distance-right:0" from="1.05pt,12.5pt" to="541.25pt,12.5pt" o:allowincell="f" strokeweight=".5pt"/>
        </w:pict>
      </w:r>
    </w:p>
    <w:p w:rsidR="00EC288F" w:rsidRDefault="00EC288F">
      <w:pPr>
        <w:spacing w:line="244" w:lineRule="exact"/>
        <w:rPr>
          <w:sz w:val="20"/>
          <w:szCs w:val="20"/>
        </w:rPr>
      </w:pPr>
    </w:p>
    <w:p w:rsidR="00EC288F" w:rsidRDefault="00A133DD">
      <w:pPr>
        <w:tabs>
          <w:tab w:val="left" w:pos="9740"/>
        </w:tabs>
        <w:rPr>
          <w:sz w:val="20"/>
          <w:szCs w:val="20"/>
        </w:rPr>
      </w:pPr>
      <w:r>
        <w:rPr>
          <w:sz w:val="20"/>
          <w:szCs w:val="20"/>
        </w:rPr>
        <w:tab/>
      </w:r>
      <w:r>
        <w:rPr>
          <w:rFonts w:ascii="Trebuchet MS" w:eastAsia="Trebuchet MS" w:hAnsi="Trebuchet MS" w:cs="Trebuchet MS"/>
          <w:sz w:val="19"/>
          <w:szCs w:val="19"/>
        </w:rPr>
        <w:t xml:space="preserve">Page </w:t>
      </w:r>
      <w:r>
        <w:rPr>
          <w:rFonts w:ascii="Trebuchet MS" w:eastAsia="Trebuchet MS" w:hAnsi="Trebuchet MS" w:cs="Trebuchet MS"/>
          <w:b/>
          <w:bCs/>
          <w:sz w:val="19"/>
          <w:szCs w:val="19"/>
        </w:rPr>
        <w:t>2</w:t>
      </w:r>
      <w:r>
        <w:rPr>
          <w:rFonts w:ascii="Trebuchet MS" w:eastAsia="Trebuchet MS" w:hAnsi="Trebuchet MS" w:cs="Trebuchet MS"/>
          <w:sz w:val="19"/>
          <w:szCs w:val="19"/>
        </w:rPr>
        <w:t xml:space="preserve">  of </w:t>
      </w:r>
      <w:r>
        <w:rPr>
          <w:rFonts w:ascii="Trebuchet MS" w:eastAsia="Trebuchet MS" w:hAnsi="Trebuchet MS" w:cs="Trebuchet MS"/>
          <w:b/>
          <w:bCs/>
          <w:sz w:val="19"/>
          <w:szCs w:val="19"/>
        </w:rPr>
        <w:t>4</w:t>
      </w:r>
    </w:p>
    <w:p w:rsidR="00EC288F" w:rsidRDefault="00EC288F">
      <w:pPr>
        <w:sectPr w:rsidR="00EC288F">
          <w:type w:val="continuous"/>
          <w:pgSz w:w="12240" w:h="15840"/>
          <w:pgMar w:top="1020" w:right="700" w:bottom="682" w:left="700" w:header="0" w:footer="0" w:gutter="0"/>
          <w:cols w:space="720" w:equalWidth="0">
            <w:col w:w="10840"/>
          </w:cols>
        </w:sectPr>
      </w:pPr>
    </w:p>
    <w:tbl>
      <w:tblPr>
        <w:tblW w:w="0" w:type="auto"/>
        <w:tblInd w:w="20" w:type="dxa"/>
        <w:tblLayout w:type="fixed"/>
        <w:tblCellMar>
          <w:left w:w="0" w:type="dxa"/>
          <w:right w:w="0" w:type="dxa"/>
        </w:tblCellMar>
        <w:tblLook w:val="04A0"/>
      </w:tblPr>
      <w:tblGrid>
        <w:gridCol w:w="6480"/>
        <w:gridCol w:w="4220"/>
      </w:tblGrid>
      <w:tr w:rsidR="00EC288F">
        <w:trPr>
          <w:trHeight w:val="245"/>
        </w:trPr>
        <w:tc>
          <w:tcPr>
            <w:tcW w:w="6480" w:type="dxa"/>
            <w:tcBorders>
              <w:bottom w:val="single" w:sz="8" w:space="0" w:color="auto"/>
            </w:tcBorders>
            <w:vAlign w:val="bottom"/>
          </w:tcPr>
          <w:p w:rsidR="00EC288F" w:rsidRDefault="00A133DD">
            <w:pPr>
              <w:rPr>
                <w:sz w:val="20"/>
                <w:szCs w:val="20"/>
              </w:rPr>
            </w:pPr>
            <w:bookmarkStart w:id="2" w:name="page3"/>
            <w:bookmarkEnd w:id="2"/>
            <w:r>
              <w:rPr>
                <w:rFonts w:ascii="Trebuchet MS" w:eastAsia="Trebuchet MS" w:hAnsi="Trebuchet MS" w:cs="Trebuchet MS"/>
                <w:b/>
                <w:bCs/>
                <w:sz w:val="21"/>
                <w:szCs w:val="21"/>
              </w:rPr>
              <w:lastRenderedPageBreak/>
              <w:t>Bramer Banking Corporation Ltd</w:t>
            </w:r>
          </w:p>
        </w:tc>
        <w:tc>
          <w:tcPr>
            <w:tcW w:w="4220" w:type="dxa"/>
            <w:tcBorders>
              <w:bottom w:val="single" w:sz="8" w:space="0" w:color="auto"/>
            </w:tcBorders>
            <w:vAlign w:val="bottom"/>
          </w:tcPr>
          <w:p w:rsidR="00EC288F" w:rsidRDefault="00A133DD">
            <w:pPr>
              <w:ind w:left="2160"/>
              <w:rPr>
                <w:sz w:val="20"/>
                <w:szCs w:val="20"/>
              </w:rPr>
            </w:pPr>
            <w:r>
              <w:rPr>
                <w:rFonts w:ascii="Trebuchet MS" w:eastAsia="Trebuchet MS" w:hAnsi="Trebuchet MS" w:cs="Trebuchet MS"/>
                <w:b/>
                <w:bCs/>
                <w:w w:val="99"/>
                <w:sz w:val="21"/>
                <w:szCs w:val="21"/>
              </w:rPr>
              <w:t>May 2012 – Mar 2015</w:t>
            </w:r>
          </w:p>
        </w:tc>
      </w:tr>
      <w:tr w:rsidR="00EC288F">
        <w:trPr>
          <w:trHeight w:val="258"/>
        </w:trPr>
        <w:tc>
          <w:tcPr>
            <w:tcW w:w="6480" w:type="dxa"/>
            <w:vAlign w:val="bottom"/>
          </w:tcPr>
          <w:p w:rsidR="00EC288F" w:rsidRDefault="00A133DD">
            <w:pPr>
              <w:ind w:left="20"/>
              <w:rPr>
                <w:sz w:val="20"/>
                <w:szCs w:val="20"/>
              </w:rPr>
            </w:pPr>
            <w:r>
              <w:rPr>
                <w:rFonts w:ascii="Trebuchet MS" w:eastAsia="Trebuchet MS" w:hAnsi="Trebuchet MS" w:cs="Trebuchet MS"/>
                <w:b/>
                <w:bCs/>
                <w:i/>
                <w:iCs/>
                <w:sz w:val="21"/>
                <w:szCs w:val="21"/>
              </w:rPr>
              <w:t>Head of Recovery and After Sales - Leasing</w:t>
            </w:r>
          </w:p>
        </w:tc>
        <w:tc>
          <w:tcPr>
            <w:tcW w:w="4220" w:type="dxa"/>
            <w:vAlign w:val="bottom"/>
          </w:tcPr>
          <w:p w:rsidR="00EC288F" w:rsidRDefault="00EC288F"/>
        </w:tc>
      </w:tr>
    </w:tbl>
    <w:p w:rsidR="00EC288F" w:rsidRDefault="00EC288F">
      <w:pPr>
        <w:spacing w:line="23" w:lineRule="exact"/>
        <w:rPr>
          <w:sz w:val="20"/>
          <w:szCs w:val="20"/>
        </w:rPr>
      </w:pPr>
    </w:p>
    <w:p w:rsidR="00EC288F" w:rsidRDefault="00A133DD">
      <w:pPr>
        <w:spacing w:line="244" w:lineRule="auto"/>
        <w:ind w:left="60" w:hanging="21"/>
        <w:jc w:val="both"/>
        <w:rPr>
          <w:sz w:val="20"/>
          <w:szCs w:val="20"/>
        </w:rPr>
      </w:pPr>
      <w:r>
        <w:rPr>
          <w:rFonts w:ascii="Trebuchet MS" w:eastAsia="Trebuchet MS" w:hAnsi="Trebuchet MS" w:cs="Trebuchet MS"/>
          <w:sz w:val="20"/>
          <w:szCs w:val="20"/>
        </w:rPr>
        <w:t xml:space="preserve">Hired, trained, directed, and coached a credit recovery and collection staff of thirty (30), responsible all decisions regarding </w:t>
      </w:r>
      <w:r>
        <w:rPr>
          <w:rFonts w:ascii="Trebuchet MS" w:eastAsia="Trebuchet MS" w:hAnsi="Trebuchet MS" w:cs="Trebuchet MS"/>
          <w:sz w:val="20"/>
          <w:szCs w:val="20"/>
        </w:rPr>
        <w:t>collections and recovery of credit transactions for one of the commercial banks in Mauritius with approximately 20 branches across the island.</w:t>
      </w:r>
    </w:p>
    <w:p w:rsidR="00EC288F" w:rsidRDefault="00EC288F">
      <w:pPr>
        <w:spacing w:line="14" w:lineRule="exact"/>
        <w:rPr>
          <w:sz w:val="20"/>
          <w:szCs w:val="20"/>
        </w:rPr>
      </w:pPr>
    </w:p>
    <w:p w:rsidR="00EC288F" w:rsidRDefault="00A133DD">
      <w:pPr>
        <w:numPr>
          <w:ilvl w:val="0"/>
          <w:numId w:val="5"/>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Created a credit collections environment of an acceptable quality, in terms of established credit guidelines; de</w:t>
      </w:r>
      <w:r>
        <w:rPr>
          <w:rFonts w:ascii="Trebuchet MS" w:eastAsia="Trebuchet MS" w:hAnsi="Trebuchet MS" w:cs="Trebuchet MS"/>
          <w:sz w:val="20"/>
          <w:szCs w:val="20"/>
        </w:rPr>
        <w:t>veloped sound, acceptable collection and recovery policies.</w:t>
      </w:r>
    </w:p>
    <w:p w:rsidR="00EC288F" w:rsidRDefault="00EC288F">
      <w:pPr>
        <w:spacing w:line="14" w:lineRule="exact"/>
        <w:rPr>
          <w:rFonts w:ascii="Arial" w:eastAsia="Arial" w:hAnsi="Arial" w:cs="Arial"/>
          <w:sz w:val="20"/>
          <w:szCs w:val="20"/>
        </w:rPr>
      </w:pPr>
    </w:p>
    <w:p w:rsidR="00EC288F" w:rsidRDefault="00A133DD">
      <w:pPr>
        <w:numPr>
          <w:ilvl w:val="0"/>
          <w:numId w:val="5"/>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Managed account receivables and all related functions; renegotiated account receivable balances, streamlined processes, and improved client retention rates.</w:t>
      </w:r>
    </w:p>
    <w:p w:rsidR="00EC288F" w:rsidRDefault="00EC288F">
      <w:pPr>
        <w:spacing w:line="16" w:lineRule="exact"/>
        <w:rPr>
          <w:rFonts w:ascii="Arial" w:eastAsia="Arial" w:hAnsi="Arial" w:cs="Arial"/>
          <w:sz w:val="20"/>
          <w:szCs w:val="20"/>
        </w:rPr>
      </w:pPr>
    </w:p>
    <w:p w:rsidR="00EC288F" w:rsidRDefault="00A133DD">
      <w:pPr>
        <w:numPr>
          <w:ilvl w:val="0"/>
          <w:numId w:val="5"/>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Investigated and verified financial s</w:t>
      </w:r>
      <w:r>
        <w:rPr>
          <w:rFonts w:ascii="Trebuchet MS" w:eastAsia="Trebuchet MS" w:hAnsi="Trebuchet MS" w:cs="Trebuchet MS"/>
          <w:sz w:val="20"/>
          <w:szCs w:val="20"/>
        </w:rPr>
        <w:t>tatus and reputation of prospective customers applying for credit where required; reviewed credit references to assist the credit team in determining applicant suitability.</w:t>
      </w:r>
    </w:p>
    <w:p w:rsidR="00EC288F" w:rsidRDefault="00EC288F">
      <w:pPr>
        <w:spacing w:line="17" w:lineRule="exact"/>
        <w:rPr>
          <w:rFonts w:ascii="Arial" w:eastAsia="Arial" w:hAnsi="Arial" w:cs="Arial"/>
          <w:sz w:val="20"/>
          <w:szCs w:val="20"/>
        </w:rPr>
      </w:pPr>
    </w:p>
    <w:p w:rsidR="00EC288F" w:rsidRDefault="00A133DD">
      <w:pPr>
        <w:numPr>
          <w:ilvl w:val="0"/>
          <w:numId w:val="5"/>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Evaluated and provided analysis, conclusion, and recommendations for credit monito</w:t>
      </w:r>
      <w:r>
        <w:rPr>
          <w:rFonts w:ascii="Trebuchet MS" w:eastAsia="Trebuchet MS" w:hAnsi="Trebuchet MS" w:cs="Trebuchet MS"/>
          <w:sz w:val="20"/>
          <w:szCs w:val="20"/>
        </w:rPr>
        <w:t>ring; communicated information to customers and team members.</w:t>
      </w:r>
    </w:p>
    <w:p w:rsidR="00EC288F" w:rsidRDefault="00EC288F">
      <w:pPr>
        <w:spacing w:line="17" w:lineRule="exact"/>
        <w:rPr>
          <w:rFonts w:ascii="Arial" w:eastAsia="Arial" w:hAnsi="Arial" w:cs="Arial"/>
          <w:sz w:val="20"/>
          <w:szCs w:val="20"/>
        </w:rPr>
      </w:pPr>
    </w:p>
    <w:p w:rsidR="00EC288F" w:rsidRDefault="00A133DD">
      <w:pPr>
        <w:numPr>
          <w:ilvl w:val="0"/>
          <w:numId w:val="5"/>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Reviewed credit monitoring reports on a regular basis; reviewed status of clients upon receipt of external information pertinent to financial strength of account.</w:t>
      </w:r>
    </w:p>
    <w:p w:rsidR="00EC288F" w:rsidRDefault="00EC288F">
      <w:pPr>
        <w:spacing w:line="8" w:lineRule="exact"/>
        <w:rPr>
          <w:rFonts w:ascii="Arial" w:eastAsia="Arial" w:hAnsi="Arial" w:cs="Arial"/>
          <w:sz w:val="20"/>
          <w:szCs w:val="20"/>
        </w:rPr>
      </w:pPr>
    </w:p>
    <w:p w:rsidR="00EC288F" w:rsidRDefault="00A133DD">
      <w:pPr>
        <w:numPr>
          <w:ilvl w:val="0"/>
          <w:numId w:val="5"/>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 xml:space="preserve">Identified problem accounts </w:t>
      </w:r>
      <w:r>
        <w:rPr>
          <w:rFonts w:ascii="Trebuchet MS" w:eastAsia="Trebuchet MS" w:hAnsi="Trebuchet MS" w:cs="Trebuchet MS"/>
          <w:sz w:val="20"/>
          <w:szCs w:val="20"/>
        </w:rPr>
        <w:t>and negotiated payment programs with delinquent customers.</w:t>
      </w:r>
    </w:p>
    <w:p w:rsidR="00EC288F" w:rsidRDefault="00EC288F">
      <w:pPr>
        <w:spacing w:line="14" w:lineRule="exact"/>
        <w:rPr>
          <w:rFonts w:ascii="Arial" w:eastAsia="Arial" w:hAnsi="Arial" w:cs="Arial"/>
          <w:sz w:val="20"/>
          <w:szCs w:val="20"/>
        </w:rPr>
      </w:pPr>
    </w:p>
    <w:p w:rsidR="00EC288F" w:rsidRDefault="00A133DD">
      <w:pPr>
        <w:numPr>
          <w:ilvl w:val="0"/>
          <w:numId w:val="5"/>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Monitored violations of credit collection policies and took appropriate action where required.</w:t>
      </w:r>
    </w:p>
    <w:p w:rsidR="00EC288F" w:rsidRDefault="00EC288F">
      <w:pPr>
        <w:spacing w:line="18" w:lineRule="exact"/>
        <w:rPr>
          <w:rFonts w:ascii="Arial" w:eastAsia="Arial" w:hAnsi="Arial" w:cs="Arial"/>
          <w:sz w:val="20"/>
          <w:szCs w:val="20"/>
        </w:rPr>
      </w:pPr>
    </w:p>
    <w:p w:rsidR="00EC288F" w:rsidRDefault="00A133DD">
      <w:pPr>
        <w:numPr>
          <w:ilvl w:val="0"/>
          <w:numId w:val="5"/>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Compiled and reported all bad debts and credit losses on a monthly and quarterly basis; monitored de</w:t>
      </w:r>
      <w:r>
        <w:rPr>
          <w:rFonts w:ascii="Trebuchet MS" w:eastAsia="Trebuchet MS" w:hAnsi="Trebuchet MS" w:cs="Trebuchet MS"/>
          <w:sz w:val="20"/>
          <w:szCs w:val="20"/>
        </w:rPr>
        <w:t>linquent accounts carefully and coordinated collections with third party legal resources.</w:t>
      </w:r>
    </w:p>
    <w:p w:rsidR="00EC288F" w:rsidRDefault="00EC288F">
      <w:pPr>
        <w:spacing w:line="17" w:lineRule="exact"/>
        <w:rPr>
          <w:rFonts w:ascii="Arial" w:eastAsia="Arial" w:hAnsi="Arial" w:cs="Arial"/>
          <w:sz w:val="20"/>
          <w:szCs w:val="20"/>
        </w:rPr>
      </w:pPr>
    </w:p>
    <w:p w:rsidR="00EC288F" w:rsidRDefault="00A133DD">
      <w:pPr>
        <w:numPr>
          <w:ilvl w:val="0"/>
          <w:numId w:val="5"/>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Interfaced and assisted relationship managers (sales) with data for customers regarding delinquency and payment history; resolved client account issues.</w:t>
      </w:r>
    </w:p>
    <w:p w:rsidR="00EC288F" w:rsidRDefault="00EC288F">
      <w:pPr>
        <w:spacing w:line="14" w:lineRule="exact"/>
        <w:rPr>
          <w:rFonts w:ascii="Arial" w:eastAsia="Arial" w:hAnsi="Arial" w:cs="Arial"/>
          <w:sz w:val="20"/>
          <w:szCs w:val="20"/>
        </w:rPr>
      </w:pPr>
    </w:p>
    <w:p w:rsidR="00EC288F" w:rsidRDefault="00A133DD">
      <w:pPr>
        <w:numPr>
          <w:ilvl w:val="0"/>
          <w:numId w:val="5"/>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 xml:space="preserve">Researched </w:t>
      </w:r>
      <w:r>
        <w:rPr>
          <w:rFonts w:ascii="Trebuchet MS" w:eastAsia="Trebuchet MS" w:hAnsi="Trebuchet MS" w:cs="Trebuchet MS"/>
          <w:sz w:val="20"/>
          <w:szCs w:val="20"/>
        </w:rPr>
        <w:t>and advised leadership on collection charges and penalties; maintained bad debt and bad debt recovery records.</w:t>
      </w:r>
    </w:p>
    <w:p w:rsidR="00EC288F" w:rsidRDefault="00EC288F">
      <w:pPr>
        <w:spacing w:line="9" w:lineRule="exact"/>
        <w:rPr>
          <w:sz w:val="20"/>
          <w:szCs w:val="20"/>
        </w:rPr>
      </w:pPr>
    </w:p>
    <w:tbl>
      <w:tblPr>
        <w:tblW w:w="0" w:type="auto"/>
        <w:tblLayout w:type="fixed"/>
        <w:tblCellMar>
          <w:left w:w="0" w:type="dxa"/>
          <w:right w:w="0" w:type="dxa"/>
        </w:tblCellMar>
        <w:tblLook w:val="04A0"/>
      </w:tblPr>
      <w:tblGrid>
        <w:gridCol w:w="20"/>
        <w:gridCol w:w="6240"/>
        <w:gridCol w:w="4320"/>
        <w:gridCol w:w="180"/>
      </w:tblGrid>
      <w:tr w:rsidR="00EC288F">
        <w:trPr>
          <w:trHeight w:val="232"/>
        </w:trPr>
        <w:tc>
          <w:tcPr>
            <w:tcW w:w="20" w:type="dxa"/>
            <w:vAlign w:val="bottom"/>
          </w:tcPr>
          <w:p w:rsidR="00EC288F" w:rsidRDefault="00EC288F">
            <w:pPr>
              <w:rPr>
                <w:sz w:val="20"/>
                <w:szCs w:val="20"/>
              </w:rPr>
            </w:pPr>
          </w:p>
        </w:tc>
        <w:tc>
          <w:tcPr>
            <w:tcW w:w="6240" w:type="dxa"/>
            <w:vAlign w:val="bottom"/>
          </w:tcPr>
          <w:p w:rsidR="00EC288F" w:rsidRDefault="00A133DD">
            <w:pPr>
              <w:ind w:left="340"/>
              <w:rPr>
                <w:sz w:val="20"/>
                <w:szCs w:val="20"/>
              </w:rPr>
            </w:pPr>
            <w:r>
              <w:rPr>
                <w:rFonts w:ascii="Arial" w:eastAsia="Arial" w:hAnsi="Arial" w:cs="Arial"/>
                <w:sz w:val="20"/>
                <w:szCs w:val="20"/>
              </w:rPr>
              <w:t xml:space="preserve">•    </w:t>
            </w:r>
            <w:r>
              <w:rPr>
                <w:rFonts w:ascii="Trebuchet MS" w:eastAsia="Trebuchet MS" w:hAnsi="Trebuchet MS" w:cs="Trebuchet MS"/>
                <w:sz w:val="20"/>
                <w:szCs w:val="20"/>
              </w:rPr>
              <w:t>Facilitated quarterly meetings with Credit and Sales staff</w:t>
            </w:r>
            <w:r>
              <w:rPr>
                <w:rFonts w:ascii="Arial" w:eastAsia="Arial" w:hAnsi="Arial" w:cs="Arial"/>
                <w:sz w:val="20"/>
                <w:szCs w:val="20"/>
              </w:rPr>
              <w:t xml:space="preserve"> •</w:t>
            </w:r>
          </w:p>
        </w:tc>
        <w:tc>
          <w:tcPr>
            <w:tcW w:w="4500" w:type="dxa"/>
            <w:gridSpan w:val="2"/>
            <w:vAlign w:val="bottom"/>
          </w:tcPr>
          <w:p w:rsidR="00EC288F" w:rsidRDefault="00A133DD">
            <w:pPr>
              <w:ind w:left="240"/>
              <w:rPr>
                <w:sz w:val="20"/>
                <w:szCs w:val="20"/>
              </w:rPr>
            </w:pPr>
            <w:r>
              <w:rPr>
                <w:rFonts w:ascii="Trebuchet MS" w:eastAsia="Trebuchet MS" w:hAnsi="Trebuchet MS" w:cs="Trebuchet MS"/>
                <w:w w:val="99"/>
                <w:sz w:val="20"/>
                <w:szCs w:val="20"/>
              </w:rPr>
              <w:t>Micro lease Portfolio - Aftersales and Recovery.</w:t>
            </w:r>
          </w:p>
        </w:tc>
      </w:tr>
      <w:tr w:rsidR="00EC288F">
        <w:trPr>
          <w:trHeight w:val="679"/>
        </w:trPr>
        <w:tc>
          <w:tcPr>
            <w:tcW w:w="20" w:type="dxa"/>
            <w:vAlign w:val="bottom"/>
          </w:tcPr>
          <w:p w:rsidR="00EC288F" w:rsidRDefault="00EC288F">
            <w:pPr>
              <w:rPr>
                <w:sz w:val="24"/>
                <w:szCs w:val="24"/>
              </w:rPr>
            </w:pPr>
          </w:p>
        </w:tc>
        <w:tc>
          <w:tcPr>
            <w:tcW w:w="6240" w:type="dxa"/>
            <w:tcBorders>
              <w:bottom w:val="single" w:sz="8" w:space="0" w:color="auto"/>
            </w:tcBorders>
            <w:vAlign w:val="bottom"/>
          </w:tcPr>
          <w:p w:rsidR="00EC288F" w:rsidRDefault="00A133DD">
            <w:pPr>
              <w:rPr>
                <w:sz w:val="20"/>
                <w:szCs w:val="20"/>
              </w:rPr>
            </w:pPr>
            <w:r>
              <w:rPr>
                <w:rFonts w:ascii="Trebuchet MS" w:eastAsia="Trebuchet MS" w:hAnsi="Trebuchet MS" w:cs="Trebuchet MS"/>
                <w:b/>
                <w:bCs/>
                <w:sz w:val="21"/>
                <w:szCs w:val="21"/>
              </w:rPr>
              <w:t xml:space="preserve">Mauritius Leasing Company </w:t>
            </w:r>
            <w:r>
              <w:rPr>
                <w:rFonts w:ascii="Trebuchet MS" w:eastAsia="Trebuchet MS" w:hAnsi="Trebuchet MS" w:cs="Trebuchet MS"/>
                <w:b/>
                <w:bCs/>
                <w:sz w:val="21"/>
                <w:szCs w:val="21"/>
              </w:rPr>
              <w:t>Limited</w:t>
            </w:r>
          </w:p>
        </w:tc>
        <w:tc>
          <w:tcPr>
            <w:tcW w:w="4320" w:type="dxa"/>
            <w:tcBorders>
              <w:bottom w:val="single" w:sz="8" w:space="0" w:color="auto"/>
            </w:tcBorders>
            <w:vAlign w:val="bottom"/>
          </w:tcPr>
          <w:p w:rsidR="00EC288F" w:rsidRDefault="00A133DD">
            <w:pPr>
              <w:ind w:left="2220"/>
              <w:rPr>
                <w:sz w:val="20"/>
                <w:szCs w:val="20"/>
              </w:rPr>
            </w:pPr>
            <w:r>
              <w:rPr>
                <w:rFonts w:ascii="Trebuchet MS" w:eastAsia="Trebuchet MS" w:hAnsi="Trebuchet MS" w:cs="Trebuchet MS"/>
                <w:b/>
                <w:bCs/>
                <w:sz w:val="21"/>
                <w:szCs w:val="21"/>
              </w:rPr>
              <w:t>May 2008 – May 2012</w:t>
            </w:r>
          </w:p>
        </w:tc>
        <w:tc>
          <w:tcPr>
            <w:tcW w:w="180" w:type="dxa"/>
            <w:vAlign w:val="bottom"/>
          </w:tcPr>
          <w:p w:rsidR="00EC288F" w:rsidRDefault="00EC288F">
            <w:pPr>
              <w:rPr>
                <w:sz w:val="24"/>
                <w:szCs w:val="24"/>
              </w:rPr>
            </w:pPr>
          </w:p>
        </w:tc>
      </w:tr>
      <w:tr w:rsidR="00EC288F">
        <w:trPr>
          <w:trHeight w:val="258"/>
        </w:trPr>
        <w:tc>
          <w:tcPr>
            <w:tcW w:w="6260" w:type="dxa"/>
            <w:gridSpan w:val="2"/>
            <w:vAlign w:val="bottom"/>
          </w:tcPr>
          <w:p w:rsidR="00EC288F" w:rsidRDefault="00A133DD">
            <w:pPr>
              <w:rPr>
                <w:sz w:val="20"/>
                <w:szCs w:val="20"/>
              </w:rPr>
            </w:pPr>
            <w:r>
              <w:rPr>
                <w:rFonts w:ascii="Trebuchet MS" w:eastAsia="Trebuchet MS" w:hAnsi="Trebuchet MS" w:cs="Trebuchet MS"/>
                <w:b/>
                <w:bCs/>
                <w:i/>
                <w:iCs/>
                <w:sz w:val="21"/>
                <w:szCs w:val="21"/>
              </w:rPr>
              <w:t>Recovery and After Sales Manager</w:t>
            </w:r>
          </w:p>
        </w:tc>
        <w:tc>
          <w:tcPr>
            <w:tcW w:w="4320" w:type="dxa"/>
            <w:vAlign w:val="bottom"/>
          </w:tcPr>
          <w:p w:rsidR="00EC288F" w:rsidRDefault="00EC288F"/>
        </w:tc>
        <w:tc>
          <w:tcPr>
            <w:tcW w:w="180" w:type="dxa"/>
            <w:vAlign w:val="bottom"/>
          </w:tcPr>
          <w:p w:rsidR="00EC288F" w:rsidRDefault="00EC288F"/>
        </w:tc>
      </w:tr>
    </w:tbl>
    <w:p w:rsidR="00EC288F" w:rsidRDefault="00EC288F">
      <w:pPr>
        <w:spacing w:line="239" w:lineRule="exact"/>
        <w:rPr>
          <w:sz w:val="20"/>
          <w:szCs w:val="20"/>
        </w:rPr>
      </w:pPr>
    </w:p>
    <w:p w:rsidR="00EC288F" w:rsidRDefault="00A133DD">
      <w:pPr>
        <w:spacing w:line="244" w:lineRule="auto"/>
        <w:ind w:left="60" w:hanging="21"/>
        <w:jc w:val="both"/>
        <w:rPr>
          <w:sz w:val="20"/>
          <w:szCs w:val="20"/>
        </w:rPr>
      </w:pPr>
      <w:r>
        <w:rPr>
          <w:rFonts w:ascii="Trebuchet MS" w:eastAsia="Trebuchet MS" w:hAnsi="Trebuchet MS" w:cs="Trebuchet MS"/>
          <w:sz w:val="20"/>
          <w:szCs w:val="20"/>
        </w:rPr>
        <w:t>Promoted to Recovery and After Sales Manager following the departure of the previous incumbent. Managed a team of thirty (20) and was responsible for all decisions regarding collections and</w:t>
      </w:r>
      <w:r>
        <w:rPr>
          <w:rFonts w:ascii="Trebuchet MS" w:eastAsia="Trebuchet MS" w:hAnsi="Trebuchet MS" w:cs="Trebuchet MS"/>
          <w:sz w:val="20"/>
          <w:szCs w:val="20"/>
        </w:rPr>
        <w:t xml:space="preserve"> recovery of credit transactions for The Mauritius Leasing Company Limited.</w:t>
      </w:r>
    </w:p>
    <w:p w:rsidR="00EC288F" w:rsidRDefault="00EC288F">
      <w:pPr>
        <w:spacing w:line="250" w:lineRule="exact"/>
        <w:rPr>
          <w:sz w:val="20"/>
          <w:szCs w:val="20"/>
        </w:rPr>
      </w:pPr>
    </w:p>
    <w:p w:rsidR="00EC288F" w:rsidRDefault="00A133DD">
      <w:pPr>
        <w:numPr>
          <w:ilvl w:val="0"/>
          <w:numId w:val="6"/>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Developed and implemented recovery and after sales policies and procedures; improved the activities of the recovery and after sales department for the company.</w:t>
      </w:r>
    </w:p>
    <w:p w:rsidR="00EC288F" w:rsidRDefault="00EC288F">
      <w:pPr>
        <w:spacing w:line="17" w:lineRule="exact"/>
        <w:rPr>
          <w:rFonts w:ascii="Arial" w:eastAsia="Arial" w:hAnsi="Arial" w:cs="Arial"/>
          <w:sz w:val="20"/>
          <w:szCs w:val="20"/>
        </w:rPr>
      </w:pPr>
    </w:p>
    <w:p w:rsidR="00EC288F" w:rsidRDefault="00A133DD">
      <w:pPr>
        <w:numPr>
          <w:ilvl w:val="0"/>
          <w:numId w:val="6"/>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Employed processes</w:t>
      </w:r>
      <w:r>
        <w:rPr>
          <w:rFonts w:ascii="Trebuchet MS" w:eastAsia="Trebuchet MS" w:hAnsi="Trebuchet MS" w:cs="Trebuchet MS"/>
          <w:sz w:val="20"/>
          <w:szCs w:val="20"/>
        </w:rPr>
        <w:t xml:space="preserve"> and procedures for evaluating customer financial situation and developing strategies for effective recovery including taking of additional security as required for major delinquent accounts.</w:t>
      </w:r>
    </w:p>
    <w:p w:rsidR="00EC288F" w:rsidRDefault="00EC288F">
      <w:pPr>
        <w:spacing w:line="8" w:lineRule="exact"/>
        <w:rPr>
          <w:rFonts w:ascii="Arial" w:eastAsia="Arial" w:hAnsi="Arial" w:cs="Arial"/>
          <w:sz w:val="20"/>
          <w:szCs w:val="20"/>
        </w:rPr>
      </w:pPr>
    </w:p>
    <w:p w:rsidR="00EC288F" w:rsidRDefault="00A133DD">
      <w:pPr>
        <w:numPr>
          <w:ilvl w:val="0"/>
          <w:numId w:val="6"/>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Established credit monitoring process for customer accounts.</w:t>
      </w:r>
    </w:p>
    <w:p w:rsidR="00EC288F" w:rsidRDefault="00EC288F">
      <w:pPr>
        <w:spacing w:line="17" w:lineRule="exact"/>
        <w:rPr>
          <w:rFonts w:ascii="Arial" w:eastAsia="Arial" w:hAnsi="Arial" w:cs="Arial"/>
          <w:sz w:val="20"/>
          <w:szCs w:val="20"/>
        </w:rPr>
      </w:pPr>
    </w:p>
    <w:p w:rsidR="00EC288F" w:rsidRDefault="00A133DD">
      <w:pPr>
        <w:numPr>
          <w:ilvl w:val="0"/>
          <w:numId w:val="6"/>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I</w:t>
      </w:r>
      <w:r>
        <w:rPr>
          <w:rFonts w:ascii="Trebuchet MS" w:eastAsia="Trebuchet MS" w:hAnsi="Trebuchet MS" w:cs="Trebuchet MS"/>
          <w:sz w:val="20"/>
          <w:szCs w:val="20"/>
        </w:rPr>
        <w:t>nteracted with customers to obtain additional information to support account restructuring; reconciled transactions and balances to maintain accurate accounts.</w:t>
      </w:r>
    </w:p>
    <w:p w:rsidR="00EC288F" w:rsidRDefault="00EC288F">
      <w:pPr>
        <w:spacing w:line="14" w:lineRule="exact"/>
        <w:rPr>
          <w:rFonts w:ascii="Arial" w:eastAsia="Arial" w:hAnsi="Arial" w:cs="Arial"/>
          <w:sz w:val="20"/>
          <w:szCs w:val="20"/>
        </w:rPr>
      </w:pPr>
    </w:p>
    <w:p w:rsidR="00EC288F" w:rsidRDefault="00A133DD">
      <w:pPr>
        <w:numPr>
          <w:ilvl w:val="0"/>
          <w:numId w:val="6"/>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Initiated credits and adjustments to customer accounts within company policy limits; checked fo</w:t>
      </w:r>
      <w:r>
        <w:rPr>
          <w:rFonts w:ascii="Trebuchet MS" w:eastAsia="Trebuchet MS" w:hAnsi="Trebuchet MS" w:cs="Trebuchet MS"/>
          <w:sz w:val="20"/>
          <w:szCs w:val="20"/>
        </w:rPr>
        <w:t>r credit viability on requests for extended terms and evaluated various adjustments to restructuring of accounts.</w:t>
      </w:r>
    </w:p>
    <w:p w:rsidR="00EC288F" w:rsidRDefault="00EC288F">
      <w:pPr>
        <w:spacing w:line="8" w:lineRule="exact"/>
        <w:rPr>
          <w:rFonts w:ascii="Arial" w:eastAsia="Arial" w:hAnsi="Arial" w:cs="Arial"/>
          <w:sz w:val="20"/>
          <w:szCs w:val="20"/>
        </w:rPr>
      </w:pPr>
    </w:p>
    <w:p w:rsidR="00EC288F" w:rsidRDefault="00A133DD">
      <w:pPr>
        <w:numPr>
          <w:ilvl w:val="0"/>
          <w:numId w:val="6"/>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Monitored receivables and collections; provided updates and appropriate reporting procedures.</w:t>
      </w:r>
    </w:p>
    <w:p w:rsidR="00EC288F" w:rsidRDefault="00EC288F">
      <w:pPr>
        <w:spacing w:line="17" w:lineRule="exact"/>
        <w:rPr>
          <w:rFonts w:ascii="Arial" w:eastAsia="Arial" w:hAnsi="Arial" w:cs="Arial"/>
          <w:sz w:val="20"/>
          <w:szCs w:val="20"/>
        </w:rPr>
      </w:pPr>
    </w:p>
    <w:p w:rsidR="00EC288F" w:rsidRDefault="00A133DD">
      <w:pPr>
        <w:numPr>
          <w:ilvl w:val="0"/>
          <w:numId w:val="6"/>
        </w:numPr>
        <w:tabs>
          <w:tab w:val="left" w:pos="720"/>
        </w:tabs>
        <w:spacing w:line="243" w:lineRule="auto"/>
        <w:ind w:left="720" w:hanging="354"/>
        <w:jc w:val="both"/>
        <w:rPr>
          <w:rFonts w:ascii="Arial" w:eastAsia="Arial" w:hAnsi="Arial" w:cs="Arial"/>
          <w:sz w:val="20"/>
          <w:szCs w:val="20"/>
        </w:rPr>
      </w:pPr>
      <w:r>
        <w:rPr>
          <w:rFonts w:ascii="Trebuchet MS" w:eastAsia="Trebuchet MS" w:hAnsi="Trebuchet MS" w:cs="Trebuchet MS"/>
          <w:sz w:val="20"/>
          <w:szCs w:val="20"/>
        </w:rPr>
        <w:t xml:space="preserve">Audited and reviewed delinquent account </w:t>
      </w:r>
      <w:r>
        <w:rPr>
          <w:rFonts w:ascii="Trebuchet MS" w:eastAsia="Trebuchet MS" w:hAnsi="Trebuchet MS" w:cs="Trebuchet MS"/>
          <w:sz w:val="20"/>
          <w:szCs w:val="20"/>
        </w:rPr>
        <w:t>records; determined which customers were contacted for collection of overdue accounts.</w:t>
      </w:r>
    </w:p>
    <w:p w:rsidR="00EC288F" w:rsidRDefault="00EC288F">
      <w:pPr>
        <w:spacing w:line="7" w:lineRule="exact"/>
        <w:rPr>
          <w:rFonts w:ascii="Arial" w:eastAsia="Arial" w:hAnsi="Arial" w:cs="Arial"/>
          <w:sz w:val="20"/>
          <w:szCs w:val="20"/>
        </w:rPr>
      </w:pPr>
    </w:p>
    <w:p w:rsidR="00EC288F" w:rsidRDefault="00A133DD">
      <w:pPr>
        <w:numPr>
          <w:ilvl w:val="0"/>
          <w:numId w:val="6"/>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Supervised and coordinated the activities of an administrative support staff of twenty (20) in related activities.</w:t>
      </w:r>
    </w:p>
    <w:p w:rsidR="00EC288F" w:rsidRDefault="00EC288F">
      <w:pPr>
        <w:spacing w:line="273" w:lineRule="exact"/>
        <w:rPr>
          <w:sz w:val="20"/>
          <w:szCs w:val="20"/>
        </w:rPr>
      </w:pPr>
    </w:p>
    <w:tbl>
      <w:tblPr>
        <w:tblW w:w="0" w:type="auto"/>
        <w:tblLayout w:type="fixed"/>
        <w:tblCellMar>
          <w:left w:w="0" w:type="dxa"/>
          <w:right w:w="0" w:type="dxa"/>
        </w:tblCellMar>
        <w:tblLook w:val="04A0"/>
      </w:tblPr>
      <w:tblGrid>
        <w:gridCol w:w="20"/>
        <w:gridCol w:w="6140"/>
        <w:gridCol w:w="4680"/>
      </w:tblGrid>
      <w:tr w:rsidR="00EC288F">
        <w:trPr>
          <w:trHeight w:val="245"/>
        </w:trPr>
        <w:tc>
          <w:tcPr>
            <w:tcW w:w="20" w:type="dxa"/>
            <w:vAlign w:val="bottom"/>
          </w:tcPr>
          <w:p w:rsidR="00EC288F" w:rsidRDefault="00EC288F">
            <w:pPr>
              <w:rPr>
                <w:sz w:val="21"/>
                <w:szCs w:val="21"/>
              </w:rPr>
            </w:pPr>
          </w:p>
        </w:tc>
        <w:tc>
          <w:tcPr>
            <w:tcW w:w="6140" w:type="dxa"/>
            <w:tcBorders>
              <w:bottom w:val="single" w:sz="8" w:space="0" w:color="auto"/>
            </w:tcBorders>
            <w:vAlign w:val="bottom"/>
          </w:tcPr>
          <w:p w:rsidR="00EC288F" w:rsidRDefault="00A133DD">
            <w:pPr>
              <w:spacing w:line="243" w:lineRule="exact"/>
              <w:rPr>
                <w:sz w:val="20"/>
                <w:szCs w:val="20"/>
              </w:rPr>
            </w:pPr>
            <w:r>
              <w:rPr>
                <w:rFonts w:ascii="Trebuchet MS" w:eastAsia="Trebuchet MS" w:hAnsi="Trebuchet MS" w:cs="Trebuchet MS"/>
                <w:b/>
                <w:bCs/>
                <w:sz w:val="21"/>
                <w:szCs w:val="21"/>
              </w:rPr>
              <w:t>Mauritius Leasing Company Limited</w:t>
            </w:r>
          </w:p>
        </w:tc>
        <w:tc>
          <w:tcPr>
            <w:tcW w:w="4680" w:type="dxa"/>
            <w:tcBorders>
              <w:bottom w:val="single" w:sz="8" w:space="0" w:color="auto"/>
            </w:tcBorders>
            <w:vAlign w:val="bottom"/>
          </w:tcPr>
          <w:p w:rsidR="00EC288F" w:rsidRDefault="00A133DD">
            <w:pPr>
              <w:spacing w:line="243" w:lineRule="exact"/>
              <w:ind w:left="2660"/>
              <w:rPr>
                <w:sz w:val="20"/>
                <w:szCs w:val="20"/>
              </w:rPr>
            </w:pPr>
            <w:r>
              <w:rPr>
                <w:rFonts w:ascii="Trebuchet MS" w:eastAsia="Trebuchet MS" w:hAnsi="Trebuchet MS" w:cs="Trebuchet MS"/>
                <w:b/>
                <w:bCs/>
                <w:w w:val="99"/>
                <w:sz w:val="21"/>
                <w:szCs w:val="21"/>
              </w:rPr>
              <w:t>Jun 2007 – Apr 20</w:t>
            </w:r>
            <w:r>
              <w:rPr>
                <w:rFonts w:ascii="Trebuchet MS" w:eastAsia="Trebuchet MS" w:hAnsi="Trebuchet MS" w:cs="Trebuchet MS"/>
                <w:b/>
                <w:bCs/>
                <w:w w:val="99"/>
                <w:sz w:val="21"/>
                <w:szCs w:val="21"/>
              </w:rPr>
              <w:t>08</w:t>
            </w:r>
          </w:p>
        </w:tc>
      </w:tr>
      <w:tr w:rsidR="00EC288F">
        <w:trPr>
          <w:trHeight w:val="258"/>
        </w:trPr>
        <w:tc>
          <w:tcPr>
            <w:tcW w:w="6160" w:type="dxa"/>
            <w:gridSpan w:val="2"/>
            <w:vAlign w:val="bottom"/>
          </w:tcPr>
          <w:p w:rsidR="00EC288F" w:rsidRDefault="00A133DD">
            <w:pPr>
              <w:spacing w:line="243" w:lineRule="exact"/>
              <w:rPr>
                <w:sz w:val="20"/>
                <w:szCs w:val="20"/>
              </w:rPr>
            </w:pPr>
            <w:r>
              <w:rPr>
                <w:rFonts w:ascii="Trebuchet MS" w:eastAsia="Trebuchet MS" w:hAnsi="Trebuchet MS" w:cs="Trebuchet MS"/>
                <w:b/>
                <w:bCs/>
                <w:i/>
                <w:iCs/>
                <w:sz w:val="21"/>
                <w:szCs w:val="21"/>
              </w:rPr>
              <w:t>Recovery Coordinator</w:t>
            </w:r>
          </w:p>
        </w:tc>
        <w:tc>
          <w:tcPr>
            <w:tcW w:w="4680" w:type="dxa"/>
            <w:vAlign w:val="bottom"/>
          </w:tcPr>
          <w:p w:rsidR="00EC288F" w:rsidRDefault="00EC288F"/>
        </w:tc>
      </w:tr>
    </w:tbl>
    <w:p w:rsidR="00EC288F" w:rsidRDefault="00EC288F">
      <w:pPr>
        <w:spacing w:line="239" w:lineRule="exact"/>
        <w:rPr>
          <w:sz w:val="20"/>
          <w:szCs w:val="20"/>
        </w:rPr>
      </w:pPr>
    </w:p>
    <w:p w:rsidR="00EC288F" w:rsidRDefault="00A133DD">
      <w:pPr>
        <w:spacing w:line="242" w:lineRule="auto"/>
        <w:ind w:left="60" w:hanging="21"/>
        <w:rPr>
          <w:sz w:val="20"/>
          <w:szCs w:val="20"/>
        </w:rPr>
      </w:pPr>
      <w:r>
        <w:rPr>
          <w:rFonts w:ascii="Trebuchet MS" w:eastAsia="Trebuchet MS" w:hAnsi="Trebuchet MS" w:cs="Trebuchet MS"/>
          <w:sz w:val="20"/>
          <w:szCs w:val="20"/>
        </w:rPr>
        <w:t>Spearheaded the activities of a team of ten (10) staff engaged in the collection of overdue payments for corporate and individual accounts, for The Mauritius Leasing Company Limited. Collectors averaged 100 calls per day.</w:t>
      </w:r>
    </w:p>
    <w:p w:rsidR="00EC288F" w:rsidRDefault="00EC288F">
      <w:pPr>
        <w:spacing w:line="14" w:lineRule="exact"/>
        <w:rPr>
          <w:sz w:val="20"/>
          <w:szCs w:val="20"/>
        </w:rPr>
      </w:pPr>
    </w:p>
    <w:p w:rsidR="00EC288F" w:rsidRDefault="00A133DD">
      <w:pPr>
        <w:numPr>
          <w:ilvl w:val="0"/>
          <w:numId w:val="7"/>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Managed an Accounts Receivable team in charge of a portfolio of MUR 60-80m; analyzed delinquent accounts and prepared reports on highest-risk accounts including recommendations for resolution.</w:t>
      </w:r>
    </w:p>
    <w:p w:rsidR="00EC288F" w:rsidRDefault="00EC288F">
      <w:pPr>
        <w:tabs>
          <w:tab w:val="left" w:pos="720"/>
        </w:tabs>
        <w:spacing w:line="242" w:lineRule="auto"/>
        <w:ind w:left="720" w:hanging="354"/>
        <w:jc w:val="both"/>
        <w:rPr>
          <w:sz w:val="20"/>
          <w:szCs w:val="20"/>
        </w:rPr>
        <w:sectPr w:rsidR="00EC288F">
          <w:pgSz w:w="12240" w:h="15840"/>
          <w:pgMar w:top="999" w:right="700" w:bottom="682" w:left="680" w:header="0" w:footer="0" w:gutter="0"/>
          <w:cols w:space="720" w:equalWidth="0">
            <w:col w:w="10860"/>
          </w:cols>
        </w:sectPr>
      </w:pPr>
      <w:r>
        <w:rPr>
          <w:sz w:val="20"/>
          <w:szCs w:val="20"/>
        </w:rPr>
        <w:pict>
          <v:line id="Shape 5" o:spid="_x0000_s1030" style="position:absolute;left:0;text-align:left;z-index:251656192;visibility:visible;mso-wrap-distance-left:0;mso-wrap-distance-right:0" from="2.05pt,26.9pt" to="542.25pt,26.9pt" o:allowincell="f" strokeweight=".5pt"/>
        </w:pict>
      </w:r>
    </w:p>
    <w:p w:rsidR="00EC288F" w:rsidRDefault="00EC288F">
      <w:pPr>
        <w:spacing w:line="200" w:lineRule="exact"/>
        <w:rPr>
          <w:sz w:val="20"/>
          <w:szCs w:val="20"/>
        </w:rPr>
      </w:pPr>
    </w:p>
    <w:p w:rsidR="00EC288F" w:rsidRDefault="00EC288F">
      <w:pPr>
        <w:spacing w:line="332" w:lineRule="exact"/>
        <w:rPr>
          <w:sz w:val="20"/>
          <w:szCs w:val="20"/>
        </w:rPr>
      </w:pPr>
    </w:p>
    <w:p w:rsidR="00EC288F" w:rsidRDefault="00A133DD">
      <w:pPr>
        <w:tabs>
          <w:tab w:val="left" w:pos="9740"/>
        </w:tabs>
        <w:rPr>
          <w:sz w:val="20"/>
          <w:szCs w:val="20"/>
        </w:rPr>
      </w:pPr>
      <w:r>
        <w:rPr>
          <w:sz w:val="20"/>
          <w:szCs w:val="20"/>
        </w:rPr>
        <w:tab/>
      </w:r>
      <w:r>
        <w:rPr>
          <w:rFonts w:ascii="Trebuchet MS" w:eastAsia="Trebuchet MS" w:hAnsi="Trebuchet MS" w:cs="Trebuchet MS"/>
          <w:sz w:val="19"/>
          <w:szCs w:val="19"/>
        </w:rPr>
        <w:t xml:space="preserve">Page </w:t>
      </w:r>
      <w:r>
        <w:rPr>
          <w:rFonts w:ascii="Trebuchet MS" w:eastAsia="Trebuchet MS" w:hAnsi="Trebuchet MS" w:cs="Trebuchet MS"/>
          <w:b/>
          <w:bCs/>
          <w:sz w:val="19"/>
          <w:szCs w:val="19"/>
        </w:rPr>
        <w:t>3</w:t>
      </w:r>
      <w:r>
        <w:rPr>
          <w:rFonts w:ascii="Trebuchet MS" w:eastAsia="Trebuchet MS" w:hAnsi="Trebuchet MS" w:cs="Trebuchet MS"/>
          <w:sz w:val="19"/>
          <w:szCs w:val="19"/>
        </w:rPr>
        <w:t xml:space="preserve">  of </w:t>
      </w:r>
      <w:r>
        <w:rPr>
          <w:rFonts w:ascii="Trebuchet MS" w:eastAsia="Trebuchet MS" w:hAnsi="Trebuchet MS" w:cs="Trebuchet MS"/>
          <w:b/>
          <w:bCs/>
          <w:sz w:val="19"/>
          <w:szCs w:val="19"/>
        </w:rPr>
        <w:t>4</w:t>
      </w:r>
    </w:p>
    <w:p w:rsidR="00EC288F" w:rsidRDefault="00EC288F">
      <w:pPr>
        <w:sectPr w:rsidR="00EC288F">
          <w:type w:val="continuous"/>
          <w:pgSz w:w="12240" w:h="15840"/>
          <w:pgMar w:top="999" w:right="700" w:bottom="682" w:left="700" w:header="0" w:footer="0" w:gutter="0"/>
          <w:cols w:space="720" w:equalWidth="0">
            <w:col w:w="10840"/>
          </w:cols>
        </w:sectPr>
      </w:pPr>
    </w:p>
    <w:p w:rsidR="00EC288F" w:rsidRDefault="00A133DD">
      <w:pPr>
        <w:numPr>
          <w:ilvl w:val="0"/>
          <w:numId w:val="8"/>
        </w:numPr>
        <w:tabs>
          <w:tab w:val="left" w:pos="720"/>
        </w:tabs>
        <w:spacing w:line="242" w:lineRule="auto"/>
        <w:ind w:left="720" w:hanging="354"/>
        <w:jc w:val="both"/>
        <w:rPr>
          <w:rFonts w:ascii="Arial" w:eastAsia="Arial" w:hAnsi="Arial" w:cs="Arial"/>
          <w:sz w:val="20"/>
          <w:szCs w:val="20"/>
        </w:rPr>
      </w:pPr>
      <w:bookmarkStart w:id="3" w:name="page4"/>
      <w:bookmarkEnd w:id="3"/>
      <w:r>
        <w:rPr>
          <w:rFonts w:ascii="Trebuchet MS" w:eastAsia="Trebuchet MS" w:hAnsi="Trebuchet MS" w:cs="Trebuchet MS"/>
          <w:sz w:val="20"/>
          <w:szCs w:val="20"/>
        </w:rPr>
        <w:lastRenderedPageBreak/>
        <w:t>Organized collection work load according to degree and amount of delinquency and assigned accounts to staff for collection; assisted subordinates with collection activities in difficult cases.</w:t>
      </w:r>
    </w:p>
    <w:p w:rsidR="00EC288F" w:rsidRDefault="00EC288F">
      <w:pPr>
        <w:spacing w:line="14" w:lineRule="exact"/>
        <w:rPr>
          <w:rFonts w:ascii="Arial" w:eastAsia="Arial" w:hAnsi="Arial" w:cs="Arial"/>
          <w:sz w:val="20"/>
          <w:szCs w:val="20"/>
        </w:rPr>
      </w:pPr>
    </w:p>
    <w:p w:rsidR="00EC288F" w:rsidRDefault="00A133DD">
      <w:pPr>
        <w:numPr>
          <w:ilvl w:val="0"/>
          <w:numId w:val="8"/>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Determined what new accounts will be esta</w:t>
      </w:r>
      <w:r>
        <w:rPr>
          <w:rFonts w:ascii="Trebuchet MS" w:eastAsia="Trebuchet MS" w:hAnsi="Trebuchet MS" w:cs="Trebuchet MS"/>
          <w:sz w:val="20"/>
          <w:szCs w:val="20"/>
        </w:rPr>
        <w:t>blished for new customers; reviewed and researched credit payment history and obtained further information when necessary.</w:t>
      </w:r>
    </w:p>
    <w:p w:rsidR="00EC288F" w:rsidRDefault="00EC288F">
      <w:pPr>
        <w:spacing w:line="14" w:lineRule="exact"/>
        <w:rPr>
          <w:rFonts w:ascii="Arial" w:eastAsia="Arial" w:hAnsi="Arial" w:cs="Arial"/>
          <w:sz w:val="20"/>
          <w:szCs w:val="20"/>
        </w:rPr>
      </w:pPr>
    </w:p>
    <w:p w:rsidR="00EC288F" w:rsidRDefault="00A133DD">
      <w:pPr>
        <w:numPr>
          <w:ilvl w:val="0"/>
          <w:numId w:val="8"/>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Conducted credit investigations, collected delinquent accounts, and communicated all credit-related issues to management.</w:t>
      </w:r>
    </w:p>
    <w:p w:rsidR="00EC288F" w:rsidRDefault="00EC288F">
      <w:pPr>
        <w:spacing w:line="11" w:lineRule="exact"/>
        <w:rPr>
          <w:rFonts w:ascii="Arial" w:eastAsia="Arial" w:hAnsi="Arial" w:cs="Arial"/>
          <w:sz w:val="20"/>
          <w:szCs w:val="20"/>
        </w:rPr>
      </w:pPr>
    </w:p>
    <w:p w:rsidR="00EC288F" w:rsidRDefault="00A133DD">
      <w:pPr>
        <w:numPr>
          <w:ilvl w:val="0"/>
          <w:numId w:val="8"/>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Wrote let</w:t>
      </w:r>
      <w:r>
        <w:rPr>
          <w:rFonts w:ascii="Trebuchet MS" w:eastAsia="Trebuchet MS" w:hAnsi="Trebuchet MS" w:cs="Trebuchet MS"/>
          <w:sz w:val="20"/>
          <w:szCs w:val="20"/>
        </w:rPr>
        <w:t>ters and approved form letters for use in collection attempts.</w:t>
      </w:r>
    </w:p>
    <w:p w:rsidR="00EC288F" w:rsidRDefault="00EC288F">
      <w:pPr>
        <w:spacing w:line="11" w:lineRule="exact"/>
        <w:rPr>
          <w:rFonts w:ascii="Arial" w:eastAsia="Arial" w:hAnsi="Arial" w:cs="Arial"/>
          <w:sz w:val="20"/>
          <w:szCs w:val="20"/>
        </w:rPr>
      </w:pPr>
    </w:p>
    <w:p w:rsidR="00EC288F" w:rsidRDefault="00A133DD">
      <w:pPr>
        <w:numPr>
          <w:ilvl w:val="0"/>
          <w:numId w:val="8"/>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Prepared collection statistics reports for management.</w:t>
      </w:r>
    </w:p>
    <w:p w:rsidR="00EC288F" w:rsidRDefault="00EC288F">
      <w:pPr>
        <w:spacing w:line="255" w:lineRule="exact"/>
        <w:rPr>
          <w:sz w:val="20"/>
          <w:szCs w:val="20"/>
        </w:rPr>
      </w:pPr>
    </w:p>
    <w:tbl>
      <w:tblPr>
        <w:tblW w:w="0" w:type="auto"/>
        <w:tblLayout w:type="fixed"/>
        <w:tblCellMar>
          <w:left w:w="0" w:type="dxa"/>
          <w:right w:w="0" w:type="dxa"/>
        </w:tblCellMar>
        <w:tblLook w:val="04A0"/>
      </w:tblPr>
      <w:tblGrid>
        <w:gridCol w:w="20"/>
        <w:gridCol w:w="5620"/>
        <w:gridCol w:w="5060"/>
      </w:tblGrid>
      <w:tr w:rsidR="00EC288F">
        <w:trPr>
          <w:trHeight w:val="245"/>
        </w:trPr>
        <w:tc>
          <w:tcPr>
            <w:tcW w:w="20" w:type="dxa"/>
            <w:vAlign w:val="bottom"/>
          </w:tcPr>
          <w:p w:rsidR="00EC288F" w:rsidRDefault="00EC288F">
            <w:pPr>
              <w:rPr>
                <w:sz w:val="21"/>
                <w:szCs w:val="21"/>
              </w:rPr>
            </w:pPr>
          </w:p>
        </w:tc>
        <w:tc>
          <w:tcPr>
            <w:tcW w:w="5620" w:type="dxa"/>
            <w:tcBorders>
              <w:bottom w:val="single" w:sz="8" w:space="0" w:color="auto"/>
            </w:tcBorders>
            <w:vAlign w:val="bottom"/>
          </w:tcPr>
          <w:p w:rsidR="00EC288F" w:rsidRDefault="00A133DD">
            <w:pPr>
              <w:rPr>
                <w:sz w:val="20"/>
                <w:szCs w:val="20"/>
              </w:rPr>
            </w:pPr>
            <w:r>
              <w:rPr>
                <w:rFonts w:ascii="Trebuchet MS" w:eastAsia="Trebuchet MS" w:hAnsi="Trebuchet MS" w:cs="Trebuchet MS"/>
                <w:b/>
                <w:bCs/>
                <w:sz w:val="21"/>
                <w:szCs w:val="21"/>
              </w:rPr>
              <w:t>A. Rajah – Attorney at Law</w:t>
            </w:r>
          </w:p>
        </w:tc>
        <w:tc>
          <w:tcPr>
            <w:tcW w:w="5060" w:type="dxa"/>
            <w:tcBorders>
              <w:bottom w:val="single" w:sz="8" w:space="0" w:color="auto"/>
            </w:tcBorders>
            <w:vAlign w:val="bottom"/>
          </w:tcPr>
          <w:p w:rsidR="00EC288F" w:rsidRDefault="00A133DD">
            <w:pPr>
              <w:ind w:left="3020"/>
              <w:rPr>
                <w:sz w:val="20"/>
                <w:szCs w:val="20"/>
              </w:rPr>
            </w:pPr>
            <w:r>
              <w:rPr>
                <w:rFonts w:ascii="Trebuchet MS" w:eastAsia="Trebuchet MS" w:hAnsi="Trebuchet MS" w:cs="Trebuchet MS"/>
                <w:b/>
                <w:bCs/>
                <w:w w:val="99"/>
                <w:sz w:val="21"/>
                <w:szCs w:val="21"/>
              </w:rPr>
              <w:t>Apr 1996 – May 2007</w:t>
            </w:r>
          </w:p>
        </w:tc>
      </w:tr>
      <w:tr w:rsidR="00EC288F">
        <w:trPr>
          <w:trHeight w:val="256"/>
        </w:trPr>
        <w:tc>
          <w:tcPr>
            <w:tcW w:w="5640" w:type="dxa"/>
            <w:gridSpan w:val="2"/>
            <w:vAlign w:val="bottom"/>
          </w:tcPr>
          <w:p w:rsidR="00EC288F" w:rsidRDefault="00A133DD">
            <w:pPr>
              <w:rPr>
                <w:sz w:val="20"/>
                <w:szCs w:val="20"/>
              </w:rPr>
            </w:pPr>
            <w:r>
              <w:rPr>
                <w:rFonts w:ascii="Trebuchet MS" w:eastAsia="Trebuchet MS" w:hAnsi="Trebuchet MS" w:cs="Trebuchet MS"/>
                <w:b/>
                <w:bCs/>
                <w:i/>
                <w:iCs/>
                <w:sz w:val="21"/>
                <w:szCs w:val="21"/>
              </w:rPr>
              <w:t>Attorney Clerk</w:t>
            </w:r>
          </w:p>
        </w:tc>
        <w:tc>
          <w:tcPr>
            <w:tcW w:w="5060" w:type="dxa"/>
            <w:vAlign w:val="bottom"/>
          </w:tcPr>
          <w:p w:rsidR="00EC288F" w:rsidRDefault="00EC288F"/>
        </w:tc>
      </w:tr>
    </w:tbl>
    <w:p w:rsidR="00EC288F" w:rsidRDefault="00EC288F">
      <w:pPr>
        <w:spacing w:line="241" w:lineRule="exact"/>
        <w:rPr>
          <w:sz w:val="20"/>
          <w:szCs w:val="20"/>
        </w:rPr>
      </w:pPr>
    </w:p>
    <w:p w:rsidR="00EC288F" w:rsidRDefault="00A133DD">
      <w:pPr>
        <w:ind w:left="60" w:right="20" w:hanging="21"/>
        <w:rPr>
          <w:sz w:val="20"/>
          <w:szCs w:val="20"/>
        </w:rPr>
      </w:pPr>
      <w:r>
        <w:rPr>
          <w:rFonts w:ascii="Trebuchet MS" w:eastAsia="Trebuchet MS" w:hAnsi="Trebuchet MS" w:cs="Trebuchet MS"/>
          <w:sz w:val="20"/>
          <w:szCs w:val="20"/>
        </w:rPr>
        <w:t xml:space="preserve">Responsible for handling collection and recovery cases on behalf of </w:t>
      </w:r>
      <w:r>
        <w:rPr>
          <w:rFonts w:ascii="Trebuchet MS" w:eastAsia="Trebuchet MS" w:hAnsi="Trebuchet MS" w:cs="Trebuchet MS"/>
          <w:sz w:val="20"/>
          <w:szCs w:val="20"/>
        </w:rPr>
        <w:t>financial institutions and other corporate clients of the chambers of A. Rajah, Attorney At Law.</w:t>
      </w:r>
    </w:p>
    <w:p w:rsidR="00EC288F" w:rsidRDefault="00EC288F">
      <w:pPr>
        <w:spacing w:line="13" w:lineRule="exact"/>
        <w:rPr>
          <w:sz w:val="20"/>
          <w:szCs w:val="20"/>
        </w:rPr>
      </w:pPr>
    </w:p>
    <w:p w:rsidR="00EC288F" w:rsidRDefault="00A133DD">
      <w:pPr>
        <w:numPr>
          <w:ilvl w:val="0"/>
          <w:numId w:val="9"/>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Determined what new accounts need to be chased;</w:t>
      </w:r>
    </w:p>
    <w:p w:rsidR="00EC288F" w:rsidRDefault="00EC288F">
      <w:pPr>
        <w:spacing w:line="13" w:lineRule="exact"/>
        <w:rPr>
          <w:rFonts w:ascii="Arial" w:eastAsia="Arial" w:hAnsi="Arial" w:cs="Arial"/>
          <w:sz w:val="20"/>
          <w:szCs w:val="20"/>
        </w:rPr>
      </w:pPr>
    </w:p>
    <w:p w:rsidR="00EC288F" w:rsidRDefault="00A133DD">
      <w:pPr>
        <w:numPr>
          <w:ilvl w:val="0"/>
          <w:numId w:val="9"/>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Reviewed and researched credit payment history and obtained further information when necessary;</w:t>
      </w:r>
    </w:p>
    <w:p w:rsidR="00EC288F" w:rsidRDefault="00EC288F">
      <w:pPr>
        <w:spacing w:line="16" w:lineRule="exact"/>
        <w:rPr>
          <w:rFonts w:ascii="Arial" w:eastAsia="Arial" w:hAnsi="Arial" w:cs="Arial"/>
          <w:sz w:val="20"/>
          <w:szCs w:val="20"/>
        </w:rPr>
      </w:pPr>
    </w:p>
    <w:p w:rsidR="00EC288F" w:rsidRDefault="00A133DD">
      <w:pPr>
        <w:numPr>
          <w:ilvl w:val="0"/>
          <w:numId w:val="9"/>
        </w:numPr>
        <w:tabs>
          <w:tab w:val="left" w:pos="720"/>
        </w:tabs>
        <w:spacing w:line="242" w:lineRule="auto"/>
        <w:ind w:left="720" w:hanging="354"/>
        <w:jc w:val="both"/>
        <w:rPr>
          <w:rFonts w:ascii="Arial" w:eastAsia="Arial" w:hAnsi="Arial" w:cs="Arial"/>
          <w:sz w:val="20"/>
          <w:szCs w:val="20"/>
        </w:rPr>
      </w:pPr>
      <w:r>
        <w:rPr>
          <w:rFonts w:ascii="Trebuchet MS" w:eastAsia="Trebuchet MS" w:hAnsi="Trebuchet MS" w:cs="Trebuchet MS"/>
          <w:sz w:val="20"/>
          <w:szCs w:val="20"/>
        </w:rPr>
        <w:t xml:space="preserve">Conducted </w:t>
      </w:r>
      <w:r>
        <w:rPr>
          <w:rFonts w:ascii="Trebuchet MS" w:eastAsia="Trebuchet MS" w:hAnsi="Trebuchet MS" w:cs="Trebuchet MS"/>
          <w:sz w:val="20"/>
          <w:szCs w:val="20"/>
        </w:rPr>
        <w:t>credit investigations, collected delinquent accounts, and communicated all credit-related issues to the Attorney and to the clients;</w:t>
      </w:r>
    </w:p>
    <w:p w:rsidR="00EC288F" w:rsidRDefault="00EC288F">
      <w:pPr>
        <w:spacing w:line="8" w:lineRule="exact"/>
        <w:rPr>
          <w:rFonts w:ascii="Arial" w:eastAsia="Arial" w:hAnsi="Arial" w:cs="Arial"/>
          <w:sz w:val="20"/>
          <w:szCs w:val="20"/>
        </w:rPr>
      </w:pPr>
    </w:p>
    <w:p w:rsidR="00EC288F" w:rsidRDefault="00A133DD">
      <w:pPr>
        <w:numPr>
          <w:ilvl w:val="0"/>
          <w:numId w:val="9"/>
        </w:numPr>
        <w:tabs>
          <w:tab w:val="left" w:pos="720"/>
        </w:tabs>
        <w:spacing w:line="239" w:lineRule="auto"/>
        <w:ind w:left="720" w:hanging="354"/>
        <w:jc w:val="both"/>
        <w:rPr>
          <w:rFonts w:ascii="Arial" w:eastAsia="Arial" w:hAnsi="Arial" w:cs="Arial"/>
          <w:sz w:val="20"/>
          <w:szCs w:val="20"/>
        </w:rPr>
      </w:pPr>
      <w:r>
        <w:rPr>
          <w:rFonts w:ascii="Trebuchet MS" w:eastAsia="Trebuchet MS" w:hAnsi="Trebuchet MS" w:cs="Trebuchet MS"/>
          <w:sz w:val="20"/>
          <w:szCs w:val="20"/>
        </w:rPr>
        <w:t>Wrote letters and approved form letters for use in collection attempts;</w:t>
      </w:r>
    </w:p>
    <w:p w:rsidR="00EC288F" w:rsidRDefault="00EC288F">
      <w:pPr>
        <w:spacing w:line="13" w:lineRule="exact"/>
        <w:rPr>
          <w:rFonts w:ascii="Arial" w:eastAsia="Arial" w:hAnsi="Arial" w:cs="Arial"/>
          <w:sz w:val="20"/>
          <w:szCs w:val="20"/>
        </w:rPr>
      </w:pPr>
    </w:p>
    <w:p w:rsidR="00EC288F" w:rsidRDefault="00A133DD">
      <w:pPr>
        <w:numPr>
          <w:ilvl w:val="0"/>
          <w:numId w:val="9"/>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Prepared demand letters for clients with delinque</w:t>
      </w:r>
      <w:r>
        <w:rPr>
          <w:rFonts w:ascii="Trebuchet MS" w:eastAsia="Trebuchet MS" w:hAnsi="Trebuchet MS" w:cs="Trebuchet MS"/>
          <w:sz w:val="20"/>
          <w:szCs w:val="20"/>
        </w:rPr>
        <w:t>nt accounts;</w:t>
      </w:r>
    </w:p>
    <w:p w:rsidR="00EC288F" w:rsidRDefault="00EC288F">
      <w:pPr>
        <w:spacing w:line="12" w:lineRule="exact"/>
        <w:rPr>
          <w:rFonts w:ascii="Arial" w:eastAsia="Arial" w:hAnsi="Arial" w:cs="Arial"/>
          <w:sz w:val="20"/>
          <w:szCs w:val="20"/>
        </w:rPr>
      </w:pPr>
    </w:p>
    <w:p w:rsidR="00EC288F" w:rsidRDefault="00A133DD">
      <w:pPr>
        <w:numPr>
          <w:ilvl w:val="0"/>
          <w:numId w:val="9"/>
        </w:numPr>
        <w:tabs>
          <w:tab w:val="left" w:pos="720"/>
        </w:tabs>
        <w:ind w:left="720" w:hanging="354"/>
        <w:jc w:val="both"/>
        <w:rPr>
          <w:rFonts w:ascii="Arial" w:eastAsia="Arial" w:hAnsi="Arial" w:cs="Arial"/>
          <w:sz w:val="20"/>
          <w:szCs w:val="20"/>
        </w:rPr>
      </w:pPr>
      <w:r>
        <w:rPr>
          <w:rFonts w:ascii="Trebuchet MS" w:eastAsia="Trebuchet MS" w:hAnsi="Trebuchet MS" w:cs="Trebuchet MS"/>
          <w:sz w:val="20"/>
          <w:szCs w:val="20"/>
        </w:rPr>
        <w:t>Prepared legal documentation for use in court cases against delinquent accounts;</w:t>
      </w:r>
    </w:p>
    <w:p w:rsidR="00EC288F" w:rsidRDefault="00EC288F">
      <w:pPr>
        <w:spacing w:line="15" w:lineRule="exact"/>
        <w:rPr>
          <w:rFonts w:ascii="Arial" w:eastAsia="Arial" w:hAnsi="Arial" w:cs="Arial"/>
          <w:sz w:val="20"/>
          <w:szCs w:val="20"/>
        </w:rPr>
      </w:pPr>
    </w:p>
    <w:p w:rsidR="00EC288F" w:rsidRDefault="00A133DD">
      <w:pPr>
        <w:numPr>
          <w:ilvl w:val="0"/>
          <w:numId w:val="9"/>
        </w:numPr>
        <w:tabs>
          <w:tab w:val="left" w:pos="720"/>
        </w:tabs>
        <w:ind w:left="720" w:hanging="354"/>
        <w:jc w:val="both"/>
        <w:rPr>
          <w:rFonts w:ascii="Arial" w:eastAsia="Arial" w:hAnsi="Arial" w:cs="Arial"/>
          <w:sz w:val="19"/>
          <w:szCs w:val="19"/>
        </w:rPr>
      </w:pPr>
      <w:r>
        <w:rPr>
          <w:rFonts w:ascii="Trebuchet MS" w:eastAsia="Trebuchet MS" w:hAnsi="Trebuchet MS" w:cs="Trebuchet MS"/>
          <w:sz w:val="19"/>
          <w:szCs w:val="19"/>
        </w:rPr>
        <w:t>Produced summary report on delinquent accounts and court cases for financial institutions and corporate clients.</w:t>
      </w:r>
    </w:p>
    <w:p w:rsidR="00EC288F" w:rsidRDefault="00EC288F">
      <w:pPr>
        <w:spacing w:line="200" w:lineRule="exact"/>
        <w:rPr>
          <w:sz w:val="20"/>
          <w:szCs w:val="20"/>
        </w:rPr>
      </w:pPr>
    </w:p>
    <w:p w:rsidR="00EC288F" w:rsidRDefault="00EC288F">
      <w:pPr>
        <w:spacing w:line="237" w:lineRule="exact"/>
        <w:rPr>
          <w:sz w:val="20"/>
          <w:szCs w:val="20"/>
        </w:rPr>
      </w:pPr>
    </w:p>
    <w:p w:rsidR="00EC288F" w:rsidRDefault="00A133DD">
      <w:pPr>
        <w:ind w:left="4480"/>
        <w:rPr>
          <w:sz w:val="20"/>
          <w:szCs w:val="20"/>
        </w:rPr>
      </w:pPr>
      <w:r>
        <w:rPr>
          <w:rFonts w:ascii="Trebuchet MS" w:eastAsia="Trebuchet MS" w:hAnsi="Trebuchet MS" w:cs="Trebuchet MS"/>
          <w:b/>
          <w:bCs/>
        </w:rPr>
        <w:t>A</w:t>
      </w:r>
      <w:r>
        <w:rPr>
          <w:rFonts w:ascii="Trebuchet MS" w:eastAsia="Trebuchet MS" w:hAnsi="Trebuchet MS" w:cs="Trebuchet MS"/>
          <w:b/>
          <w:bCs/>
          <w:sz w:val="18"/>
          <w:szCs w:val="18"/>
        </w:rPr>
        <w:t>CADEMIC</w:t>
      </w:r>
      <w:r>
        <w:rPr>
          <w:rFonts w:ascii="Trebuchet MS" w:eastAsia="Trebuchet MS" w:hAnsi="Trebuchet MS" w:cs="Trebuchet MS"/>
          <w:b/>
          <w:bCs/>
        </w:rPr>
        <w:t xml:space="preserve"> E</w:t>
      </w:r>
      <w:r>
        <w:rPr>
          <w:rFonts w:ascii="Trebuchet MS" w:eastAsia="Trebuchet MS" w:hAnsi="Trebuchet MS" w:cs="Trebuchet MS"/>
          <w:b/>
          <w:bCs/>
          <w:sz w:val="18"/>
          <w:szCs w:val="18"/>
        </w:rPr>
        <w:t>DUCATION</w:t>
      </w:r>
    </w:p>
    <w:p w:rsidR="00EC288F" w:rsidRDefault="00EC288F">
      <w:pPr>
        <w:spacing w:line="102" w:lineRule="exact"/>
        <w:rPr>
          <w:sz w:val="20"/>
          <w:szCs w:val="20"/>
        </w:rPr>
      </w:pPr>
      <w:r>
        <w:rPr>
          <w:sz w:val="20"/>
          <w:szCs w:val="20"/>
        </w:rPr>
        <w:pict>
          <v:rect id="Shape 6" o:spid="_x0000_s1031" style="position:absolute;margin-left:-.4pt;margin-top:-11.9pt;width:544.3pt;height:13.75pt;z-index:-251657216;visibility:visible;mso-wrap-distance-left:0;mso-wrap-distance-right:0" o:allowincell="f" fillcolor="#ccc" stroked="f"/>
        </w:pict>
      </w:r>
    </w:p>
    <w:p w:rsidR="00EC288F" w:rsidRDefault="00A133DD">
      <w:pPr>
        <w:ind w:left="3480"/>
        <w:rPr>
          <w:sz w:val="20"/>
          <w:szCs w:val="20"/>
        </w:rPr>
      </w:pPr>
      <w:r>
        <w:rPr>
          <w:rFonts w:ascii="Trebuchet MS" w:eastAsia="Trebuchet MS" w:hAnsi="Trebuchet MS" w:cs="Trebuchet MS"/>
          <w:b/>
          <w:bCs/>
          <w:sz w:val="20"/>
          <w:szCs w:val="20"/>
        </w:rPr>
        <w:t xml:space="preserve">Cambridge Higher School </w:t>
      </w:r>
      <w:r>
        <w:rPr>
          <w:rFonts w:ascii="Trebuchet MS" w:eastAsia="Trebuchet MS" w:hAnsi="Trebuchet MS" w:cs="Trebuchet MS"/>
          <w:b/>
          <w:bCs/>
          <w:sz w:val="20"/>
          <w:szCs w:val="20"/>
        </w:rPr>
        <w:t>Certificate, 1995</w:t>
      </w:r>
    </w:p>
    <w:p w:rsidR="00EC288F" w:rsidRDefault="00EC288F">
      <w:pPr>
        <w:spacing w:line="10" w:lineRule="exact"/>
        <w:rPr>
          <w:sz w:val="20"/>
          <w:szCs w:val="20"/>
        </w:rPr>
      </w:pPr>
    </w:p>
    <w:p w:rsidR="00EC288F" w:rsidRDefault="00A133DD">
      <w:pPr>
        <w:ind w:left="4380"/>
        <w:rPr>
          <w:sz w:val="20"/>
          <w:szCs w:val="20"/>
        </w:rPr>
      </w:pPr>
      <w:r>
        <w:rPr>
          <w:rFonts w:ascii="Trebuchet MS" w:eastAsia="Trebuchet MS" w:hAnsi="Trebuchet MS" w:cs="Trebuchet MS"/>
          <w:b/>
          <w:bCs/>
          <w:sz w:val="20"/>
          <w:szCs w:val="20"/>
        </w:rPr>
        <w:t>Islamic Cultural College</w:t>
      </w:r>
    </w:p>
    <w:p w:rsidR="00EC288F" w:rsidRDefault="00EC288F">
      <w:pPr>
        <w:spacing w:line="200" w:lineRule="exact"/>
        <w:rPr>
          <w:sz w:val="20"/>
          <w:szCs w:val="20"/>
        </w:rPr>
      </w:pPr>
    </w:p>
    <w:p w:rsidR="00EC288F" w:rsidRDefault="00EC288F">
      <w:pPr>
        <w:spacing w:line="269" w:lineRule="exact"/>
        <w:rPr>
          <w:sz w:val="20"/>
          <w:szCs w:val="20"/>
        </w:rPr>
      </w:pPr>
    </w:p>
    <w:p w:rsidR="00EC288F" w:rsidRDefault="00A133DD">
      <w:pPr>
        <w:ind w:left="3800"/>
        <w:rPr>
          <w:sz w:val="20"/>
          <w:szCs w:val="20"/>
        </w:rPr>
      </w:pPr>
      <w:r>
        <w:rPr>
          <w:rFonts w:ascii="Trebuchet MS" w:eastAsia="Trebuchet MS" w:hAnsi="Trebuchet MS" w:cs="Trebuchet MS"/>
          <w:b/>
          <w:bCs/>
          <w:sz w:val="20"/>
          <w:szCs w:val="20"/>
        </w:rPr>
        <w:t>Cambridge School Certificate, 1993</w:t>
      </w:r>
    </w:p>
    <w:p w:rsidR="00EC288F" w:rsidRDefault="00EC288F">
      <w:pPr>
        <w:spacing w:line="83" w:lineRule="exact"/>
        <w:rPr>
          <w:sz w:val="20"/>
          <w:szCs w:val="20"/>
        </w:rPr>
      </w:pPr>
    </w:p>
    <w:p w:rsidR="00EC288F" w:rsidRDefault="00A133DD">
      <w:pPr>
        <w:ind w:left="4740"/>
        <w:rPr>
          <w:sz w:val="20"/>
          <w:szCs w:val="20"/>
        </w:rPr>
      </w:pPr>
      <w:r>
        <w:rPr>
          <w:rFonts w:ascii="Trebuchet MS" w:eastAsia="Trebuchet MS" w:hAnsi="Trebuchet MS" w:cs="Trebuchet MS"/>
          <w:b/>
          <w:bCs/>
          <w:sz w:val="20"/>
          <w:szCs w:val="20"/>
        </w:rPr>
        <w:t>London College</w:t>
      </w:r>
    </w:p>
    <w:p w:rsidR="00EC288F" w:rsidRDefault="00EC288F">
      <w:pPr>
        <w:spacing w:line="349" w:lineRule="exact"/>
        <w:rPr>
          <w:sz w:val="20"/>
          <w:szCs w:val="20"/>
        </w:rPr>
      </w:pPr>
    </w:p>
    <w:p w:rsidR="00EC288F" w:rsidRDefault="00A133DD">
      <w:pPr>
        <w:ind w:left="4540"/>
        <w:rPr>
          <w:sz w:val="20"/>
          <w:szCs w:val="20"/>
        </w:rPr>
      </w:pPr>
      <w:r>
        <w:rPr>
          <w:rFonts w:ascii="Trebuchet MS" w:eastAsia="Trebuchet MS" w:hAnsi="Trebuchet MS" w:cs="Trebuchet MS"/>
          <w:b/>
          <w:bCs/>
        </w:rPr>
        <w:t>H</w:t>
      </w:r>
      <w:r>
        <w:rPr>
          <w:rFonts w:ascii="Trebuchet MS" w:eastAsia="Trebuchet MS" w:hAnsi="Trebuchet MS" w:cs="Trebuchet MS"/>
          <w:b/>
          <w:bCs/>
          <w:sz w:val="18"/>
          <w:szCs w:val="18"/>
        </w:rPr>
        <w:t>IGHER</w:t>
      </w:r>
      <w:r>
        <w:rPr>
          <w:rFonts w:ascii="Trebuchet MS" w:eastAsia="Trebuchet MS" w:hAnsi="Trebuchet MS" w:cs="Trebuchet MS"/>
          <w:b/>
          <w:bCs/>
        </w:rPr>
        <w:t xml:space="preserve"> E</w:t>
      </w:r>
      <w:r>
        <w:rPr>
          <w:rFonts w:ascii="Trebuchet MS" w:eastAsia="Trebuchet MS" w:hAnsi="Trebuchet MS" w:cs="Trebuchet MS"/>
          <w:b/>
          <w:bCs/>
          <w:sz w:val="18"/>
          <w:szCs w:val="18"/>
        </w:rPr>
        <w:t>DUCATION</w:t>
      </w:r>
    </w:p>
    <w:p w:rsidR="00EC288F" w:rsidRDefault="00EC288F">
      <w:pPr>
        <w:spacing w:line="213" w:lineRule="exact"/>
        <w:rPr>
          <w:sz w:val="20"/>
          <w:szCs w:val="20"/>
        </w:rPr>
      </w:pPr>
      <w:r>
        <w:rPr>
          <w:sz w:val="20"/>
          <w:szCs w:val="20"/>
        </w:rPr>
        <w:pict>
          <v:rect id="Shape 7" o:spid="_x0000_s1032" style="position:absolute;margin-left:-.4pt;margin-top:-11.9pt;width:539.4pt;height:13.75pt;z-index:-251656192;visibility:visible;mso-wrap-distance-left:0;mso-wrap-distance-right:0" o:allowincell="f" fillcolor="#ccc" stroked="f"/>
        </w:pict>
      </w:r>
    </w:p>
    <w:p w:rsidR="00EC288F" w:rsidRDefault="00A133DD">
      <w:pPr>
        <w:ind w:left="3600"/>
        <w:rPr>
          <w:sz w:val="20"/>
          <w:szCs w:val="20"/>
        </w:rPr>
      </w:pPr>
      <w:r>
        <w:rPr>
          <w:rFonts w:ascii="Trebuchet MS" w:eastAsia="Trebuchet MS" w:hAnsi="Trebuchet MS" w:cs="Trebuchet MS"/>
          <w:b/>
          <w:bCs/>
          <w:sz w:val="20"/>
          <w:szCs w:val="20"/>
        </w:rPr>
        <w:t>Master in Business Administration, 2015</w:t>
      </w:r>
    </w:p>
    <w:p w:rsidR="00EC288F" w:rsidRDefault="00EC288F">
      <w:pPr>
        <w:spacing w:line="10" w:lineRule="exact"/>
        <w:rPr>
          <w:sz w:val="20"/>
          <w:szCs w:val="20"/>
        </w:rPr>
      </w:pPr>
    </w:p>
    <w:p w:rsidR="00EC288F" w:rsidRDefault="00A133DD">
      <w:pPr>
        <w:ind w:left="4020"/>
        <w:rPr>
          <w:sz w:val="20"/>
          <w:szCs w:val="20"/>
        </w:rPr>
      </w:pPr>
      <w:r>
        <w:rPr>
          <w:rFonts w:ascii="Trebuchet MS" w:eastAsia="Trebuchet MS" w:hAnsi="Trebuchet MS" w:cs="Trebuchet MS"/>
          <w:b/>
          <w:bCs/>
          <w:sz w:val="20"/>
          <w:szCs w:val="20"/>
        </w:rPr>
        <w:t>University of Hertfordshire, UK</w:t>
      </w:r>
    </w:p>
    <w:p w:rsidR="00EC288F" w:rsidRDefault="00EC288F">
      <w:pPr>
        <w:spacing w:line="248" w:lineRule="exact"/>
        <w:rPr>
          <w:sz w:val="20"/>
          <w:szCs w:val="20"/>
        </w:rPr>
      </w:pPr>
    </w:p>
    <w:p w:rsidR="00EC288F" w:rsidRDefault="00A133DD">
      <w:pPr>
        <w:ind w:left="4460"/>
        <w:rPr>
          <w:sz w:val="20"/>
          <w:szCs w:val="20"/>
        </w:rPr>
      </w:pPr>
      <w:r>
        <w:rPr>
          <w:rFonts w:ascii="Trebuchet MS" w:eastAsia="Trebuchet MS" w:hAnsi="Trebuchet MS" w:cs="Trebuchet MS"/>
          <w:b/>
          <w:bCs/>
          <w:sz w:val="20"/>
          <w:szCs w:val="20"/>
        </w:rPr>
        <w:t>BSc in Finance</w:t>
      </w:r>
      <w:r>
        <w:rPr>
          <w:rFonts w:ascii="Trebuchet MS" w:eastAsia="Trebuchet MS" w:hAnsi="Trebuchet MS" w:cs="Trebuchet MS"/>
          <w:sz w:val="20"/>
          <w:szCs w:val="20"/>
        </w:rPr>
        <w:t>,</w:t>
      </w:r>
      <w:r>
        <w:rPr>
          <w:rFonts w:ascii="Trebuchet MS" w:eastAsia="Trebuchet MS" w:hAnsi="Trebuchet MS" w:cs="Trebuchet MS"/>
          <w:b/>
          <w:bCs/>
          <w:sz w:val="20"/>
          <w:szCs w:val="20"/>
        </w:rPr>
        <w:t xml:space="preserve"> 2009</w:t>
      </w:r>
    </w:p>
    <w:p w:rsidR="00EC288F" w:rsidRDefault="00EC288F">
      <w:pPr>
        <w:spacing w:line="15" w:lineRule="exact"/>
        <w:rPr>
          <w:sz w:val="20"/>
          <w:szCs w:val="20"/>
        </w:rPr>
      </w:pPr>
    </w:p>
    <w:p w:rsidR="00EC288F" w:rsidRDefault="00A133DD">
      <w:pPr>
        <w:ind w:left="3980"/>
        <w:rPr>
          <w:sz w:val="20"/>
          <w:szCs w:val="20"/>
        </w:rPr>
      </w:pPr>
      <w:r>
        <w:rPr>
          <w:rFonts w:ascii="Trebuchet MS" w:eastAsia="Trebuchet MS" w:hAnsi="Trebuchet MS" w:cs="Trebuchet MS"/>
          <w:b/>
          <w:bCs/>
          <w:sz w:val="20"/>
          <w:szCs w:val="20"/>
        </w:rPr>
        <w:t>University of Hertfordshire, UK</w:t>
      </w:r>
    </w:p>
    <w:p w:rsidR="00EC288F" w:rsidRDefault="00EC288F">
      <w:pPr>
        <w:spacing w:line="250" w:lineRule="exact"/>
        <w:rPr>
          <w:sz w:val="20"/>
          <w:szCs w:val="20"/>
        </w:rPr>
      </w:pPr>
    </w:p>
    <w:p w:rsidR="00EC288F" w:rsidRDefault="00A133DD">
      <w:pPr>
        <w:ind w:left="3420"/>
        <w:rPr>
          <w:sz w:val="20"/>
          <w:szCs w:val="20"/>
        </w:rPr>
      </w:pPr>
      <w:r>
        <w:rPr>
          <w:rFonts w:ascii="Trebuchet MS" w:eastAsia="Trebuchet MS" w:hAnsi="Trebuchet MS" w:cs="Trebuchet MS"/>
          <w:b/>
          <w:bCs/>
          <w:sz w:val="20"/>
          <w:szCs w:val="20"/>
        </w:rPr>
        <w:t>Certificate in Information Technology, 1996</w:t>
      </w:r>
    </w:p>
    <w:p w:rsidR="00EC288F" w:rsidRDefault="00EC288F">
      <w:pPr>
        <w:spacing w:line="10" w:lineRule="exact"/>
        <w:rPr>
          <w:sz w:val="20"/>
          <w:szCs w:val="20"/>
        </w:rPr>
      </w:pPr>
    </w:p>
    <w:p w:rsidR="00EC288F" w:rsidRDefault="00A133DD">
      <w:pPr>
        <w:ind w:left="4520"/>
        <w:rPr>
          <w:sz w:val="20"/>
          <w:szCs w:val="20"/>
        </w:rPr>
      </w:pPr>
      <w:r>
        <w:rPr>
          <w:rFonts w:ascii="Trebuchet MS" w:eastAsia="Trebuchet MS" w:hAnsi="Trebuchet MS" w:cs="Trebuchet MS"/>
          <w:b/>
          <w:bCs/>
          <w:sz w:val="20"/>
          <w:szCs w:val="20"/>
        </w:rPr>
        <w:t>ABAC University, UK</w:t>
      </w:r>
    </w:p>
    <w:p w:rsidR="00EC288F" w:rsidRDefault="00EC288F">
      <w:pPr>
        <w:spacing w:line="270" w:lineRule="exact"/>
        <w:rPr>
          <w:sz w:val="20"/>
          <w:szCs w:val="20"/>
        </w:rPr>
      </w:pPr>
    </w:p>
    <w:p w:rsidR="00EC288F" w:rsidRDefault="00A133DD">
      <w:pPr>
        <w:ind w:left="4280"/>
        <w:rPr>
          <w:sz w:val="20"/>
          <w:szCs w:val="20"/>
        </w:rPr>
      </w:pPr>
      <w:r>
        <w:rPr>
          <w:rFonts w:ascii="Trebuchet MS" w:eastAsia="Trebuchet MS" w:hAnsi="Trebuchet MS" w:cs="Trebuchet MS"/>
          <w:b/>
          <w:bCs/>
        </w:rPr>
        <w:t>Hobbies and Interests</w:t>
      </w:r>
    </w:p>
    <w:p w:rsidR="00EC288F" w:rsidRDefault="00EC288F">
      <w:pPr>
        <w:spacing w:line="203" w:lineRule="exact"/>
        <w:rPr>
          <w:sz w:val="20"/>
          <w:szCs w:val="20"/>
        </w:rPr>
      </w:pPr>
      <w:r>
        <w:rPr>
          <w:sz w:val="20"/>
          <w:szCs w:val="20"/>
        </w:rPr>
        <w:pict>
          <v:rect id="Shape 8" o:spid="_x0000_s1033" style="position:absolute;margin-left:-.4pt;margin-top:-11.9pt;width:540.35pt;height:13.75pt;z-index:-251655168;visibility:visible;mso-wrap-distance-left:0;mso-wrap-distance-right:0" o:allowincell="f" fillcolor="#ccc" stroked="f"/>
        </w:pict>
      </w:r>
    </w:p>
    <w:p w:rsidR="00EC288F" w:rsidRDefault="00A133DD">
      <w:pPr>
        <w:ind w:left="3240"/>
        <w:rPr>
          <w:sz w:val="20"/>
          <w:szCs w:val="20"/>
        </w:rPr>
      </w:pPr>
      <w:r>
        <w:rPr>
          <w:rFonts w:ascii="Trebuchet MS" w:eastAsia="Trebuchet MS" w:hAnsi="Trebuchet MS" w:cs="Trebuchet MS"/>
          <w:sz w:val="20"/>
          <w:szCs w:val="20"/>
        </w:rPr>
        <w:t>Playing Badminton, Tennis, Football &amp; Swimming</w:t>
      </w:r>
    </w:p>
    <w:p w:rsidR="00EC288F" w:rsidRDefault="00EC288F">
      <w:pPr>
        <w:spacing w:line="248" w:lineRule="exact"/>
        <w:rPr>
          <w:sz w:val="20"/>
          <w:szCs w:val="20"/>
        </w:rPr>
      </w:pPr>
    </w:p>
    <w:p w:rsidR="00EC288F" w:rsidRDefault="00A133DD">
      <w:pPr>
        <w:ind w:left="4940"/>
        <w:rPr>
          <w:sz w:val="20"/>
          <w:szCs w:val="20"/>
        </w:rPr>
      </w:pPr>
      <w:r>
        <w:rPr>
          <w:rFonts w:ascii="Trebuchet MS" w:eastAsia="Trebuchet MS" w:hAnsi="Trebuchet MS" w:cs="Trebuchet MS"/>
          <w:b/>
          <w:bCs/>
        </w:rPr>
        <w:t>Referees</w:t>
      </w:r>
    </w:p>
    <w:p w:rsidR="00EC288F" w:rsidRDefault="00EC288F">
      <w:pPr>
        <w:spacing w:line="203" w:lineRule="exact"/>
        <w:rPr>
          <w:sz w:val="20"/>
          <w:szCs w:val="20"/>
        </w:rPr>
      </w:pPr>
      <w:r>
        <w:rPr>
          <w:sz w:val="20"/>
          <w:szCs w:val="20"/>
        </w:rPr>
        <w:pict>
          <v:rect id="Shape 9" o:spid="_x0000_s1034" style="position:absolute;margin-left:-.4pt;margin-top:-11.9pt;width:540.45pt;height:13.75pt;z-index:-251654144;visibility:visible;mso-wrap-distance-left:0;mso-wrap-distance-right:0" o:allowincell="f" fillcolor="#ccc" stroked="f"/>
        </w:pict>
      </w:r>
    </w:p>
    <w:p w:rsidR="00EC288F" w:rsidRDefault="00A133DD">
      <w:pPr>
        <w:ind w:left="4820"/>
        <w:rPr>
          <w:sz w:val="20"/>
          <w:szCs w:val="20"/>
        </w:rPr>
      </w:pPr>
      <w:r>
        <w:rPr>
          <w:rFonts w:ascii="Trebuchet MS" w:eastAsia="Trebuchet MS" w:hAnsi="Trebuchet MS" w:cs="Trebuchet MS"/>
          <w:sz w:val="20"/>
          <w:szCs w:val="20"/>
        </w:rPr>
        <w:t>Upon Request</w:t>
      </w:r>
    </w:p>
    <w:p w:rsidR="00EC288F" w:rsidRDefault="00A133DD">
      <w:pPr>
        <w:tabs>
          <w:tab w:val="left" w:pos="9740"/>
        </w:tabs>
        <w:rPr>
          <w:sz w:val="20"/>
          <w:szCs w:val="20"/>
        </w:rPr>
      </w:pPr>
      <w:r>
        <w:rPr>
          <w:sz w:val="20"/>
          <w:szCs w:val="20"/>
        </w:rPr>
        <w:tab/>
      </w:r>
      <w:r>
        <w:rPr>
          <w:rFonts w:ascii="Trebuchet MS" w:eastAsia="Trebuchet MS" w:hAnsi="Trebuchet MS" w:cs="Trebuchet MS"/>
          <w:sz w:val="19"/>
          <w:szCs w:val="19"/>
        </w:rPr>
        <w:t xml:space="preserve">Page </w:t>
      </w:r>
      <w:r>
        <w:rPr>
          <w:rFonts w:ascii="Trebuchet MS" w:eastAsia="Trebuchet MS" w:hAnsi="Trebuchet MS" w:cs="Trebuchet MS"/>
          <w:b/>
          <w:bCs/>
          <w:sz w:val="19"/>
          <w:szCs w:val="19"/>
        </w:rPr>
        <w:t>4</w:t>
      </w:r>
      <w:r>
        <w:rPr>
          <w:rFonts w:ascii="Trebuchet MS" w:eastAsia="Trebuchet MS" w:hAnsi="Trebuchet MS" w:cs="Trebuchet MS"/>
          <w:sz w:val="19"/>
          <w:szCs w:val="19"/>
        </w:rPr>
        <w:t xml:space="preserve">  of </w:t>
      </w:r>
      <w:r>
        <w:rPr>
          <w:rFonts w:ascii="Trebuchet MS" w:eastAsia="Trebuchet MS" w:hAnsi="Trebuchet MS" w:cs="Trebuchet MS"/>
          <w:b/>
          <w:bCs/>
          <w:sz w:val="19"/>
          <w:szCs w:val="19"/>
        </w:rPr>
        <w:t>4</w:t>
      </w:r>
    </w:p>
    <w:sectPr w:rsidR="00EC288F" w:rsidSect="00EC288F">
      <w:type w:val="continuous"/>
      <w:pgSz w:w="12240" w:h="15840"/>
      <w:pgMar w:top="1020" w:right="700" w:bottom="682" w:left="700" w:header="0" w:footer="0" w:gutter="0"/>
      <w:cols w:space="720" w:equalWidth="0">
        <w:col w:w="10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41F2"/>
    <w:multiLevelType w:val="hybridMultilevel"/>
    <w:tmpl w:val="8B00ECAA"/>
    <w:lvl w:ilvl="0" w:tplc="CD0AB6BE">
      <w:start w:val="1"/>
      <w:numFmt w:val="bullet"/>
      <w:lvlText w:val="•"/>
      <w:lvlJc w:val="left"/>
    </w:lvl>
    <w:lvl w:ilvl="1" w:tplc="4B883004">
      <w:numFmt w:val="decimal"/>
      <w:lvlText w:val=""/>
      <w:lvlJc w:val="left"/>
    </w:lvl>
    <w:lvl w:ilvl="2" w:tplc="824C3DD0">
      <w:numFmt w:val="decimal"/>
      <w:lvlText w:val=""/>
      <w:lvlJc w:val="left"/>
    </w:lvl>
    <w:lvl w:ilvl="3" w:tplc="BE4AC2EA">
      <w:numFmt w:val="decimal"/>
      <w:lvlText w:val=""/>
      <w:lvlJc w:val="left"/>
    </w:lvl>
    <w:lvl w:ilvl="4" w:tplc="14F20272">
      <w:numFmt w:val="decimal"/>
      <w:lvlText w:val=""/>
      <w:lvlJc w:val="left"/>
    </w:lvl>
    <w:lvl w:ilvl="5" w:tplc="2F264280">
      <w:numFmt w:val="decimal"/>
      <w:lvlText w:val=""/>
      <w:lvlJc w:val="left"/>
    </w:lvl>
    <w:lvl w:ilvl="6" w:tplc="AF04A20C">
      <w:numFmt w:val="decimal"/>
      <w:lvlText w:val=""/>
      <w:lvlJc w:val="left"/>
    </w:lvl>
    <w:lvl w:ilvl="7" w:tplc="4BDEF3B2">
      <w:numFmt w:val="decimal"/>
      <w:lvlText w:val=""/>
      <w:lvlJc w:val="left"/>
    </w:lvl>
    <w:lvl w:ilvl="8" w:tplc="88F83C56">
      <w:numFmt w:val="decimal"/>
      <w:lvlText w:val=""/>
      <w:lvlJc w:val="left"/>
    </w:lvl>
  </w:abstractNum>
  <w:abstractNum w:abstractNumId="1">
    <w:nsid w:val="3D1B58BA"/>
    <w:multiLevelType w:val="hybridMultilevel"/>
    <w:tmpl w:val="0420848C"/>
    <w:lvl w:ilvl="0" w:tplc="5D8A0A94">
      <w:start w:val="1"/>
      <w:numFmt w:val="bullet"/>
      <w:lvlText w:val="•"/>
      <w:lvlJc w:val="left"/>
    </w:lvl>
    <w:lvl w:ilvl="1" w:tplc="4CD85306">
      <w:numFmt w:val="decimal"/>
      <w:lvlText w:val=""/>
      <w:lvlJc w:val="left"/>
    </w:lvl>
    <w:lvl w:ilvl="2" w:tplc="89E21386">
      <w:numFmt w:val="decimal"/>
      <w:lvlText w:val=""/>
      <w:lvlJc w:val="left"/>
    </w:lvl>
    <w:lvl w:ilvl="3" w:tplc="7D0EDDBC">
      <w:numFmt w:val="decimal"/>
      <w:lvlText w:val=""/>
      <w:lvlJc w:val="left"/>
    </w:lvl>
    <w:lvl w:ilvl="4" w:tplc="FC32B628">
      <w:numFmt w:val="decimal"/>
      <w:lvlText w:val=""/>
      <w:lvlJc w:val="left"/>
    </w:lvl>
    <w:lvl w:ilvl="5" w:tplc="89AE3CC2">
      <w:numFmt w:val="decimal"/>
      <w:lvlText w:val=""/>
      <w:lvlJc w:val="left"/>
    </w:lvl>
    <w:lvl w:ilvl="6" w:tplc="71043230">
      <w:numFmt w:val="decimal"/>
      <w:lvlText w:val=""/>
      <w:lvlJc w:val="left"/>
    </w:lvl>
    <w:lvl w:ilvl="7" w:tplc="B4D03D50">
      <w:numFmt w:val="decimal"/>
      <w:lvlText w:val=""/>
      <w:lvlJc w:val="left"/>
    </w:lvl>
    <w:lvl w:ilvl="8" w:tplc="868AEBB4">
      <w:numFmt w:val="decimal"/>
      <w:lvlText w:val=""/>
      <w:lvlJc w:val="left"/>
    </w:lvl>
  </w:abstractNum>
  <w:abstractNum w:abstractNumId="2">
    <w:nsid w:val="41B71EFB"/>
    <w:multiLevelType w:val="hybridMultilevel"/>
    <w:tmpl w:val="03BE022A"/>
    <w:lvl w:ilvl="0" w:tplc="64BE3598">
      <w:start w:val="1"/>
      <w:numFmt w:val="bullet"/>
      <w:lvlText w:val="•"/>
      <w:lvlJc w:val="left"/>
    </w:lvl>
    <w:lvl w:ilvl="1" w:tplc="7F288792">
      <w:numFmt w:val="decimal"/>
      <w:lvlText w:val=""/>
      <w:lvlJc w:val="left"/>
    </w:lvl>
    <w:lvl w:ilvl="2" w:tplc="56D4752E">
      <w:numFmt w:val="decimal"/>
      <w:lvlText w:val=""/>
      <w:lvlJc w:val="left"/>
    </w:lvl>
    <w:lvl w:ilvl="3" w:tplc="EA625298">
      <w:numFmt w:val="decimal"/>
      <w:lvlText w:val=""/>
      <w:lvlJc w:val="left"/>
    </w:lvl>
    <w:lvl w:ilvl="4" w:tplc="ED8CB810">
      <w:numFmt w:val="decimal"/>
      <w:lvlText w:val=""/>
      <w:lvlJc w:val="left"/>
    </w:lvl>
    <w:lvl w:ilvl="5" w:tplc="C79AED82">
      <w:numFmt w:val="decimal"/>
      <w:lvlText w:val=""/>
      <w:lvlJc w:val="left"/>
    </w:lvl>
    <w:lvl w:ilvl="6" w:tplc="516C0C2C">
      <w:numFmt w:val="decimal"/>
      <w:lvlText w:val=""/>
      <w:lvlJc w:val="left"/>
    </w:lvl>
    <w:lvl w:ilvl="7" w:tplc="35AC8ED0">
      <w:numFmt w:val="decimal"/>
      <w:lvlText w:val=""/>
      <w:lvlJc w:val="left"/>
    </w:lvl>
    <w:lvl w:ilvl="8" w:tplc="451CAEC4">
      <w:numFmt w:val="decimal"/>
      <w:lvlText w:val=""/>
      <w:lvlJc w:val="left"/>
    </w:lvl>
  </w:abstractNum>
  <w:abstractNum w:abstractNumId="3">
    <w:nsid w:val="46E87CCD"/>
    <w:multiLevelType w:val="hybridMultilevel"/>
    <w:tmpl w:val="5B4ABDF8"/>
    <w:lvl w:ilvl="0" w:tplc="56381780">
      <w:start w:val="1"/>
      <w:numFmt w:val="bullet"/>
      <w:lvlText w:val="•"/>
      <w:lvlJc w:val="left"/>
    </w:lvl>
    <w:lvl w:ilvl="1" w:tplc="C7C67D42">
      <w:numFmt w:val="decimal"/>
      <w:lvlText w:val=""/>
      <w:lvlJc w:val="left"/>
    </w:lvl>
    <w:lvl w:ilvl="2" w:tplc="B63EF250">
      <w:numFmt w:val="decimal"/>
      <w:lvlText w:val=""/>
      <w:lvlJc w:val="left"/>
    </w:lvl>
    <w:lvl w:ilvl="3" w:tplc="78364B96">
      <w:numFmt w:val="decimal"/>
      <w:lvlText w:val=""/>
      <w:lvlJc w:val="left"/>
    </w:lvl>
    <w:lvl w:ilvl="4" w:tplc="08501F4C">
      <w:numFmt w:val="decimal"/>
      <w:lvlText w:val=""/>
      <w:lvlJc w:val="left"/>
    </w:lvl>
    <w:lvl w:ilvl="5" w:tplc="F738EC2E">
      <w:numFmt w:val="decimal"/>
      <w:lvlText w:val=""/>
      <w:lvlJc w:val="left"/>
    </w:lvl>
    <w:lvl w:ilvl="6" w:tplc="4D54DFF6">
      <w:numFmt w:val="decimal"/>
      <w:lvlText w:val=""/>
      <w:lvlJc w:val="left"/>
    </w:lvl>
    <w:lvl w:ilvl="7" w:tplc="5D2A814E">
      <w:numFmt w:val="decimal"/>
      <w:lvlText w:val=""/>
      <w:lvlJc w:val="left"/>
    </w:lvl>
    <w:lvl w:ilvl="8" w:tplc="210A05C0">
      <w:numFmt w:val="decimal"/>
      <w:lvlText w:val=""/>
      <w:lvlJc w:val="left"/>
    </w:lvl>
  </w:abstractNum>
  <w:abstractNum w:abstractNumId="4">
    <w:nsid w:val="507ED7AB"/>
    <w:multiLevelType w:val="hybridMultilevel"/>
    <w:tmpl w:val="DF28B072"/>
    <w:lvl w:ilvl="0" w:tplc="87C03564">
      <w:start w:val="1"/>
      <w:numFmt w:val="bullet"/>
      <w:lvlText w:val="•"/>
      <w:lvlJc w:val="left"/>
    </w:lvl>
    <w:lvl w:ilvl="1" w:tplc="8AB83494">
      <w:numFmt w:val="decimal"/>
      <w:lvlText w:val=""/>
      <w:lvlJc w:val="left"/>
    </w:lvl>
    <w:lvl w:ilvl="2" w:tplc="6F544D34">
      <w:numFmt w:val="decimal"/>
      <w:lvlText w:val=""/>
      <w:lvlJc w:val="left"/>
    </w:lvl>
    <w:lvl w:ilvl="3" w:tplc="4D3A148C">
      <w:numFmt w:val="decimal"/>
      <w:lvlText w:val=""/>
      <w:lvlJc w:val="left"/>
    </w:lvl>
    <w:lvl w:ilvl="4" w:tplc="BC58F028">
      <w:numFmt w:val="decimal"/>
      <w:lvlText w:val=""/>
      <w:lvlJc w:val="left"/>
    </w:lvl>
    <w:lvl w:ilvl="5" w:tplc="EE7A732A">
      <w:numFmt w:val="decimal"/>
      <w:lvlText w:val=""/>
      <w:lvlJc w:val="left"/>
    </w:lvl>
    <w:lvl w:ilvl="6" w:tplc="98F45CF4">
      <w:numFmt w:val="decimal"/>
      <w:lvlText w:val=""/>
      <w:lvlJc w:val="left"/>
    </w:lvl>
    <w:lvl w:ilvl="7" w:tplc="75EE972C">
      <w:numFmt w:val="decimal"/>
      <w:lvlText w:val=""/>
      <w:lvlJc w:val="left"/>
    </w:lvl>
    <w:lvl w:ilvl="8" w:tplc="106EB2A2">
      <w:numFmt w:val="decimal"/>
      <w:lvlText w:val=""/>
      <w:lvlJc w:val="left"/>
    </w:lvl>
  </w:abstractNum>
  <w:abstractNum w:abstractNumId="5">
    <w:nsid w:val="515F007C"/>
    <w:multiLevelType w:val="hybridMultilevel"/>
    <w:tmpl w:val="B10CA824"/>
    <w:lvl w:ilvl="0" w:tplc="FA36B01A">
      <w:start w:val="1"/>
      <w:numFmt w:val="bullet"/>
      <w:lvlText w:val="•"/>
      <w:lvlJc w:val="left"/>
    </w:lvl>
    <w:lvl w:ilvl="1" w:tplc="771A95C6">
      <w:numFmt w:val="decimal"/>
      <w:lvlText w:val=""/>
      <w:lvlJc w:val="left"/>
    </w:lvl>
    <w:lvl w:ilvl="2" w:tplc="35E4E42E">
      <w:numFmt w:val="decimal"/>
      <w:lvlText w:val=""/>
      <w:lvlJc w:val="left"/>
    </w:lvl>
    <w:lvl w:ilvl="3" w:tplc="33521A90">
      <w:numFmt w:val="decimal"/>
      <w:lvlText w:val=""/>
      <w:lvlJc w:val="left"/>
    </w:lvl>
    <w:lvl w:ilvl="4" w:tplc="6FA20228">
      <w:numFmt w:val="decimal"/>
      <w:lvlText w:val=""/>
      <w:lvlJc w:val="left"/>
    </w:lvl>
    <w:lvl w:ilvl="5" w:tplc="26E0E9FC">
      <w:numFmt w:val="decimal"/>
      <w:lvlText w:val=""/>
      <w:lvlJc w:val="left"/>
    </w:lvl>
    <w:lvl w:ilvl="6" w:tplc="30220E84">
      <w:numFmt w:val="decimal"/>
      <w:lvlText w:val=""/>
      <w:lvlJc w:val="left"/>
    </w:lvl>
    <w:lvl w:ilvl="7" w:tplc="61E4E00A">
      <w:numFmt w:val="decimal"/>
      <w:lvlText w:val=""/>
      <w:lvlJc w:val="left"/>
    </w:lvl>
    <w:lvl w:ilvl="8" w:tplc="950693BC">
      <w:numFmt w:val="decimal"/>
      <w:lvlText w:val=""/>
      <w:lvlJc w:val="left"/>
    </w:lvl>
  </w:abstractNum>
  <w:abstractNum w:abstractNumId="6">
    <w:nsid w:val="5BD062C2"/>
    <w:multiLevelType w:val="hybridMultilevel"/>
    <w:tmpl w:val="34E6D15A"/>
    <w:lvl w:ilvl="0" w:tplc="1B42394C">
      <w:start w:val="1"/>
      <w:numFmt w:val="bullet"/>
      <w:lvlText w:val="•"/>
      <w:lvlJc w:val="left"/>
    </w:lvl>
    <w:lvl w:ilvl="1" w:tplc="8A7E7344">
      <w:numFmt w:val="decimal"/>
      <w:lvlText w:val=""/>
      <w:lvlJc w:val="left"/>
    </w:lvl>
    <w:lvl w:ilvl="2" w:tplc="5E2E9632">
      <w:numFmt w:val="decimal"/>
      <w:lvlText w:val=""/>
      <w:lvlJc w:val="left"/>
    </w:lvl>
    <w:lvl w:ilvl="3" w:tplc="6848EE38">
      <w:numFmt w:val="decimal"/>
      <w:lvlText w:val=""/>
      <w:lvlJc w:val="left"/>
    </w:lvl>
    <w:lvl w:ilvl="4" w:tplc="782EF93C">
      <w:numFmt w:val="decimal"/>
      <w:lvlText w:val=""/>
      <w:lvlJc w:val="left"/>
    </w:lvl>
    <w:lvl w:ilvl="5" w:tplc="00309000">
      <w:numFmt w:val="decimal"/>
      <w:lvlText w:val=""/>
      <w:lvlJc w:val="left"/>
    </w:lvl>
    <w:lvl w:ilvl="6" w:tplc="C2220854">
      <w:numFmt w:val="decimal"/>
      <w:lvlText w:val=""/>
      <w:lvlJc w:val="left"/>
    </w:lvl>
    <w:lvl w:ilvl="7" w:tplc="F2761A72">
      <w:numFmt w:val="decimal"/>
      <w:lvlText w:val=""/>
      <w:lvlJc w:val="left"/>
    </w:lvl>
    <w:lvl w:ilvl="8" w:tplc="0EEA6BC8">
      <w:numFmt w:val="decimal"/>
      <w:lvlText w:val=""/>
      <w:lvlJc w:val="left"/>
    </w:lvl>
  </w:abstractNum>
  <w:abstractNum w:abstractNumId="7">
    <w:nsid w:val="7545E146"/>
    <w:multiLevelType w:val="hybridMultilevel"/>
    <w:tmpl w:val="B37E8540"/>
    <w:lvl w:ilvl="0" w:tplc="51907BEE">
      <w:start w:val="1"/>
      <w:numFmt w:val="bullet"/>
      <w:lvlText w:val="•"/>
      <w:lvlJc w:val="left"/>
    </w:lvl>
    <w:lvl w:ilvl="1" w:tplc="E97CCEF8">
      <w:numFmt w:val="decimal"/>
      <w:lvlText w:val=""/>
      <w:lvlJc w:val="left"/>
    </w:lvl>
    <w:lvl w:ilvl="2" w:tplc="84BA4846">
      <w:numFmt w:val="decimal"/>
      <w:lvlText w:val=""/>
      <w:lvlJc w:val="left"/>
    </w:lvl>
    <w:lvl w:ilvl="3" w:tplc="2838516A">
      <w:numFmt w:val="decimal"/>
      <w:lvlText w:val=""/>
      <w:lvlJc w:val="left"/>
    </w:lvl>
    <w:lvl w:ilvl="4" w:tplc="A712E448">
      <w:numFmt w:val="decimal"/>
      <w:lvlText w:val=""/>
      <w:lvlJc w:val="left"/>
    </w:lvl>
    <w:lvl w:ilvl="5" w:tplc="3CA63BD8">
      <w:numFmt w:val="decimal"/>
      <w:lvlText w:val=""/>
      <w:lvlJc w:val="left"/>
    </w:lvl>
    <w:lvl w:ilvl="6" w:tplc="31BC5FBA">
      <w:numFmt w:val="decimal"/>
      <w:lvlText w:val=""/>
      <w:lvlJc w:val="left"/>
    </w:lvl>
    <w:lvl w:ilvl="7" w:tplc="BE983D10">
      <w:numFmt w:val="decimal"/>
      <w:lvlText w:val=""/>
      <w:lvlJc w:val="left"/>
    </w:lvl>
    <w:lvl w:ilvl="8" w:tplc="0E60F264">
      <w:numFmt w:val="decimal"/>
      <w:lvlText w:val=""/>
      <w:lvlJc w:val="left"/>
    </w:lvl>
  </w:abstractNum>
  <w:abstractNum w:abstractNumId="8">
    <w:nsid w:val="79E2A9E3"/>
    <w:multiLevelType w:val="hybridMultilevel"/>
    <w:tmpl w:val="2AA8BE48"/>
    <w:lvl w:ilvl="0" w:tplc="84C638D4">
      <w:start w:val="1"/>
      <w:numFmt w:val="bullet"/>
      <w:lvlText w:val="•"/>
      <w:lvlJc w:val="left"/>
    </w:lvl>
    <w:lvl w:ilvl="1" w:tplc="8C700BA0">
      <w:numFmt w:val="decimal"/>
      <w:lvlText w:val=""/>
      <w:lvlJc w:val="left"/>
    </w:lvl>
    <w:lvl w:ilvl="2" w:tplc="69A68FEE">
      <w:numFmt w:val="decimal"/>
      <w:lvlText w:val=""/>
      <w:lvlJc w:val="left"/>
    </w:lvl>
    <w:lvl w:ilvl="3" w:tplc="3AA068AA">
      <w:numFmt w:val="decimal"/>
      <w:lvlText w:val=""/>
      <w:lvlJc w:val="left"/>
    </w:lvl>
    <w:lvl w:ilvl="4" w:tplc="B4B03B0E">
      <w:numFmt w:val="decimal"/>
      <w:lvlText w:val=""/>
      <w:lvlJc w:val="left"/>
    </w:lvl>
    <w:lvl w:ilvl="5" w:tplc="F2065036">
      <w:numFmt w:val="decimal"/>
      <w:lvlText w:val=""/>
      <w:lvlJc w:val="left"/>
    </w:lvl>
    <w:lvl w:ilvl="6" w:tplc="9E9A015A">
      <w:numFmt w:val="decimal"/>
      <w:lvlText w:val=""/>
      <w:lvlJc w:val="left"/>
    </w:lvl>
    <w:lvl w:ilvl="7" w:tplc="5448BEDC">
      <w:numFmt w:val="decimal"/>
      <w:lvlText w:val=""/>
      <w:lvlJc w:val="left"/>
    </w:lvl>
    <w:lvl w:ilvl="8" w:tplc="A4C240C2">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EC288F"/>
    <w:rsid w:val="00A133DD"/>
    <w:rsid w:val="00EC2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3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oobakar.36112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3</cp:revision>
  <dcterms:created xsi:type="dcterms:W3CDTF">2017-05-28T10:04:00Z</dcterms:created>
  <dcterms:modified xsi:type="dcterms:W3CDTF">2017-05-28T08:06:00Z</dcterms:modified>
</cp:coreProperties>
</file>