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62" w:rsidRPr="00AA3B9E" w:rsidRDefault="00A22062" w:rsidP="00313CD2">
      <w:pPr>
        <w:pStyle w:val="NormalWeb"/>
        <w:shd w:val="clear" w:color="auto" w:fill="FFFFFF"/>
        <w:spacing w:before="90" w:beforeAutospacing="0" w:after="90" w:afterAutospacing="0"/>
        <w:rPr>
          <w:rStyle w:val="apple-converted-space"/>
          <w:rFonts w:ascii="Verdana" w:hAnsi="Verdana"/>
          <w:color w:val="333333"/>
          <w:sz w:val="40"/>
          <w:szCs w:val="40"/>
          <w:shd w:val="clear" w:color="auto" w:fill="FFDFDF"/>
        </w:rPr>
      </w:pPr>
      <w:r w:rsidRPr="00AA3B9E">
        <w:rPr>
          <w:rFonts w:ascii="Arial" w:hAnsi="Arial" w:cs="Arial"/>
          <w:b/>
          <w:noProof/>
          <w:color w:val="000000"/>
          <w:sz w:val="40"/>
          <w:szCs w:val="40"/>
          <w:lang w:val="en-GB" w:eastAsia="en-GB"/>
        </w:rPr>
        <w:drawing>
          <wp:anchor distT="0" distB="0" distL="114300" distR="114300" simplePos="0" relativeHeight="251658240" behindDoc="0" locked="0" layoutInCell="1" allowOverlap="1">
            <wp:simplePos x="0" y="0"/>
            <wp:positionH relativeFrom="page">
              <wp:posOffset>5724525</wp:posOffset>
            </wp:positionH>
            <wp:positionV relativeFrom="page">
              <wp:posOffset>609600</wp:posOffset>
            </wp:positionV>
            <wp:extent cx="1562100" cy="1676400"/>
            <wp:effectExtent l="1905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srcRect l="8536" t="7286" r="15491" b="48099"/>
                    <a:stretch>
                      <a:fillRect/>
                    </a:stretch>
                  </pic:blipFill>
                  <pic:spPr bwMode="auto">
                    <a:xfrm>
                      <a:off x="0" y="0"/>
                      <a:ext cx="1562100" cy="1676400"/>
                    </a:xfrm>
                    <a:prstGeom prst="rect">
                      <a:avLst/>
                    </a:prstGeom>
                    <a:noFill/>
                    <a:ln w="9525">
                      <a:noFill/>
                      <a:miter lim="800000"/>
                      <a:headEnd/>
                      <a:tailEnd/>
                    </a:ln>
                  </pic:spPr>
                </pic:pic>
              </a:graphicData>
            </a:graphic>
          </wp:anchor>
        </w:drawing>
      </w:r>
      <w:r w:rsidR="00AA3B9E" w:rsidRPr="00AA3B9E">
        <w:rPr>
          <w:rFonts w:ascii="Verdana" w:hAnsi="Verdana"/>
          <w:color w:val="333333"/>
          <w:sz w:val="40"/>
          <w:szCs w:val="40"/>
          <w:shd w:val="clear" w:color="auto" w:fill="FFDFDF"/>
        </w:rPr>
        <w:t>Zainab</w:t>
      </w:r>
      <w:r w:rsidR="00AA3B9E" w:rsidRPr="00AA3B9E">
        <w:rPr>
          <w:rStyle w:val="apple-converted-space"/>
          <w:rFonts w:ascii="Verdana" w:hAnsi="Verdana"/>
          <w:color w:val="333333"/>
          <w:sz w:val="40"/>
          <w:szCs w:val="40"/>
          <w:shd w:val="clear" w:color="auto" w:fill="FFDFDF"/>
        </w:rPr>
        <w:t> </w:t>
      </w:r>
    </w:p>
    <w:p w:rsidR="00AA3B9E" w:rsidRPr="00AA3B9E" w:rsidRDefault="00AA3B9E" w:rsidP="00313CD2">
      <w:pPr>
        <w:pStyle w:val="NormalWeb"/>
        <w:shd w:val="clear" w:color="auto" w:fill="FFFFFF"/>
        <w:spacing w:before="90" w:beforeAutospacing="0" w:after="90" w:afterAutospacing="0"/>
        <w:rPr>
          <w:rFonts w:ascii="Arial" w:hAnsi="Arial" w:cs="Arial"/>
          <w:b/>
          <w:color w:val="000000"/>
          <w:sz w:val="40"/>
          <w:szCs w:val="40"/>
        </w:rPr>
      </w:pPr>
      <w:hyperlink r:id="rId6" w:history="1">
        <w:r w:rsidRPr="00AA3B9E">
          <w:rPr>
            <w:rStyle w:val="Hyperlink"/>
            <w:rFonts w:ascii="Verdana" w:hAnsi="Verdana"/>
            <w:sz w:val="40"/>
            <w:szCs w:val="40"/>
            <w:shd w:val="clear" w:color="auto" w:fill="FFDFDF"/>
          </w:rPr>
          <w:t>Zainab.361151@2freemail.com</w:t>
        </w:r>
      </w:hyperlink>
      <w:r w:rsidRPr="00AA3B9E">
        <w:rPr>
          <w:rFonts w:ascii="Verdana" w:hAnsi="Verdana"/>
          <w:color w:val="333333"/>
          <w:sz w:val="40"/>
          <w:szCs w:val="40"/>
          <w:shd w:val="clear" w:color="auto" w:fill="FFDFDF"/>
        </w:rPr>
        <w:t xml:space="preserve"> </w:t>
      </w:r>
      <w:r w:rsidRPr="00AA3B9E">
        <w:rPr>
          <w:rStyle w:val="apple-converted-space"/>
          <w:rFonts w:ascii="Verdana" w:hAnsi="Verdana"/>
          <w:color w:val="333333"/>
          <w:sz w:val="40"/>
          <w:szCs w:val="40"/>
          <w:shd w:val="clear" w:color="auto" w:fill="FFDFDF"/>
        </w:rPr>
        <w:t> </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p>
    <w:p w:rsidR="00A22062" w:rsidRPr="00C85D18" w:rsidRDefault="00A22062" w:rsidP="00A22062">
      <w:pPr>
        <w:pStyle w:val="NormalWeb"/>
        <w:shd w:val="clear" w:color="auto" w:fill="FFFFFF"/>
        <w:spacing w:before="90" w:beforeAutospacing="0" w:after="90" w:afterAutospacing="0"/>
        <w:rPr>
          <w:rFonts w:ascii="Arial" w:hAnsi="Arial" w:cs="Arial"/>
          <w:b/>
          <w:color w:val="000000"/>
          <w:sz w:val="20"/>
          <w:szCs w:val="20"/>
        </w:rPr>
      </w:pPr>
      <w:r w:rsidRPr="00C85D18">
        <w:rPr>
          <w:rFonts w:ascii="Arial" w:hAnsi="Arial" w:cs="Arial"/>
          <w:b/>
          <w:color w:val="000000"/>
          <w:sz w:val="20"/>
          <w:szCs w:val="20"/>
        </w:rPr>
        <w:t>CAREER</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Highly recognized, I can meet the challenges that your company will entrust me. I am a recognized expert in the field of Pharmacy.</w:t>
      </w:r>
    </w:p>
    <w:p w:rsidR="00A22062" w:rsidRPr="00C85D18" w:rsidRDefault="00A22062" w:rsidP="00A22062">
      <w:pPr>
        <w:pStyle w:val="NormalWeb"/>
        <w:shd w:val="clear" w:color="auto" w:fill="FFFFFF"/>
        <w:spacing w:before="90" w:beforeAutospacing="0" w:after="90" w:afterAutospacing="0"/>
        <w:rPr>
          <w:rFonts w:ascii="Arial" w:hAnsi="Arial" w:cs="Arial"/>
          <w:b/>
          <w:color w:val="000000"/>
          <w:sz w:val="20"/>
          <w:szCs w:val="20"/>
        </w:rPr>
      </w:pPr>
      <w:r w:rsidRPr="00C85D18">
        <w:rPr>
          <w:rFonts w:ascii="Arial" w:hAnsi="Arial" w:cs="Arial"/>
          <w:b/>
          <w:color w:val="000000"/>
          <w:sz w:val="20"/>
          <w:szCs w:val="20"/>
        </w:rPr>
        <w:t>Profile</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Seeking for a responsible pharmacist position in an organization where I can utilize my active experience and skills for delivering promising work.</w:t>
      </w:r>
    </w:p>
    <w:p w:rsidR="00A22062" w:rsidRPr="00C85D18" w:rsidRDefault="00A22062" w:rsidP="00A22062">
      <w:pPr>
        <w:pStyle w:val="NormalWeb"/>
        <w:shd w:val="clear" w:color="auto" w:fill="FFFFFF"/>
        <w:spacing w:before="90" w:beforeAutospacing="0" w:after="90" w:afterAutospacing="0"/>
        <w:rPr>
          <w:rFonts w:ascii="Arial" w:hAnsi="Arial" w:cs="Arial"/>
          <w:b/>
          <w:color w:val="000000"/>
          <w:sz w:val="20"/>
          <w:szCs w:val="20"/>
        </w:rPr>
      </w:pPr>
      <w:r w:rsidRPr="00C85D18">
        <w:rPr>
          <w:rFonts w:ascii="Arial" w:hAnsi="Arial" w:cs="Arial"/>
          <w:b/>
          <w:color w:val="000000"/>
          <w:sz w:val="20"/>
          <w:szCs w:val="20"/>
        </w:rPr>
        <w:t>EDUCATION</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BACHELOR OF SCIENCE IN PHARMACY 2009-2013</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Mariano Marcos State University, Ilocos Norte Philippines</w:t>
      </w:r>
    </w:p>
    <w:p w:rsidR="00A22062" w:rsidRPr="00C85D18" w:rsidRDefault="00A22062" w:rsidP="00A22062">
      <w:pPr>
        <w:pStyle w:val="NormalWeb"/>
        <w:shd w:val="clear" w:color="auto" w:fill="FFFFFF"/>
        <w:spacing w:before="90" w:beforeAutospacing="0" w:after="90" w:afterAutospacing="0"/>
        <w:rPr>
          <w:rFonts w:ascii="Arial" w:hAnsi="Arial" w:cs="Arial"/>
          <w:b/>
          <w:color w:val="000000"/>
          <w:sz w:val="20"/>
          <w:szCs w:val="20"/>
        </w:rPr>
      </w:pPr>
      <w:r w:rsidRPr="00C85D18">
        <w:rPr>
          <w:rFonts w:ascii="Arial" w:hAnsi="Arial" w:cs="Arial"/>
          <w:b/>
          <w:color w:val="000000"/>
          <w:sz w:val="20"/>
          <w:szCs w:val="20"/>
        </w:rPr>
        <w:t>EXPERIENCE</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b/>
          <w:color w:val="000000"/>
          <w:sz w:val="20"/>
          <w:szCs w:val="20"/>
        </w:rPr>
        <w:t>Pharmacist in charge</w:t>
      </w:r>
      <w:r w:rsidRPr="00C85D18">
        <w:rPr>
          <w:rFonts w:ascii="Arial" w:hAnsi="Arial" w:cs="Arial"/>
          <w:color w:val="000000"/>
          <w:sz w:val="20"/>
          <w:szCs w:val="20"/>
        </w:rPr>
        <w:t xml:space="preserve"> October 2013- March 2014</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South Star Drug Inc.</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 Assigned in the South Star Drug Retail Outlet in Calamba City, Laguna</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 xml:space="preserve">• Provides drug information to outpatients </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 Performs patient counseling</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 Reviewed and filled or compounded the prescription</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 Monitored and maintained the prescription book and controlled substances book</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 Replenished stocks in the gondolas and participated in quarterly inventory</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 Initiated marketing of medications in the hospital’s out-patient pharmacy</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 Monitors, detects and prevents harmful drug interaction, adverse reactions and medication errors through evaluation of prescriptions' profiles</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b/>
          <w:color w:val="000000"/>
          <w:sz w:val="20"/>
          <w:szCs w:val="20"/>
        </w:rPr>
        <w:t>Hospital Pharmacist</w:t>
      </w:r>
      <w:r w:rsidRPr="00C85D18">
        <w:rPr>
          <w:rFonts w:ascii="Arial" w:hAnsi="Arial" w:cs="Arial"/>
          <w:color w:val="000000"/>
          <w:sz w:val="20"/>
          <w:szCs w:val="20"/>
        </w:rPr>
        <w:t xml:space="preserve"> May 2014-September 2016</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Sta. Teresita Hospital Inc.</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Provides drug information to both inpatients and outpatients</w:t>
      </w:r>
    </w:p>
    <w:p w:rsidR="00A22062" w:rsidRPr="00C85D18" w:rsidRDefault="00A22062" w:rsidP="00A22062">
      <w:pPr>
        <w:pStyle w:val="NormalWeb"/>
        <w:shd w:val="clear" w:color="auto" w:fill="FFFFFF"/>
        <w:spacing w:before="90" w:beforeAutospacing="0" w:after="90" w:afterAutospacing="0"/>
        <w:rPr>
          <w:rFonts w:ascii="Arial" w:hAnsi="Arial" w:cs="Arial"/>
          <w:b/>
          <w:color w:val="000000"/>
          <w:sz w:val="20"/>
          <w:szCs w:val="20"/>
        </w:rPr>
      </w:pPr>
      <w:r w:rsidRPr="00C85D18">
        <w:rPr>
          <w:rFonts w:ascii="Arial" w:hAnsi="Arial" w:cs="Arial"/>
          <w:b/>
          <w:color w:val="000000"/>
          <w:sz w:val="20"/>
          <w:szCs w:val="20"/>
        </w:rPr>
        <w:t>INTERNSHIP</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93B37">
        <w:rPr>
          <w:rFonts w:ascii="Arial" w:hAnsi="Arial" w:cs="Arial"/>
          <w:b/>
          <w:color w:val="000000"/>
          <w:sz w:val="20"/>
          <w:szCs w:val="20"/>
        </w:rPr>
        <w:t>C</w:t>
      </w:r>
      <w:r w:rsidR="00C85D18" w:rsidRPr="00C93B37">
        <w:rPr>
          <w:rFonts w:ascii="Arial" w:hAnsi="Arial" w:cs="Arial"/>
          <w:b/>
          <w:color w:val="000000"/>
          <w:sz w:val="20"/>
          <w:szCs w:val="20"/>
        </w:rPr>
        <w:t>ommunity Pharmacy</w:t>
      </w:r>
      <w:r w:rsidR="00C85D18" w:rsidRPr="00C85D18">
        <w:rPr>
          <w:rFonts w:ascii="Arial" w:hAnsi="Arial" w:cs="Arial"/>
          <w:color w:val="000000"/>
          <w:sz w:val="20"/>
          <w:szCs w:val="20"/>
        </w:rPr>
        <w:t xml:space="preserve"> April 2011</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Generika Drug Corporation</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93B37">
        <w:rPr>
          <w:rFonts w:ascii="Arial" w:hAnsi="Arial" w:cs="Arial"/>
          <w:b/>
          <w:color w:val="000000"/>
          <w:sz w:val="20"/>
          <w:szCs w:val="20"/>
        </w:rPr>
        <w:t>Hospital Pharmacy</w:t>
      </w:r>
      <w:r w:rsidR="00C85D18" w:rsidRPr="00C85D18">
        <w:rPr>
          <w:rFonts w:ascii="Arial" w:hAnsi="Arial" w:cs="Arial"/>
          <w:color w:val="000000"/>
          <w:sz w:val="20"/>
          <w:szCs w:val="20"/>
        </w:rPr>
        <w:t>May 2012</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Baguio General Hospital and Medical Center</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 Responsible for in-patient pharmacy and medication preparation.</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 Dispensed antibiotics, medications and controlled substances.</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 Managed inventory and patients’ prescriptions into database for billing purposes.</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93B37">
        <w:rPr>
          <w:rFonts w:ascii="Arial" w:hAnsi="Arial" w:cs="Arial"/>
          <w:b/>
          <w:color w:val="000000"/>
          <w:sz w:val="20"/>
          <w:szCs w:val="20"/>
        </w:rPr>
        <w:t>Industrial Phar</w:t>
      </w:r>
      <w:r w:rsidR="00C85D18" w:rsidRPr="00C93B37">
        <w:rPr>
          <w:rFonts w:ascii="Arial" w:hAnsi="Arial" w:cs="Arial"/>
          <w:b/>
          <w:color w:val="000000"/>
          <w:sz w:val="20"/>
          <w:szCs w:val="20"/>
        </w:rPr>
        <w:t>macy</w:t>
      </w:r>
      <w:r w:rsidR="00C85D18" w:rsidRPr="00C85D18">
        <w:rPr>
          <w:rFonts w:ascii="Arial" w:hAnsi="Arial" w:cs="Arial"/>
          <w:color w:val="000000"/>
          <w:sz w:val="20"/>
          <w:szCs w:val="20"/>
        </w:rPr>
        <w:t xml:space="preserve"> April 2012</w:t>
      </w:r>
    </w:p>
    <w:p w:rsidR="00A22062" w:rsidRPr="00C85D18" w:rsidRDefault="00C85D18"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E.L Laboratories Inc.</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lastRenderedPageBreak/>
        <w:t>• Performed background research utilizing print and internet chemical literature searches</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 Carried out data and utilized data management and manipulation software</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 Assisted in production and quality control laboratory</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 Operated state of the art analytical equipments including dissolution apparatus, UV-VIS spectrophotometer and performed various separation techniques such as TLC and HPLC with the supervision of the pharmacist in-charged.</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93B37">
        <w:rPr>
          <w:rFonts w:ascii="Arial" w:hAnsi="Arial" w:cs="Arial"/>
          <w:b/>
          <w:color w:val="000000"/>
          <w:sz w:val="20"/>
          <w:szCs w:val="20"/>
        </w:rPr>
        <w:t>Major Pharmacy Intern</w:t>
      </w:r>
      <w:r w:rsidR="00C85D18" w:rsidRPr="00C93B37">
        <w:rPr>
          <w:rFonts w:ascii="Arial" w:hAnsi="Arial" w:cs="Arial"/>
          <w:b/>
          <w:color w:val="000000"/>
          <w:sz w:val="20"/>
          <w:szCs w:val="20"/>
        </w:rPr>
        <w:t>ship</w:t>
      </w:r>
      <w:r w:rsidR="00C85D18" w:rsidRPr="00C85D18">
        <w:rPr>
          <w:rFonts w:ascii="Arial" w:hAnsi="Arial" w:cs="Arial"/>
          <w:color w:val="000000"/>
          <w:sz w:val="20"/>
          <w:szCs w:val="20"/>
        </w:rPr>
        <w:t xml:space="preserve"> December 2012</w:t>
      </w:r>
    </w:p>
    <w:p w:rsidR="00A22062" w:rsidRPr="00C85D18" w:rsidRDefault="00C85D18"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Generika Drugstore Incorporated</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 Pharmacy Operation Procedure</w:t>
      </w:r>
    </w:p>
    <w:p w:rsidR="00A22062" w:rsidRPr="00C85D18" w:rsidRDefault="00A22062" w:rsidP="00A22062">
      <w:pPr>
        <w:pStyle w:val="NormalWeb"/>
        <w:shd w:val="clear" w:color="auto" w:fill="FFFFFF"/>
        <w:spacing w:before="90" w:beforeAutospacing="0" w:after="90" w:afterAutospacing="0"/>
        <w:rPr>
          <w:rFonts w:ascii="Arial" w:hAnsi="Arial" w:cs="Arial"/>
          <w:color w:val="000000"/>
          <w:sz w:val="20"/>
          <w:szCs w:val="20"/>
        </w:rPr>
      </w:pPr>
      <w:r w:rsidRPr="00C85D18">
        <w:rPr>
          <w:rFonts w:ascii="Arial" w:hAnsi="Arial" w:cs="Arial"/>
          <w:color w:val="000000"/>
          <w:sz w:val="20"/>
          <w:szCs w:val="20"/>
        </w:rPr>
        <w:t>• Procurement and Inventory Cont</w:t>
      </w:r>
      <w:r w:rsidR="00C85D18" w:rsidRPr="00C85D18">
        <w:rPr>
          <w:rFonts w:ascii="Arial" w:hAnsi="Arial" w:cs="Arial"/>
          <w:color w:val="000000"/>
          <w:sz w:val="20"/>
          <w:szCs w:val="20"/>
        </w:rPr>
        <w:t xml:space="preserve">rol, Dispensing to </w:t>
      </w:r>
      <w:r w:rsidRPr="00C85D18">
        <w:rPr>
          <w:rFonts w:ascii="Arial" w:hAnsi="Arial" w:cs="Arial"/>
          <w:color w:val="000000"/>
          <w:sz w:val="20"/>
          <w:szCs w:val="20"/>
        </w:rPr>
        <w:t>O</w:t>
      </w:r>
      <w:r w:rsidR="00C85D18" w:rsidRPr="00C85D18">
        <w:rPr>
          <w:rFonts w:ascii="Arial" w:hAnsi="Arial" w:cs="Arial"/>
          <w:color w:val="000000"/>
          <w:sz w:val="20"/>
          <w:szCs w:val="20"/>
        </w:rPr>
        <w:t xml:space="preserve">ut-patients, Employees, </w:t>
      </w:r>
      <w:r w:rsidRPr="00C85D18">
        <w:rPr>
          <w:rFonts w:ascii="Arial" w:hAnsi="Arial" w:cs="Arial"/>
          <w:color w:val="000000"/>
          <w:sz w:val="20"/>
          <w:szCs w:val="20"/>
        </w:rPr>
        <w:t>and Monitoring, Drug Storage/Cold Chain Products and Record required by law and other records according to its importance.</w:t>
      </w:r>
    </w:p>
    <w:p w:rsidR="00F31B40" w:rsidRPr="00C85D18" w:rsidRDefault="00C93B37" w:rsidP="00C85D18">
      <w:pPr>
        <w:ind w:left="0" w:firstLine="0"/>
        <w:rPr>
          <w:rFonts w:ascii="Arial" w:hAnsi="Arial" w:cs="Arial"/>
          <w:b/>
          <w:sz w:val="20"/>
          <w:szCs w:val="20"/>
        </w:rPr>
      </w:pPr>
      <w:r w:rsidRPr="00C85D18">
        <w:rPr>
          <w:rFonts w:ascii="Arial" w:hAnsi="Arial" w:cs="Arial"/>
          <w:b/>
          <w:sz w:val="20"/>
          <w:szCs w:val="20"/>
        </w:rPr>
        <w:t>Trainings And Seminars</w:t>
      </w:r>
    </w:p>
    <w:p w:rsidR="00C85D18" w:rsidRPr="00C85D18" w:rsidRDefault="00C85D18" w:rsidP="00C85D18">
      <w:pPr>
        <w:pStyle w:val="ListParagraph"/>
        <w:numPr>
          <w:ilvl w:val="0"/>
          <w:numId w:val="2"/>
        </w:numPr>
        <w:rPr>
          <w:rFonts w:ascii="Arial" w:hAnsi="Arial" w:cs="Arial"/>
          <w:sz w:val="20"/>
          <w:szCs w:val="20"/>
        </w:rPr>
      </w:pPr>
      <w:r w:rsidRPr="00C85D18">
        <w:rPr>
          <w:rFonts w:ascii="Arial" w:hAnsi="Arial" w:cs="Arial"/>
          <w:sz w:val="20"/>
          <w:szCs w:val="20"/>
        </w:rPr>
        <w:t>Basic pharmacy operation training course</w:t>
      </w:r>
    </w:p>
    <w:p w:rsidR="00C85D18" w:rsidRPr="00C85D18" w:rsidRDefault="00C85D18" w:rsidP="00C85D18">
      <w:pPr>
        <w:pStyle w:val="ListParagraph"/>
        <w:spacing w:after="0" w:line="240" w:lineRule="auto"/>
        <w:rPr>
          <w:rFonts w:ascii="Arial" w:hAnsi="Arial" w:cs="Arial"/>
          <w:sz w:val="20"/>
          <w:szCs w:val="20"/>
        </w:rPr>
      </w:pPr>
      <w:r w:rsidRPr="00C85D18">
        <w:rPr>
          <w:rFonts w:ascii="Arial" w:hAnsi="Arial" w:cs="Arial"/>
          <w:sz w:val="20"/>
          <w:szCs w:val="20"/>
        </w:rPr>
        <w:t>October 24, 2013</w:t>
      </w:r>
    </w:p>
    <w:p w:rsidR="00C85D18" w:rsidRPr="00C85D18" w:rsidRDefault="00C85D18" w:rsidP="00C85D18">
      <w:pPr>
        <w:pStyle w:val="ListParagraph"/>
        <w:spacing w:after="0" w:line="240" w:lineRule="auto"/>
        <w:rPr>
          <w:rFonts w:ascii="Arial" w:hAnsi="Arial" w:cs="Arial"/>
          <w:sz w:val="20"/>
          <w:szCs w:val="20"/>
        </w:rPr>
      </w:pPr>
      <w:r w:rsidRPr="00C85D18">
        <w:rPr>
          <w:rFonts w:ascii="Arial" w:hAnsi="Arial" w:cs="Arial"/>
          <w:sz w:val="20"/>
          <w:szCs w:val="20"/>
        </w:rPr>
        <w:t>City of pasig, Philippines</w:t>
      </w:r>
    </w:p>
    <w:p w:rsidR="00C85D18" w:rsidRPr="00C85D18" w:rsidRDefault="00C85D18" w:rsidP="00C85D18">
      <w:pPr>
        <w:pStyle w:val="ListParagraph"/>
        <w:numPr>
          <w:ilvl w:val="0"/>
          <w:numId w:val="2"/>
        </w:numPr>
        <w:spacing w:after="0" w:line="240" w:lineRule="auto"/>
        <w:jc w:val="both"/>
        <w:rPr>
          <w:rFonts w:ascii="Arial" w:hAnsi="Arial" w:cs="Arial"/>
          <w:sz w:val="20"/>
          <w:szCs w:val="20"/>
        </w:rPr>
      </w:pPr>
      <w:r w:rsidRPr="00C85D18">
        <w:rPr>
          <w:rFonts w:ascii="Arial" w:hAnsi="Arial" w:cs="Arial"/>
          <w:sz w:val="20"/>
          <w:szCs w:val="20"/>
        </w:rPr>
        <w:t>Certificate of attendance: orientation seminar on department of health administrative order no. 56 s. 1989 (revised regulations for the licensing of drug establishments and outlet), r.a 9711 s. 2009 (the food and drug administration act of 2009), updates on edpms version 2.0 and other fda laws)- (</w:t>
      </w:r>
      <w:r w:rsidR="00EA06E7">
        <w:rPr>
          <w:rFonts w:ascii="Arial" w:hAnsi="Arial" w:cs="Arial"/>
          <w:sz w:val="20"/>
          <w:szCs w:val="20"/>
        </w:rPr>
        <w:t xml:space="preserve">FDA and DOH </w:t>
      </w:r>
      <w:r w:rsidRPr="00C85D18">
        <w:rPr>
          <w:rFonts w:ascii="Arial" w:hAnsi="Arial" w:cs="Arial"/>
          <w:sz w:val="20"/>
          <w:szCs w:val="20"/>
        </w:rPr>
        <w:t>accredited)</w:t>
      </w:r>
    </w:p>
    <w:p w:rsidR="00C85D18" w:rsidRPr="00C85D18" w:rsidRDefault="00C85D18" w:rsidP="00C85D18">
      <w:pPr>
        <w:pStyle w:val="ListParagraph"/>
        <w:spacing w:after="0" w:line="240" w:lineRule="auto"/>
        <w:ind w:firstLine="360"/>
        <w:jc w:val="both"/>
        <w:rPr>
          <w:rFonts w:ascii="Arial" w:hAnsi="Arial" w:cs="Arial"/>
          <w:sz w:val="20"/>
          <w:szCs w:val="20"/>
        </w:rPr>
      </w:pPr>
      <w:r w:rsidRPr="00C85D18">
        <w:rPr>
          <w:rFonts w:ascii="Arial" w:hAnsi="Arial" w:cs="Arial"/>
          <w:sz w:val="20"/>
          <w:szCs w:val="20"/>
        </w:rPr>
        <w:t>October 9, 2014</w:t>
      </w:r>
    </w:p>
    <w:p w:rsidR="00C85D18" w:rsidRPr="00C85D18" w:rsidRDefault="00C85D18" w:rsidP="00C85D18">
      <w:pPr>
        <w:pStyle w:val="ListParagraph"/>
        <w:spacing w:after="0" w:line="240" w:lineRule="auto"/>
        <w:ind w:firstLine="360"/>
        <w:jc w:val="both"/>
        <w:rPr>
          <w:rFonts w:ascii="Arial" w:hAnsi="Arial" w:cs="Arial"/>
          <w:sz w:val="20"/>
          <w:szCs w:val="20"/>
        </w:rPr>
      </w:pPr>
      <w:r w:rsidRPr="00C85D18">
        <w:rPr>
          <w:rFonts w:ascii="Arial" w:hAnsi="Arial" w:cs="Arial"/>
          <w:sz w:val="20"/>
          <w:szCs w:val="20"/>
        </w:rPr>
        <w:t>City of Laoag,Philippines</w:t>
      </w:r>
    </w:p>
    <w:p w:rsidR="00C85D18" w:rsidRPr="00EA06E7" w:rsidRDefault="00EA06E7" w:rsidP="00C85D18">
      <w:pPr>
        <w:pStyle w:val="ListParagraph"/>
        <w:numPr>
          <w:ilvl w:val="0"/>
          <w:numId w:val="2"/>
        </w:numPr>
        <w:spacing w:after="0" w:line="240" w:lineRule="auto"/>
        <w:rPr>
          <w:rFonts w:ascii="Arial" w:hAnsi="Arial" w:cs="Arial"/>
          <w:sz w:val="20"/>
          <w:szCs w:val="20"/>
        </w:rPr>
      </w:pPr>
      <w:r w:rsidRPr="00EA06E7">
        <w:rPr>
          <w:rFonts w:ascii="Arial" w:hAnsi="Arial" w:cs="Arial"/>
          <w:sz w:val="20"/>
          <w:szCs w:val="20"/>
        </w:rPr>
        <w:t>Certificate of attendance: 2015 philippine pharmacist association, inc. National convention: “pharmacy practice standards: based on science, driven by evidence”</w:t>
      </w:r>
    </w:p>
    <w:p w:rsidR="00C85D18" w:rsidRPr="00EA06E7" w:rsidRDefault="00EA06E7" w:rsidP="00EA06E7">
      <w:pPr>
        <w:pStyle w:val="ListParagraph"/>
        <w:spacing w:after="0" w:line="240" w:lineRule="auto"/>
        <w:ind w:firstLine="360"/>
        <w:rPr>
          <w:rFonts w:ascii="Arial" w:hAnsi="Arial" w:cs="Arial"/>
          <w:sz w:val="20"/>
          <w:szCs w:val="20"/>
        </w:rPr>
      </w:pPr>
      <w:r w:rsidRPr="00EA06E7">
        <w:rPr>
          <w:rFonts w:ascii="Arial" w:hAnsi="Arial" w:cs="Arial"/>
          <w:sz w:val="20"/>
          <w:szCs w:val="20"/>
        </w:rPr>
        <w:t>April 22-26, 2015</w:t>
      </w:r>
    </w:p>
    <w:p w:rsidR="00C85D18" w:rsidRDefault="00EA06E7" w:rsidP="00EA06E7">
      <w:pPr>
        <w:pStyle w:val="ListParagraph"/>
        <w:spacing w:after="0" w:line="240" w:lineRule="auto"/>
        <w:ind w:firstLine="360"/>
        <w:rPr>
          <w:rFonts w:ascii="Arial" w:hAnsi="Arial" w:cs="Arial"/>
          <w:sz w:val="20"/>
          <w:szCs w:val="20"/>
        </w:rPr>
      </w:pPr>
      <w:r>
        <w:rPr>
          <w:rFonts w:ascii="Arial" w:hAnsi="Arial" w:cs="Arial"/>
          <w:sz w:val="20"/>
          <w:szCs w:val="20"/>
        </w:rPr>
        <w:t>City of Bacolod</w:t>
      </w:r>
      <w:r w:rsidRPr="00EA06E7">
        <w:rPr>
          <w:rFonts w:ascii="Arial" w:hAnsi="Arial" w:cs="Arial"/>
          <w:sz w:val="20"/>
          <w:szCs w:val="20"/>
        </w:rPr>
        <w:t xml:space="preserve">, </w:t>
      </w:r>
      <w:r>
        <w:rPr>
          <w:rFonts w:ascii="Arial" w:hAnsi="Arial" w:cs="Arial"/>
          <w:sz w:val="20"/>
          <w:szCs w:val="20"/>
        </w:rPr>
        <w:t>P</w:t>
      </w:r>
      <w:r w:rsidRPr="00EA06E7">
        <w:rPr>
          <w:rFonts w:ascii="Arial" w:hAnsi="Arial" w:cs="Arial"/>
          <w:sz w:val="20"/>
          <w:szCs w:val="20"/>
        </w:rPr>
        <w:t>hilippines</w:t>
      </w:r>
    </w:p>
    <w:p w:rsidR="00EA06E7" w:rsidRPr="00EA06E7" w:rsidRDefault="00EA06E7" w:rsidP="00EA06E7">
      <w:pPr>
        <w:pStyle w:val="ListParagraph"/>
        <w:numPr>
          <w:ilvl w:val="0"/>
          <w:numId w:val="2"/>
        </w:numPr>
        <w:spacing w:after="0" w:line="240" w:lineRule="auto"/>
        <w:jc w:val="both"/>
        <w:rPr>
          <w:rFonts w:ascii="Arial" w:hAnsi="Arial" w:cs="Arial"/>
          <w:sz w:val="20"/>
          <w:szCs w:val="20"/>
        </w:rPr>
      </w:pPr>
      <w:r w:rsidRPr="00EA06E7">
        <w:rPr>
          <w:rFonts w:ascii="Arial" w:hAnsi="Arial" w:cs="Arial"/>
          <w:sz w:val="20"/>
          <w:szCs w:val="20"/>
        </w:rPr>
        <w:t>Certificate of attendance: orientation on administartive order 2014-0034 rules and regulations on the licensing of drug establishments engaged in the manufacture, conduct of clinical trial, distribution, importation, exportation and retailing of drug products and issuance of other related authorization</w:t>
      </w:r>
    </w:p>
    <w:p w:rsidR="00EA06E7" w:rsidRPr="00EA06E7" w:rsidRDefault="00EA06E7" w:rsidP="00EA06E7">
      <w:pPr>
        <w:pStyle w:val="ListParagraph"/>
        <w:spacing w:after="0" w:line="240" w:lineRule="auto"/>
        <w:ind w:firstLine="360"/>
        <w:rPr>
          <w:rFonts w:ascii="Arial" w:hAnsi="Arial" w:cs="Arial"/>
          <w:sz w:val="20"/>
          <w:szCs w:val="20"/>
        </w:rPr>
      </w:pPr>
      <w:r w:rsidRPr="00EA06E7">
        <w:rPr>
          <w:rFonts w:ascii="Arial" w:hAnsi="Arial" w:cs="Arial"/>
          <w:sz w:val="20"/>
          <w:szCs w:val="20"/>
        </w:rPr>
        <w:t>September 10, 2015</w:t>
      </w:r>
    </w:p>
    <w:p w:rsidR="00EA06E7" w:rsidRPr="00EA06E7" w:rsidRDefault="00EA06E7" w:rsidP="00EA06E7">
      <w:pPr>
        <w:pStyle w:val="ListParagraph"/>
        <w:spacing w:after="0" w:line="240" w:lineRule="auto"/>
        <w:ind w:firstLine="360"/>
        <w:rPr>
          <w:rFonts w:ascii="Arial" w:hAnsi="Arial" w:cs="Arial"/>
          <w:sz w:val="20"/>
          <w:szCs w:val="20"/>
        </w:rPr>
      </w:pPr>
      <w:r>
        <w:rPr>
          <w:rFonts w:ascii="Arial" w:hAnsi="Arial" w:cs="Arial"/>
          <w:sz w:val="20"/>
          <w:szCs w:val="20"/>
        </w:rPr>
        <w:t>City of Laoag P</w:t>
      </w:r>
      <w:r w:rsidRPr="00EA06E7">
        <w:rPr>
          <w:rFonts w:ascii="Arial" w:hAnsi="Arial" w:cs="Arial"/>
          <w:sz w:val="20"/>
          <w:szCs w:val="20"/>
        </w:rPr>
        <w:t>hilippines</w:t>
      </w:r>
    </w:p>
    <w:p w:rsidR="00EA06E7" w:rsidRPr="00EA06E7" w:rsidRDefault="00EA06E7" w:rsidP="00EA06E7">
      <w:pPr>
        <w:pStyle w:val="ListParagraph"/>
        <w:spacing w:after="0" w:line="240" w:lineRule="auto"/>
        <w:rPr>
          <w:rFonts w:ascii="Arial" w:hAnsi="Arial" w:cs="Arial"/>
          <w:sz w:val="20"/>
          <w:szCs w:val="20"/>
        </w:rPr>
      </w:pPr>
    </w:p>
    <w:p w:rsidR="00EA06E7" w:rsidRPr="00EA06E7" w:rsidRDefault="00EA06E7" w:rsidP="00EA06E7">
      <w:pPr>
        <w:pStyle w:val="ListParagraph"/>
        <w:numPr>
          <w:ilvl w:val="0"/>
          <w:numId w:val="2"/>
        </w:numPr>
        <w:spacing w:after="0" w:line="240" w:lineRule="auto"/>
        <w:rPr>
          <w:rFonts w:ascii="Arial" w:hAnsi="Arial" w:cs="Arial"/>
          <w:sz w:val="20"/>
          <w:szCs w:val="20"/>
        </w:rPr>
      </w:pPr>
      <w:r w:rsidRPr="00EA06E7">
        <w:rPr>
          <w:rFonts w:ascii="Arial" w:hAnsi="Arial" w:cs="Arial"/>
          <w:sz w:val="20"/>
          <w:szCs w:val="20"/>
        </w:rPr>
        <w:t xml:space="preserve">Certificate of attendance: continuing pharmacy education- “the filipino pharmacists for the filipino people : ensuring better health caren medicines and services” </w:t>
      </w:r>
    </w:p>
    <w:p w:rsidR="00EA06E7" w:rsidRPr="00EA06E7" w:rsidRDefault="00EA06E7" w:rsidP="00EA06E7">
      <w:pPr>
        <w:pStyle w:val="ListParagraph"/>
        <w:spacing w:after="0" w:line="240" w:lineRule="auto"/>
        <w:ind w:firstLine="360"/>
        <w:rPr>
          <w:rFonts w:ascii="Arial" w:hAnsi="Arial" w:cs="Arial"/>
          <w:sz w:val="20"/>
          <w:szCs w:val="20"/>
        </w:rPr>
      </w:pPr>
      <w:r>
        <w:rPr>
          <w:rFonts w:ascii="Arial" w:hAnsi="Arial" w:cs="Arial"/>
          <w:sz w:val="20"/>
          <w:szCs w:val="20"/>
        </w:rPr>
        <w:t>October 3, 2015</w:t>
      </w:r>
    </w:p>
    <w:p w:rsidR="00EA06E7" w:rsidRPr="00EA06E7" w:rsidRDefault="00EA06E7" w:rsidP="00EA06E7">
      <w:pPr>
        <w:pStyle w:val="ListParagraph"/>
        <w:spacing w:after="0" w:line="240" w:lineRule="auto"/>
        <w:ind w:firstLine="360"/>
        <w:rPr>
          <w:rFonts w:ascii="Arial" w:hAnsi="Arial" w:cs="Arial"/>
          <w:sz w:val="20"/>
          <w:szCs w:val="20"/>
        </w:rPr>
      </w:pPr>
      <w:r>
        <w:rPr>
          <w:rFonts w:ascii="Arial" w:hAnsi="Arial" w:cs="Arial"/>
          <w:sz w:val="20"/>
          <w:szCs w:val="20"/>
        </w:rPr>
        <w:t>City of Laoag,P</w:t>
      </w:r>
      <w:r w:rsidRPr="00EA06E7">
        <w:rPr>
          <w:rFonts w:ascii="Arial" w:hAnsi="Arial" w:cs="Arial"/>
          <w:sz w:val="20"/>
          <w:szCs w:val="20"/>
        </w:rPr>
        <w:t>hilippines</w:t>
      </w:r>
      <w:bookmarkStart w:id="0" w:name="_GoBack"/>
      <w:bookmarkEnd w:id="0"/>
    </w:p>
    <w:sectPr w:rsidR="00EA06E7" w:rsidRPr="00EA06E7" w:rsidSect="00F31B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778A65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1863B6"/>
    <w:multiLevelType w:val="hybridMultilevel"/>
    <w:tmpl w:val="4F947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A22062"/>
    <w:rsid w:val="00313CD2"/>
    <w:rsid w:val="005900B0"/>
    <w:rsid w:val="008947CE"/>
    <w:rsid w:val="00A22062"/>
    <w:rsid w:val="00AA3B9E"/>
    <w:rsid w:val="00C85D18"/>
    <w:rsid w:val="00C93B37"/>
    <w:rsid w:val="00EA06E7"/>
    <w:rsid w:val="00F31B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76"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062"/>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2062"/>
    <w:rPr>
      <w:color w:val="0000FF" w:themeColor="hyperlink"/>
      <w:u w:val="single"/>
    </w:rPr>
  </w:style>
  <w:style w:type="paragraph" w:styleId="ListParagraph">
    <w:name w:val="List Paragraph"/>
    <w:basedOn w:val="Normal"/>
    <w:uiPriority w:val="34"/>
    <w:qFormat/>
    <w:rsid w:val="00C85D18"/>
    <w:pPr>
      <w:spacing w:after="200" w:line="276" w:lineRule="auto"/>
      <w:ind w:left="720" w:firstLine="0"/>
      <w:contextualSpacing/>
    </w:pPr>
    <w:rPr>
      <w:rFonts w:ascii="Calibri" w:eastAsia="Times New Roman" w:hAnsi="Calibri" w:cs="Times New Roman"/>
    </w:rPr>
  </w:style>
  <w:style w:type="character" w:customStyle="1" w:styleId="apple-converted-space">
    <w:name w:val="apple-converted-space"/>
    <w:basedOn w:val="DefaultParagraphFont"/>
    <w:rsid w:val="00AA3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05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inab.361151@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hrdesk2</cp:lastModifiedBy>
  <cp:revision>5</cp:revision>
  <dcterms:created xsi:type="dcterms:W3CDTF">2017-04-13T08:13:00Z</dcterms:created>
  <dcterms:modified xsi:type="dcterms:W3CDTF">2017-05-28T11:21:00Z</dcterms:modified>
</cp:coreProperties>
</file>