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5F" w:rsidRDefault="0024725F" w:rsidP="00D336C9">
      <w:pPr>
        <w:keepNext/>
        <w:bidi/>
        <w:spacing w:after="0" w:line="240" w:lineRule="auto"/>
        <w:jc w:val="center"/>
        <w:rPr>
          <w:rFonts w:ascii="Arial" w:eastAsia="Tahoma" w:hAnsi="Arial" w:cs="Arial"/>
          <w:b/>
          <w:sz w:val="24"/>
          <w:szCs w:val="24"/>
        </w:rPr>
      </w:pPr>
      <w:r>
        <w:rPr>
          <w:rFonts w:ascii="Arial" w:eastAsia="Tahoma" w:hAnsi="Arial" w:cs="Arial"/>
          <w:b/>
          <w:sz w:val="24"/>
          <w:szCs w:val="24"/>
        </w:rPr>
        <w:t xml:space="preserve">Rami </w:t>
      </w:r>
    </w:p>
    <w:p w:rsidR="00B377B0" w:rsidRPr="00332D68" w:rsidRDefault="0024725F" w:rsidP="0024725F">
      <w:pPr>
        <w:keepNext/>
        <w:bidi/>
        <w:spacing w:after="0" w:line="240" w:lineRule="auto"/>
        <w:jc w:val="center"/>
        <w:rPr>
          <w:rFonts w:ascii="Arial" w:eastAsia="Tahoma" w:hAnsi="Arial" w:cs="Arial"/>
          <w:b/>
          <w:sz w:val="24"/>
          <w:szCs w:val="24"/>
        </w:rPr>
      </w:pPr>
      <w:hyperlink r:id="rId8" w:history="1">
        <w:r w:rsidRPr="00BD5801">
          <w:rPr>
            <w:rStyle w:val="Hyperlink"/>
            <w:rFonts w:ascii="Arial" w:eastAsia="Tahoma" w:hAnsi="Arial" w:cs="Arial"/>
            <w:b/>
            <w:sz w:val="24"/>
            <w:szCs w:val="24"/>
          </w:rPr>
          <w:t>RAMI.362101@2freemail.com</w:t>
        </w:r>
      </w:hyperlink>
      <w:r>
        <w:rPr>
          <w:rFonts w:ascii="Arial" w:eastAsia="Tahoma" w:hAnsi="Arial" w:cs="Arial"/>
          <w:b/>
          <w:sz w:val="24"/>
          <w:szCs w:val="24"/>
        </w:rPr>
        <w:t xml:space="preserve">                                                                                              </w:t>
      </w:r>
      <w:r>
        <w:rPr>
          <w:noProof/>
          <w:lang w:val="en-GB" w:eastAsia="en-GB"/>
        </w:rPr>
        <w:t xml:space="preserve"> </w:t>
      </w:r>
      <w:r>
        <w:rPr>
          <w:noProof/>
          <w:lang w:val="en-GB" w:eastAsia="en-GB"/>
        </w:rPr>
        <w:drawing>
          <wp:inline distT="0" distB="0" distL="0" distR="0">
            <wp:extent cx="1238047" cy="1530350"/>
            <wp:effectExtent l="0" t="0" r="635" b="0"/>
            <wp:docPr id="3" name="Picture 1" descr="C:\Users\reineeljassem\AppData\Local\Microsoft\Windows\INetCache\Content.Word\Ramm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neeljassem\AppData\Local\Microsoft\Windows\INetCache\Content.Word\Rammiii.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0934" cy="1546280"/>
                    </a:xfrm>
                    <a:prstGeom prst="rect">
                      <a:avLst/>
                    </a:prstGeom>
                    <a:noFill/>
                    <a:ln>
                      <a:noFill/>
                    </a:ln>
                  </pic:spPr>
                </pic:pic>
              </a:graphicData>
            </a:graphic>
          </wp:inline>
        </w:drawing>
      </w:r>
    </w:p>
    <w:p w:rsidR="000C07DB" w:rsidRPr="00332D68" w:rsidRDefault="00B377B0" w:rsidP="00332D68">
      <w:pPr>
        <w:pStyle w:val="NoSpacing"/>
        <w:rPr>
          <w:rFonts w:ascii="Arial" w:eastAsia="Arial" w:hAnsi="Arial" w:cs="Arial"/>
          <w:b/>
          <w:bCs/>
          <w:sz w:val="24"/>
          <w:szCs w:val="24"/>
        </w:rPr>
      </w:pPr>
      <w:r w:rsidRPr="00332D68">
        <w:rPr>
          <w:rFonts w:ascii="Arial" w:eastAsia="Arial" w:hAnsi="Arial" w:cs="Arial"/>
          <w:b/>
          <w:bCs/>
          <w:sz w:val="24"/>
          <w:szCs w:val="24"/>
        </w:rPr>
        <w:t>Career Objective</w:t>
      </w:r>
    </w:p>
    <w:p w:rsidR="00B377B0" w:rsidRPr="00D4172F" w:rsidRDefault="00B377B0" w:rsidP="001A2FF0">
      <w:pPr>
        <w:pStyle w:val="NoSpacing"/>
        <w:jc w:val="both"/>
        <w:rPr>
          <w:rFonts w:ascii="Arial" w:eastAsia="Arial" w:hAnsi="Arial" w:cs="Arial"/>
        </w:rPr>
      </w:pPr>
      <w:r w:rsidRPr="00D4172F">
        <w:rPr>
          <w:rFonts w:ascii="Arial" w:eastAsia="Times New Roman" w:hAnsi="Arial" w:cs="Arial"/>
        </w:rPr>
        <w:t xml:space="preserve">To acquire </w:t>
      </w:r>
      <w:r w:rsidR="001A2FF0">
        <w:rPr>
          <w:rFonts w:ascii="Arial" w:eastAsia="Times New Roman" w:hAnsi="Arial" w:cs="Arial"/>
        </w:rPr>
        <w:t>p</w:t>
      </w:r>
      <w:r w:rsidRPr="00D4172F">
        <w:rPr>
          <w:rFonts w:ascii="Arial" w:eastAsia="Times New Roman" w:hAnsi="Arial" w:cs="Arial"/>
        </w:rPr>
        <w:t xml:space="preserve">osition </w:t>
      </w:r>
      <w:r w:rsidR="009832E8">
        <w:rPr>
          <w:rFonts w:ascii="Arial" w:eastAsia="Times New Roman" w:hAnsi="Arial" w:cs="Arial"/>
        </w:rPr>
        <w:t>with</w:t>
      </w:r>
      <w:r w:rsidR="00E26307" w:rsidRPr="00D4172F">
        <w:rPr>
          <w:rFonts w:ascii="Arial" w:eastAsia="Times New Roman" w:hAnsi="Arial" w:cs="Arial"/>
        </w:rPr>
        <w:t xml:space="preserve">Human Resources </w:t>
      </w:r>
      <w:r w:rsidR="008E62C6">
        <w:rPr>
          <w:rFonts w:ascii="Arial" w:eastAsia="Times New Roman" w:hAnsi="Arial" w:cs="Arial"/>
        </w:rPr>
        <w:t>Departmentor</w:t>
      </w:r>
      <w:r w:rsidR="00E26307" w:rsidRPr="00D4172F">
        <w:rPr>
          <w:rFonts w:ascii="Arial" w:eastAsia="Times New Roman" w:hAnsi="Arial" w:cs="Arial"/>
        </w:rPr>
        <w:t xml:space="preserve"> Legal </w:t>
      </w:r>
      <w:r w:rsidR="009832E8">
        <w:rPr>
          <w:rFonts w:ascii="Arial" w:eastAsia="Times New Roman" w:hAnsi="Arial" w:cs="Arial"/>
        </w:rPr>
        <w:t>Department</w:t>
      </w:r>
      <w:r w:rsidRPr="00D4172F">
        <w:rPr>
          <w:rFonts w:ascii="Arial" w:eastAsia="Times New Roman" w:hAnsi="Arial" w:cs="Arial"/>
        </w:rPr>
        <w:t xml:space="preserve"> and utilize my expertise in</w:t>
      </w:r>
      <w:r w:rsidR="00995A4E" w:rsidRPr="00D4172F">
        <w:rPr>
          <w:rFonts w:ascii="Arial" w:eastAsia="Times New Roman" w:hAnsi="Arial" w:cs="Arial"/>
        </w:rPr>
        <w:t xml:space="preserve"> human resources, </w:t>
      </w:r>
      <w:r w:rsidR="00E26307" w:rsidRPr="00D4172F">
        <w:rPr>
          <w:rFonts w:ascii="Arial" w:eastAsia="Times New Roman" w:hAnsi="Arial" w:cs="Arial"/>
        </w:rPr>
        <w:t>administration and</w:t>
      </w:r>
      <w:r w:rsidRPr="00D4172F">
        <w:rPr>
          <w:rFonts w:ascii="Arial" w:eastAsia="Times New Roman" w:hAnsi="Arial" w:cs="Arial"/>
        </w:rPr>
        <w:t xml:space="preserve"> law for advising clients on legal issues</w:t>
      </w:r>
      <w:r w:rsidRPr="00D4172F">
        <w:rPr>
          <w:rFonts w:ascii="Arial" w:eastAsia="Arial" w:hAnsi="Arial" w:cs="Arial"/>
        </w:rPr>
        <w:t xml:space="preserve"> and</w:t>
      </w:r>
      <w:r w:rsidRPr="00D4172F">
        <w:rPr>
          <w:rFonts w:ascii="Arial" w:eastAsia="Times New Roman" w:hAnsi="Arial" w:cs="Arial"/>
          <w:bCs/>
          <w:iCs/>
        </w:rPr>
        <w:t xml:space="preserve"> work in a highly interactive environment with a position that provides exposure to various functions oriented towards honing of one’s administration and communication skills to contribute in my personal and prof</w:t>
      </w:r>
      <w:r w:rsidR="00E26307" w:rsidRPr="00D4172F">
        <w:rPr>
          <w:rFonts w:ascii="Arial" w:eastAsia="Times New Roman" w:hAnsi="Arial" w:cs="Arial"/>
          <w:bCs/>
          <w:iCs/>
        </w:rPr>
        <w:t xml:space="preserve">essional growth and </w:t>
      </w:r>
      <w:r w:rsidR="00E61F61" w:rsidRPr="00D4172F">
        <w:rPr>
          <w:rFonts w:ascii="Arial" w:eastAsia="Times New Roman" w:hAnsi="Arial" w:cs="Arial"/>
          <w:bCs/>
          <w:iCs/>
        </w:rPr>
        <w:t>development</w:t>
      </w:r>
      <w:r w:rsidRPr="00D4172F">
        <w:rPr>
          <w:rFonts w:ascii="Arial" w:eastAsia="Times New Roman" w:hAnsi="Arial" w:cs="Arial"/>
          <w:bCs/>
          <w:iCs/>
        </w:rPr>
        <w:t>.</w:t>
      </w:r>
    </w:p>
    <w:p w:rsidR="00B377B0" w:rsidRPr="00D4172F" w:rsidRDefault="00B377B0" w:rsidP="00B377B0">
      <w:pPr>
        <w:pStyle w:val="NoSpacing"/>
        <w:jc w:val="both"/>
        <w:rPr>
          <w:rFonts w:ascii="Arial" w:eastAsia="Arial" w:hAnsi="Arial" w:cs="Arial"/>
          <w:bCs/>
          <w:iCs/>
        </w:rPr>
      </w:pPr>
    </w:p>
    <w:p w:rsidR="000C07DB" w:rsidRPr="00D4172F" w:rsidRDefault="00B377B0" w:rsidP="00332D68">
      <w:pPr>
        <w:pStyle w:val="NoSpacing"/>
        <w:jc w:val="both"/>
        <w:rPr>
          <w:rFonts w:ascii="Arial" w:eastAsia="Arial" w:hAnsi="Arial" w:cs="Arial"/>
          <w:b/>
          <w:bCs/>
          <w:sz w:val="24"/>
          <w:szCs w:val="24"/>
        </w:rPr>
      </w:pPr>
      <w:r w:rsidRPr="00D4172F">
        <w:rPr>
          <w:rFonts w:ascii="Arial" w:eastAsia="Arial" w:hAnsi="Arial" w:cs="Arial"/>
          <w:b/>
          <w:bCs/>
          <w:sz w:val="24"/>
          <w:szCs w:val="24"/>
        </w:rPr>
        <w:t>Profile and Personal Summary</w:t>
      </w:r>
    </w:p>
    <w:p w:rsidR="00B377B0" w:rsidRPr="00D4172F" w:rsidRDefault="00B377B0" w:rsidP="00332D68">
      <w:pPr>
        <w:pStyle w:val="NoSpacing"/>
        <w:jc w:val="both"/>
        <w:rPr>
          <w:rFonts w:ascii="Arial" w:eastAsia="Arial" w:hAnsi="Arial" w:cs="Arial"/>
        </w:rPr>
      </w:pPr>
      <w:r w:rsidRPr="00D4172F">
        <w:rPr>
          <w:rFonts w:ascii="Arial" w:eastAsia="Arial" w:hAnsi="Arial" w:cs="Arial"/>
        </w:rPr>
        <w:t xml:space="preserve">A highly efficient, trustworthy and competent </w:t>
      </w:r>
      <w:r w:rsidR="009504A4" w:rsidRPr="00D4172F">
        <w:rPr>
          <w:rFonts w:ascii="Arial" w:eastAsia="Arial" w:hAnsi="Arial" w:cs="Arial"/>
        </w:rPr>
        <w:t>Head, HR and Legal A</w:t>
      </w:r>
      <w:r w:rsidRPr="00D4172F">
        <w:rPr>
          <w:rFonts w:ascii="Arial" w:eastAsia="Arial" w:hAnsi="Arial" w:cs="Arial"/>
        </w:rPr>
        <w:t>dviser, with a deep knowledge of corporate regulatory and company rules and an ability to ensure that the company complies an operation in accordance with statutory and legal provision.</w:t>
      </w:r>
    </w:p>
    <w:p w:rsidR="00B377B0" w:rsidRPr="00D4172F" w:rsidRDefault="00B377B0" w:rsidP="00332D68">
      <w:pPr>
        <w:pStyle w:val="NoSpacing"/>
        <w:jc w:val="both"/>
        <w:rPr>
          <w:rFonts w:ascii="Arial" w:hAnsi="Arial" w:cs="Arial"/>
        </w:rPr>
      </w:pPr>
      <w:r w:rsidRPr="00D4172F">
        <w:rPr>
          <w:rFonts w:ascii="Arial" w:hAnsi="Arial" w:cs="Arial"/>
        </w:rPr>
        <w:t>In addition, a well-presented and highly personable legal adviser furnishes advice on all legal issues, domestic and international, arising in the course of the Department's work</w:t>
      </w:r>
    </w:p>
    <w:p w:rsidR="00B377B0" w:rsidRPr="00D4172F" w:rsidRDefault="00B377B0" w:rsidP="00332D68">
      <w:pPr>
        <w:pStyle w:val="NoSpacing"/>
        <w:jc w:val="both"/>
        <w:rPr>
          <w:rFonts w:ascii="Arial" w:eastAsia="Arial" w:hAnsi="Arial" w:cs="Arial"/>
        </w:rPr>
      </w:pPr>
    </w:p>
    <w:p w:rsidR="00516EDA" w:rsidRPr="00307C4A" w:rsidRDefault="00B377B0" w:rsidP="00332D68">
      <w:pPr>
        <w:pStyle w:val="NoSpacing"/>
        <w:jc w:val="both"/>
        <w:rPr>
          <w:rFonts w:ascii="Arial" w:eastAsia="Arial" w:hAnsi="Arial" w:cs="Arial"/>
          <w:b/>
          <w:bCs/>
          <w:sz w:val="24"/>
          <w:szCs w:val="24"/>
          <w:u w:val="single"/>
        </w:rPr>
      </w:pPr>
      <w:r w:rsidRPr="00307C4A">
        <w:rPr>
          <w:rFonts w:ascii="Arial" w:eastAsia="Arial" w:hAnsi="Arial" w:cs="Arial"/>
          <w:b/>
          <w:bCs/>
          <w:sz w:val="24"/>
          <w:szCs w:val="24"/>
          <w:u w:val="single"/>
        </w:rPr>
        <w:t>Work Experience</w:t>
      </w:r>
      <w:r w:rsidR="00332D68" w:rsidRPr="00307C4A">
        <w:rPr>
          <w:rFonts w:ascii="Arial" w:eastAsia="Arial" w:hAnsi="Arial" w:cs="Arial"/>
          <w:b/>
          <w:bCs/>
          <w:sz w:val="24"/>
          <w:szCs w:val="24"/>
          <w:u w:val="single"/>
        </w:rPr>
        <w:t>/Career History</w:t>
      </w:r>
    </w:p>
    <w:p w:rsidR="005F4144" w:rsidRPr="00D4172F" w:rsidRDefault="005F4144" w:rsidP="00516EDA">
      <w:pPr>
        <w:pStyle w:val="NoSpacing"/>
        <w:ind w:firstLine="360"/>
        <w:jc w:val="both"/>
        <w:rPr>
          <w:rFonts w:ascii="Arial" w:eastAsia="Arial" w:hAnsi="Arial" w:cs="Arial"/>
          <w:b/>
          <w:bCs/>
        </w:rPr>
      </w:pPr>
    </w:p>
    <w:p w:rsidR="00307C4A" w:rsidRPr="00307C4A" w:rsidRDefault="00307C4A" w:rsidP="00DC435C">
      <w:pPr>
        <w:pStyle w:val="NoSpacing"/>
        <w:ind w:firstLine="360"/>
        <w:jc w:val="both"/>
        <w:rPr>
          <w:rFonts w:ascii="Arial" w:eastAsia="Arial" w:hAnsi="Arial" w:cs="Arial"/>
          <w:b/>
          <w:bCs/>
        </w:rPr>
      </w:pPr>
      <w:r w:rsidRPr="00307C4A">
        <w:rPr>
          <w:rFonts w:ascii="Arial" w:eastAsia="Arial" w:hAnsi="Arial" w:cs="Arial"/>
          <w:b/>
          <w:bCs/>
        </w:rPr>
        <w:t xml:space="preserve">HR &amp; Admin </w:t>
      </w:r>
      <w:r w:rsidR="00DC435C">
        <w:rPr>
          <w:rFonts w:ascii="Arial" w:eastAsia="Arial" w:hAnsi="Arial" w:cs="Arial"/>
          <w:b/>
          <w:bCs/>
        </w:rPr>
        <w:t>Director</w:t>
      </w:r>
      <w:r w:rsidRPr="00307C4A">
        <w:rPr>
          <w:rFonts w:ascii="Arial" w:eastAsia="Arial" w:hAnsi="Arial" w:cs="Arial"/>
          <w:b/>
          <w:bCs/>
        </w:rPr>
        <w:t xml:space="preserve"> / Legal Advisor</w:t>
      </w:r>
    </w:p>
    <w:p w:rsidR="00332D68" w:rsidRPr="00307C4A" w:rsidRDefault="00E503F8" w:rsidP="000D060E">
      <w:pPr>
        <w:pStyle w:val="NoSpacing"/>
        <w:ind w:firstLine="360"/>
        <w:jc w:val="both"/>
        <w:rPr>
          <w:rFonts w:ascii="Arial" w:eastAsia="Arial" w:hAnsi="Arial" w:cs="Arial"/>
          <w:bCs/>
        </w:rPr>
      </w:pPr>
      <w:r w:rsidRPr="00307C4A">
        <w:rPr>
          <w:rFonts w:ascii="Arial" w:eastAsia="Arial" w:hAnsi="Arial" w:cs="Arial"/>
          <w:bCs/>
        </w:rPr>
        <w:t>BRC Industrial (Saudia) Limited</w:t>
      </w:r>
      <w:r w:rsidR="00332D68" w:rsidRPr="00307C4A">
        <w:rPr>
          <w:rFonts w:ascii="Arial" w:eastAsia="Arial" w:hAnsi="Arial" w:cs="Arial"/>
          <w:bCs/>
        </w:rPr>
        <w:t>, Jeddah KSA</w:t>
      </w:r>
    </w:p>
    <w:p w:rsidR="006E068C" w:rsidRDefault="00307C4A" w:rsidP="006E068C">
      <w:pPr>
        <w:pStyle w:val="NoSpacing"/>
        <w:ind w:firstLine="360"/>
        <w:jc w:val="both"/>
        <w:rPr>
          <w:rFonts w:ascii="Arial" w:eastAsia="Arial" w:hAnsi="Arial" w:cs="Arial"/>
          <w:bCs/>
        </w:rPr>
      </w:pPr>
      <w:r>
        <w:rPr>
          <w:rFonts w:ascii="Arial" w:eastAsia="Arial" w:hAnsi="Arial" w:cs="Arial"/>
          <w:bCs/>
        </w:rPr>
        <w:t>January ,</w:t>
      </w:r>
      <w:r w:rsidR="00332D68">
        <w:rPr>
          <w:rFonts w:ascii="Arial" w:eastAsia="Arial" w:hAnsi="Arial" w:cs="Arial"/>
          <w:bCs/>
        </w:rPr>
        <w:t>2015- present.</w:t>
      </w:r>
    </w:p>
    <w:p w:rsidR="00332D68" w:rsidRDefault="00332D68" w:rsidP="006E068C">
      <w:pPr>
        <w:pStyle w:val="NoSpacing"/>
        <w:ind w:firstLine="360"/>
        <w:jc w:val="both"/>
        <w:rPr>
          <w:rFonts w:ascii="Arial" w:eastAsia="Arial" w:hAnsi="Arial" w:cs="Arial"/>
          <w:bCs/>
        </w:rPr>
      </w:pPr>
    </w:p>
    <w:p w:rsidR="00307C4A" w:rsidRDefault="00332D68" w:rsidP="00307C4A">
      <w:pPr>
        <w:pStyle w:val="NoSpacing"/>
        <w:ind w:left="360"/>
        <w:jc w:val="both"/>
        <w:rPr>
          <w:rFonts w:ascii="Arial" w:eastAsia="Arial" w:hAnsi="Arial" w:cs="Arial"/>
          <w:bCs/>
        </w:rPr>
      </w:pPr>
      <w:r>
        <w:rPr>
          <w:rFonts w:ascii="Arial" w:eastAsia="Arial" w:hAnsi="Arial" w:cs="Arial"/>
          <w:bCs/>
        </w:rPr>
        <w:t xml:space="preserve">Overall all responsible for all </w:t>
      </w:r>
      <w:r w:rsidR="00307C4A">
        <w:rPr>
          <w:rFonts w:ascii="Arial" w:eastAsia="Arial" w:hAnsi="Arial" w:cs="Arial"/>
          <w:bCs/>
        </w:rPr>
        <w:t xml:space="preserve">HR, Administration&amp; legal </w:t>
      </w:r>
      <w:r>
        <w:rPr>
          <w:rFonts w:ascii="Arial" w:eastAsia="Arial" w:hAnsi="Arial" w:cs="Arial"/>
          <w:bCs/>
        </w:rPr>
        <w:t>affairs</w:t>
      </w:r>
      <w:r w:rsidR="00307C4A">
        <w:rPr>
          <w:rFonts w:ascii="Arial" w:eastAsia="Arial" w:hAnsi="Arial" w:cs="Arial"/>
          <w:bCs/>
        </w:rPr>
        <w:t xml:space="preserve"> on the company</w:t>
      </w:r>
      <w:r>
        <w:rPr>
          <w:rFonts w:ascii="Arial" w:eastAsia="Arial" w:hAnsi="Arial" w:cs="Arial"/>
          <w:bCs/>
        </w:rPr>
        <w:t>, planning</w:t>
      </w:r>
      <w:r w:rsidR="00307C4A">
        <w:rPr>
          <w:rFonts w:ascii="Arial" w:eastAsia="Arial" w:hAnsi="Arial" w:cs="Arial"/>
          <w:bCs/>
        </w:rPr>
        <w:t xml:space="preserve"> and</w:t>
      </w:r>
      <w:r>
        <w:rPr>
          <w:rFonts w:ascii="Arial" w:eastAsia="Arial" w:hAnsi="Arial" w:cs="Arial"/>
          <w:bCs/>
        </w:rPr>
        <w:t xml:space="preserve"> implementation</w:t>
      </w:r>
      <w:r w:rsidR="00307C4A">
        <w:rPr>
          <w:rFonts w:ascii="Arial" w:eastAsia="Arial" w:hAnsi="Arial" w:cs="Arial"/>
          <w:bCs/>
        </w:rPr>
        <w:t xml:space="preserve"> of Human Resource policies. </w:t>
      </w:r>
    </w:p>
    <w:p w:rsidR="00332D68" w:rsidRPr="00332D68" w:rsidRDefault="00332D68" w:rsidP="00307C4A">
      <w:pPr>
        <w:pStyle w:val="NoSpacing"/>
        <w:ind w:left="360"/>
        <w:jc w:val="both"/>
        <w:rPr>
          <w:rFonts w:ascii="Arial" w:eastAsia="Arial" w:hAnsi="Arial" w:cs="Arial"/>
          <w:bCs/>
        </w:rPr>
      </w:pPr>
    </w:p>
    <w:p w:rsidR="006E068C" w:rsidRPr="00D4172F" w:rsidRDefault="006E068C" w:rsidP="008D0C86">
      <w:pPr>
        <w:pStyle w:val="NoSpacing"/>
        <w:numPr>
          <w:ilvl w:val="0"/>
          <w:numId w:val="13"/>
        </w:numPr>
        <w:tabs>
          <w:tab w:val="clear" w:pos="720"/>
        </w:tabs>
        <w:jc w:val="both"/>
        <w:rPr>
          <w:rFonts w:ascii="Arial" w:hAnsi="Arial" w:cs="Arial"/>
          <w:lang/>
        </w:rPr>
      </w:pPr>
      <w:r w:rsidRPr="00D4172F">
        <w:rPr>
          <w:rFonts w:ascii="Arial" w:hAnsi="Arial" w:cs="Arial"/>
          <w:lang/>
        </w:rPr>
        <w:t>Guides and manages the overall provision of Hum</w:t>
      </w:r>
      <w:r w:rsidR="007844DE" w:rsidRPr="00D4172F">
        <w:rPr>
          <w:rFonts w:ascii="Arial" w:hAnsi="Arial" w:cs="Arial"/>
          <w:lang/>
        </w:rPr>
        <w:t>an Resources services, policies</w:t>
      </w:r>
      <w:r w:rsidRPr="00D4172F">
        <w:rPr>
          <w:rFonts w:ascii="Arial" w:hAnsi="Arial" w:cs="Arial"/>
          <w:lang/>
        </w:rPr>
        <w:t xml:space="preserve"> and programs for the entire company. </w:t>
      </w:r>
    </w:p>
    <w:p w:rsidR="007844DE" w:rsidRPr="00D4172F" w:rsidRDefault="007844DE" w:rsidP="007844DE">
      <w:pPr>
        <w:pStyle w:val="NoSpacing"/>
        <w:numPr>
          <w:ilvl w:val="0"/>
          <w:numId w:val="13"/>
        </w:numPr>
        <w:tabs>
          <w:tab w:val="clear" w:pos="720"/>
        </w:tabs>
        <w:jc w:val="both"/>
        <w:rPr>
          <w:rFonts w:ascii="Arial" w:hAnsi="Arial" w:cs="Arial"/>
          <w:lang/>
        </w:rPr>
      </w:pPr>
      <w:r w:rsidRPr="00D4172F">
        <w:rPr>
          <w:rFonts w:ascii="Arial" w:hAnsi="Arial" w:cs="Arial"/>
          <w:lang/>
        </w:rPr>
        <w:t>Develops organization strategies by identifying and researching human resources issues; contributing information, analysis, and recommendations to organization strategic thinking and direction; establishing human resources objectives in line with organizational objectives.</w:t>
      </w:r>
    </w:p>
    <w:p w:rsidR="007844DE" w:rsidRPr="00D4172F" w:rsidRDefault="007844DE" w:rsidP="007844DE">
      <w:pPr>
        <w:pStyle w:val="NoSpacing"/>
        <w:numPr>
          <w:ilvl w:val="0"/>
          <w:numId w:val="13"/>
        </w:numPr>
        <w:tabs>
          <w:tab w:val="clear" w:pos="720"/>
        </w:tabs>
        <w:jc w:val="both"/>
        <w:rPr>
          <w:rFonts w:ascii="Arial" w:hAnsi="Arial" w:cs="Arial"/>
          <w:lang/>
        </w:rPr>
      </w:pPr>
      <w:r w:rsidRPr="00D4172F">
        <w:rPr>
          <w:rFonts w:ascii="Arial" w:hAnsi="Arial" w:cs="Arial"/>
          <w:lang/>
        </w:rPr>
        <w:t>Implements HR strategies by establishing department accountabilities, including talent acquisition, staffing, employment processing, compensation, health and welfare benefits, training and development, records management, safety and health, succession planning, employee relations and retention and labor relations.</w:t>
      </w:r>
    </w:p>
    <w:p w:rsidR="007844DE" w:rsidRPr="00D4172F" w:rsidRDefault="007844DE" w:rsidP="007844DE">
      <w:pPr>
        <w:pStyle w:val="NoSpacing"/>
        <w:numPr>
          <w:ilvl w:val="0"/>
          <w:numId w:val="13"/>
        </w:numPr>
        <w:tabs>
          <w:tab w:val="clear" w:pos="720"/>
        </w:tabs>
        <w:jc w:val="both"/>
        <w:rPr>
          <w:rFonts w:ascii="Arial" w:hAnsi="Arial" w:cs="Arial"/>
          <w:lang/>
        </w:rPr>
      </w:pPr>
      <w:r w:rsidRPr="00D4172F">
        <w:rPr>
          <w:rFonts w:ascii="Arial" w:hAnsi="Arial" w:cs="Arial"/>
          <w:lang/>
        </w:rPr>
        <w:t>Manages HR operations by recruiting, selecting, orienting, training, coaching, counseling, and disciplining staff; planning, monitoring, appraising, and reviewing staff job contributions; maintaining compensation; determining production, productivity, quality, and customer-service strategies; designing systems; accumulating resources; resolving problems; implementing change.</w:t>
      </w:r>
    </w:p>
    <w:p w:rsidR="007844DE" w:rsidRPr="00D4172F" w:rsidRDefault="007844DE" w:rsidP="007844DE">
      <w:pPr>
        <w:pStyle w:val="NoSpacing"/>
        <w:numPr>
          <w:ilvl w:val="0"/>
          <w:numId w:val="13"/>
        </w:numPr>
        <w:tabs>
          <w:tab w:val="clear" w:pos="720"/>
        </w:tabs>
        <w:jc w:val="both"/>
        <w:rPr>
          <w:rFonts w:ascii="Arial" w:hAnsi="Arial" w:cs="Arial"/>
          <w:lang/>
        </w:rPr>
      </w:pPr>
      <w:r w:rsidRPr="00D4172F">
        <w:rPr>
          <w:rFonts w:ascii="Arial" w:hAnsi="Arial" w:cs="Arial"/>
          <w:lang/>
        </w:rPr>
        <w:t xml:space="preserve">Develops HR operations financial strategies by estimating, forecasting, and anticipating requirements, trends, and variances; aligning monetary resources; developing action </w:t>
      </w:r>
      <w:r w:rsidRPr="00D4172F">
        <w:rPr>
          <w:rFonts w:ascii="Arial" w:hAnsi="Arial" w:cs="Arial"/>
          <w:lang/>
        </w:rPr>
        <w:lastRenderedPageBreak/>
        <w:t>plans; measuring and analyzing results; initiating corrective actions; minimizing the impact of variances.</w:t>
      </w:r>
    </w:p>
    <w:p w:rsidR="007844DE" w:rsidRPr="00D4172F" w:rsidRDefault="007844DE" w:rsidP="007844DE">
      <w:pPr>
        <w:pStyle w:val="NoSpacing"/>
        <w:numPr>
          <w:ilvl w:val="0"/>
          <w:numId w:val="13"/>
        </w:numPr>
        <w:tabs>
          <w:tab w:val="clear" w:pos="720"/>
        </w:tabs>
        <w:jc w:val="both"/>
        <w:rPr>
          <w:rFonts w:ascii="Arial" w:hAnsi="Arial" w:cs="Arial"/>
          <w:lang/>
        </w:rPr>
      </w:pPr>
      <w:r w:rsidRPr="00D4172F">
        <w:rPr>
          <w:rFonts w:ascii="Arial" w:hAnsi="Arial" w:cs="Arial"/>
          <w:lang/>
        </w:rPr>
        <w:t>Supports management by providing human resources advice, counsel, and decisions; analyzing information and applications.</w:t>
      </w:r>
    </w:p>
    <w:p w:rsidR="007844DE" w:rsidRPr="00D4172F" w:rsidRDefault="007844DE" w:rsidP="007844DE">
      <w:pPr>
        <w:pStyle w:val="NoSpacing"/>
        <w:numPr>
          <w:ilvl w:val="0"/>
          <w:numId w:val="13"/>
        </w:numPr>
        <w:tabs>
          <w:tab w:val="clear" w:pos="720"/>
        </w:tabs>
        <w:jc w:val="both"/>
        <w:rPr>
          <w:rFonts w:ascii="Arial" w:hAnsi="Arial" w:cs="Arial"/>
          <w:lang/>
        </w:rPr>
      </w:pPr>
      <w:r w:rsidRPr="00D4172F">
        <w:rPr>
          <w:rFonts w:ascii="Arial" w:hAnsi="Arial" w:cs="Arial"/>
          <w:lang/>
        </w:rPr>
        <w:t>Complies with kingdom, and local legal requirements by studying existing and new legislation; enforcing adherence to requirements; advising management on needed actions.</w:t>
      </w:r>
    </w:p>
    <w:p w:rsidR="007844DE" w:rsidRPr="00D4172F" w:rsidRDefault="007844DE" w:rsidP="007844DE">
      <w:pPr>
        <w:pStyle w:val="NoSpacing"/>
        <w:numPr>
          <w:ilvl w:val="0"/>
          <w:numId w:val="13"/>
        </w:numPr>
        <w:tabs>
          <w:tab w:val="clear" w:pos="720"/>
        </w:tabs>
        <w:jc w:val="both"/>
        <w:rPr>
          <w:rFonts w:ascii="Arial" w:hAnsi="Arial" w:cs="Arial"/>
          <w:lang/>
        </w:rPr>
      </w:pPr>
      <w:r w:rsidRPr="00D4172F">
        <w:rPr>
          <w:rFonts w:ascii="Arial" w:hAnsi="Arial" w:cs="Arial"/>
          <w:lang/>
        </w:rPr>
        <w:t>Annually reviews and makes recommendations to executive management for improvement of the agency’s policies, procedures and practices on personnel matters.</w:t>
      </w:r>
    </w:p>
    <w:p w:rsidR="007844DE" w:rsidRPr="00D4172F" w:rsidRDefault="007844DE" w:rsidP="007844DE">
      <w:pPr>
        <w:pStyle w:val="NoSpacing"/>
        <w:numPr>
          <w:ilvl w:val="0"/>
          <w:numId w:val="13"/>
        </w:numPr>
        <w:tabs>
          <w:tab w:val="clear" w:pos="720"/>
        </w:tabs>
        <w:jc w:val="both"/>
        <w:rPr>
          <w:rFonts w:ascii="Arial" w:hAnsi="Arial" w:cs="Arial"/>
          <w:lang/>
        </w:rPr>
      </w:pPr>
      <w:r w:rsidRPr="00D4172F">
        <w:rPr>
          <w:rFonts w:ascii="Arial" w:hAnsi="Arial" w:cs="Arial"/>
          <w:lang/>
        </w:rPr>
        <w:t xml:space="preserve">Maintains </w:t>
      </w:r>
      <w:r w:rsidRPr="00D4172F">
        <w:rPr>
          <w:rFonts w:ascii="Arial" w:hAnsi="Arial" w:cs="Arial"/>
          <w:sz w:val="21"/>
          <w:szCs w:val="21"/>
          <w:lang/>
        </w:rPr>
        <w:t xml:space="preserve">responsibility for </w:t>
      </w:r>
      <w:r w:rsidR="00BA40E6" w:rsidRPr="00D4172F">
        <w:rPr>
          <w:rFonts w:ascii="Arial" w:hAnsi="Arial" w:cs="Arial"/>
          <w:sz w:val="21"/>
          <w:szCs w:val="21"/>
          <w:lang/>
        </w:rPr>
        <w:t>company</w:t>
      </w:r>
      <w:r w:rsidRPr="00D4172F">
        <w:rPr>
          <w:rFonts w:ascii="Arial" w:hAnsi="Arial" w:cs="Arial"/>
          <w:sz w:val="21"/>
          <w:szCs w:val="21"/>
          <w:lang/>
        </w:rPr>
        <w:t xml:space="preserve"> compliance with legislation pertaining to all personnel</w:t>
      </w:r>
      <w:r w:rsidRPr="00D4172F">
        <w:rPr>
          <w:rFonts w:ascii="Arial" w:hAnsi="Arial" w:cs="Arial"/>
          <w:lang/>
        </w:rPr>
        <w:t xml:space="preserve"> matters.</w:t>
      </w:r>
    </w:p>
    <w:p w:rsidR="007844DE" w:rsidRPr="00307C4A" w:rsidRDefault="007844DE" w:rsidP="007F199B">
      <w:pPr>
        <w:pStyle w:val="NoSpacing"/>
        <w:numPr>
          <w:ilvl w:val="0"/>
          <w:numId w:val="13"/>
        </w:numPr>
        <w:tabs>
          <w:tab w:val="clear" w:pos="720"/>
        </w:tabs>
        <w:jc w:val="both"/>
        <w:rPr>
          <w:rFonts w:ascii="Arial" w:hAnsi="Arial" w:cs="Arial"/>
          <w:lang/>
        </w:rPr>
      </w:pPr>
      <w:r w:rsidRPr="00307C4A">
        <w:rPr>
          <w:rFonts w:ascii="Arial" w:hAnsi="Arial" w:cs="Arial"/>
          <w:lang/>
        </w:rPr>
        <w:t>Communicates changes policies and procedures and ensures proper compliance is followed.</w:t>
      </w:r>
    </w:p>
    <w:p w:rsidR="007844DE" w:rsidRPr="00D4172F" w:rsidRDefault="007844DE" w:rsidP="007844DE">
      <w:pPr>
        <w:pStyle w:val="NoSpacing"/>
        <w:numPr>
          <w:ilvl w:val="0"/>
          <w:numId w:val="13"/>
        </w:numPr>
        <w:tabs>
          <w:tab w:val="clear" w:pos="720"/>
        </w:tabs>
        <w:jc w:val="both"/>
        <w:rPr>
          <w:rFonts w:ascii="Arial" w:hAnsi="Arial" w:cs="Arial"/>
          <w:lang/>
        </w:rPr>
      </w:pPr>
      <w:r w:rsidRPr="00D4172F">
        <w:rPr>
          <w:rFonts w:ascii="Arial" w:hAnsi="Arial" w:cs="Arial"/>
          <w:lang/>
        </w:rPr>
        <w:t>Updates job knowledge by participating in conferences and educational opportunities; reading professional publications; participating in professional organizations.</w:t>
      </w:r>
    </w:p>
    <w:p w:rsidR="00BC2F8F" w:rsidRDefault="00BC2F8F" w:rsidP="00BC2F8F">
      <w:pPr>
        <w:pStyle w:val="NoSpacing"/>
        <w:numPr>
          <w:ilvl w:val="0"/>
          <w:numId w:val="12"/>
        </w:numPr>
        <w:jc w:val="both"/>
        <w:rPr>
          <w:rFonts w:ascii="Arial" w:hAnsi="Arial" w:cs="Arial"/>
          <w:lang/>
        </w:rPr>
      </w:pPr>
      <w:r w:rsidRPr="00D4172F">
        <w:rPr>
          <w:rFonts w:ascii="Arial" w:hAnsi="Arial" w:cs="Arial"/>
          <w:lang/>
        </w:rPr>
        <w:t>Ensuring compliance with legal, contractual or statutory procedures on personnel management such as         recruiting, welfare benefits and work contract termination. </w:t>
      </w:r>
    </w:p>
    <w:p w:rsidR="00307C4A" w:rsidRDefault="00307C4A" w:rsidP="00307C4A">
      <w:pPr>
        <w:pStyle w:val="NoSpacing"/>
        <w:jc w:val="both"/>
        <w:rPr>
          <w:rFonts w:ascii="Arial" w:hAnsi="Arial" w:cs="Arial"/>
          <w:lang/>
        </w:rPr>
      </w:pPr>
    </w:p>
    <w:p w:rsidR="00307C4A" w:rsidRDefault="00307C4A" w:rsidP="00307C4A">
      <w:pPr>
        <w:pStyle w:val="NoSpacing"/>
        <w:ind w:firstLine="360"/>
        <w:jc w:val="both"/>
        <w:rPr>
          <w:rFonts w:ascii="Arial" w:eastAsia="Arial" w:hAnsi="Arial" w:cs="Arial"/>
          <w:b/>
          <w:bCs/>
        </w:rPr>
      </w:pPr>
    </w:p>
    <w:p w:rsidR="00307C4A" w:rsidRPr="00307C4A" w:rsidRDefault="00307C4A" w:rsidP="00307C4A">
      <w:pPr>
        <w:pStyle w:val="NoSpacing"/>
        <w:ind w:firstLine="360"/>
        <w:jc w:val="both"/>
        <w:rPr>
          <w:rFonts w:ascii="Arial" w:eastAsia="Arial" w:hAnsi="Arial" w:cs="Arial"/>
          <w:b/>
          <w:bCs/>
        </w:rPr>
      </w:pPr>
      <w:r w:rsidRPr="00307C4A">
        <w:rPr>
          <w:rFonts w:ascii="Arial" w:eastAsia="Arial" w:hAnsi="Arial" w:cs="Arial"/>
          <w:b/>
          <w:bCs/>
        </w:rPr>
        <w:t>Legal Advisor</w:t>
      </w:r>
      <w:r>
        <w:rPr>
          <w:rFonts w:ascii="Arial" w:eastAsia="Arial" w:hAnsi="Arial" w:cs="Arial"/>
          <w:b/>
          <w:bCs/>
        </w:rPr>
        <w:t xml:space="preserve"> / </w:t>
      </w:r>
      <w:r w:rsidRPr="00D4172F">
        <w:rPr>
          <w:rFonts w:ascii="Arial" w:eastAsia="Arial" w:hAnsi="Arial" w:cs="Arial"/>
          <w:b/>
          <w:bCs/>
        </w:rPr>
        <w:t>Personnel Manager</w:t>
      </w:r>
      <w:r>
        <w:rPr>
          <w:rFonts w:ascii="Arial" w:eastAsia="Arial" w:hAnsi="Arial" w:cs="Arial"/>
          <w:b/>
          <w:bCs/>
        </w:rPr>
        <w:t xml:space="preserve"> (HR)</w:t>
      </w:r>
    </w:p>
    <w:p w:rsidR="00307C4A" w:rsidRPr="00307C4A" w:rsidRDefault="00307C4A" w:rsidP="00307C4A">
      <w:pPr>
        <w:pStyle w:val="NoSpacing"/>
        <w:ind w:firstLine="360"/>
        <w:jc w:val="both"/>
        <w:rPr>
          <w:rFonts w:ascii="Arial" w:eastAsia="Arial" w:hAnsi="Arial" w:cs="Arial"/>
          <w:bCs/>
        </w:rPr>
      </w:pPr>
      <w:r w:rsidRPr="00307C4A">
        <w:rPr>
          <w:rFonts w:ascii="Arial" w:eastAsia="Arial" w:hAnsi="Arial" w:cs="Arial"/>
          <w:bCs/>
        </w:rPr>
        <w:t xml:space="preserve">Al Rajhi for Infrastructure Works Co., Jeddah, KSA     </w:t>
      </w:r>
    </w:p>
    <w:p w:rsidR="00307C4A" w:rsidRDefault="00307C4A" w:rsidP="00307C4A">
      <w:pPr>
        <w:pStyle w:val="NoSpacing"/>
        <w:ind w:firstLine="360"/>
        <w:jc w:val="both"/>
        <w:rPr>
          <w:rFonts w:ascii="Arial" w:eastAsia="Arial" w:hAnsi="Arial" w:cs="Arial"/>
          <w:bCs/>
        </w:rPr>
      </w:pPr>
      <w:r>
        <w:rPr>
          <w:rFonts w:ascii="Arial" w:eastAsia="Arial" w:hAnsi="Arial" w:cs="Arial"/>
          <w:bCs/>
        </w:rPr>
        <w:t>April,2010 to January, 2015.</w:t>
      </w:r>
    </w:p>
    <w:p w:rsidR="00307C4A" w:rsidRDefault="00307C4A" w:rsidP="00307C4A">
      <w:pPr>
        <w:pStyle w:val="NoSpacing"/>
        <w:jc w:val="both"/>
        <w:rPr>
          <w:rFonts w:ascii="Arial" w:hAnsi="Arial" w:cs="Arial"/>
          <w:lang/>
        </w:rPr>
      </w:pPr>
    </w:p>
    <w:p w:rsidR="0067602E" w:rsidRPr="00307C4A" w:rsidRDefault="0067602E" w:rsidP="00307C4A">
      <w:pPr>
        <w:pStyle w:val="NoSpacing"/>
        <w:numPr>
          <w:ilvl w:val="0"/>
          <w:numId w:val="1"/>
        </w:numPr>
        <w:jc w:val="both"/>
        <w:rPr>
          <w:rFonts w:ascii="Arial" w:eastAsia="Arial" w:hAnsi="Arial" w:cs="Arial"/>
          <w:b/>
          <w:bCs/>
        </w:rPr>
      </w:pPr>
      <w:r w:rsidRPr="00D4172F">
        <w:rPr>
          <w:rFonts w:ascii="Arial" w:hAnsi="Arial" w:cs="Arial"/>
          <w:lang/>
        </w:rPr>
        <w:t xml:space="preserve">Contributes to formulate and develop legal strategy, plans and budget for the legal department to </w:t>
      </w:r>
      <w:r w:rsidRPr="00307C4A">
        <w:rPr>
          <w:rFonts w:ascii="Arial" w:hAnsi="Arial" w:cs="Arial"/>
          <w:lang/>
        </w:rPr>
        <w:t xml:space="preserve">ensure the legal policy guidelines implementation and adherence. </w:t>
      </w:r>
    </w:p>
    <w:p w:rsidR="0067602E" w:rsidRPr="00D4172F" w:rsidRDefault="0067602E" w:rsidP="0067602E">
      <w:pPr>
        <w:pStyle w:val="NoSpacing"/>
        <w:numPr>
          <w:ilvl w:val="0"/>
          <w:numId w:val="1"/>
        </w:numPr>
        <w:jc w:val="both"/>
        <w:rPr>
          <w:rFonts w:ascii="Arial" w:eastAsia="Arial" w:hAnsi="Arial" w:cs="Arial"/>
          <w:b/>
          <w:bCs/>
        </w:rPr>
      </w:pPr>
      <w:r w:rsidRPr="00D4172F">
        <w:rPr>
          <w:rFonts w:ascii="Arial" w:hAnsi="Arial" w:cs="Arial"/>
          <w:lang/>
        </w:rPr>
        <w:t xml:space="preserve">Provides internal legal advisory services on legal matters related to Joint Venture, mergers, registration of new companies or liquidations and to make certain that the corporate activities are in line with the applicable laws. </w:t>
      </w:r>
    </w:p>
    <w:p w:rsidR="00C31BA6" w:rsidRPr="00D4172F" w:rsidRDefault="0067602E" w:rsidP="006E068C">
      <w:pPr>
        <w:pStyle w:val="NoSpacing"/>
        <w:numPr>
          <w:ilvl w:val="0"/>
          <w:numId w:val="1"/>
        </w:numPr>
        <w:jc w:val="both"/>
        <w:rPr>
          <w:rFonts w:ascii="Arial" w:eastAsia="Arial" w:hAnsi="Arial" w:cs="Arial"/>
          <w:b/>
          <w:bCs/>
        </w:rPr>
      </w:pPr>
      <w:r w:rsidRPr="00D4172F">
        <w:rPr>
          <w:rFonts w:ascii="Arial" w:hAnsi="Arial" w:cs="Arial"/>
          <w:lang/>
        </w:rPr>
        <w:t xml:space="preserve">Works on legal matters such as new agreements, reviewing existing agreements, establishing new companies, issue necessary documents to meet the requirements of multinational laws and maintain the companies correct legal position. </w:t>
      </w:r>
    </w:p>
    <w:p w:rsidR="0067602E" w:rsidRPr="00D4172F" w:rsidRDefault="0067602E" w:rsidP="0067602E">
      <w:pPr>
        <w:pStyle w:val="NoSpacing"/>
        <w:numPr>
          <w:ilvl w:val="0"/>
          <w:numId w:val="1"/>
        </w:numPr>
        <w:jc w:val="both"/>
        <w:rPr>
          <w:rFonts w:ascii="Arial" w:eastAsia="Arial" w:hAnsi="Arial" w:cs="Arial"/>
          <w:b/>
          <w:bCs/>
        </w:rPr>
      </w:pPr>
      <w:r w:rsidRPr="00D4172F">
        <w:rPr>
          <w:rFonts w:ascii="Arial" w:hAnsi="Arial" w:cs="Arial"/>
          <w:lang/>
        </w:rPr>
        <w:t xml:space="preserve">Provides a legal advice on the potential liability, in order to take necessary steps to control the company exposure. </w:t>
      </w:r>
    </w:p>
    <w:p w:rsidR="0067602E" w:rsidRPr="00D4172F" w:rsidRDefault="0067602E" w:rsidP="0067602E">
      <w:pPr>
        <w:pStyle w:val="NoSpacing"/>
        <w:numPr>
          <w:ilvl w:val="0"/>
          <w:numId w:val="1"/>
        </w:numPr>
        <w:jc w:val="both"/>
        <w:rPr>
          <w:rFonts w:ascii="Arial" w:eastAsia="Arial" w:hAnsi="Arial" w:cs="Arial"/>
          <w:b/>
          <w:bCs/>
        </w:rPr>
      </w:pPr>
      <w:r w:rsidRPr="00D4172F">
        <w:rPr>
          <w:rFonts w:ascii="Arial" w:hAnsi="Arial" w:cs="Arial"/>
          <w:lang/>
        </w:rPr>
        <w:t xml:space="preserve">Contribution on establishment of legal guidelines for tenders and review all commercial contracts that company enters to ensure its interest are safe guarded. </w:t>
      </w:r>
    </w:p>
    <w:p w:rsidR="0067602E" w:rsidRPr="00D4172F" w:rsidRDefault="0067602E" w:rsidP="0067602E">
      <w:pPr>
        <w:pStyle w:val="NoSpacing"/>
        <w:numPr>
          <w:ilvl w:val="0"/>
          <w:numId w:val="1"/>
        </w:numPr>
        <w:jc w:val="both"/>
        <w:rPr>
          <w:rFonts w:ascii="Arial" w:eastAsia="Arial" w:hAnsi="Arial" w:cs="Arial"/>
          <w:b/>
          <w:bCs/>
        </w:rPr>
      </w:pPr>
      <w:r w:rsidRPr="00D4172F">
        <w:rPr>
          <w:rFonts w:ascii="Arial" w:hAnsi="Arial" w:cs="Arial"/>
          <w:lang/>
        </w:rPr>
        <w:t>Formulate, provide, advise and / or review all contracts agreements between the company, third parties and new joint ventures to ensure that the company’s interest is protected and the best commercial position maintained. To ensure the company’s interests are fully protected and redress of grievance obtained.</w:t>
      </w:r>
    </w:p>
    <w:p w:rsidR="0067602E" w:rsidRPr="00D4172F" w:rsidRDefault="0067602E" w:rsidP="0067602E">
      <w:pPr>
        <w:pStyle w:val="NoSpacing"/>
        <w:numPr>
          <w:ilvl w:val="0"/>
          <w:numId w:val="1"/>
        </w:numPr>
        <w:jc w:val="both"/>
        <w:rPr>
          <w:rFonts w:ascii="Arial" w:eastAsia="Arial" w:hAnsi="Arial" w:cs="Arial"/>
          <w:b/>
          <w:bCs/>
        </w:rPr>
      </w:pPr>
      <w:r w:rsidRPr="00D4172F">
        <w:rPr>
          <w:rFonts w:ascii="Arial" w:hAnsi="Arial" w:cs="Arial"/>
          <w:lang/>
        </w:rPr>
        <w:t xml:space="preserve">Direct control, prepare, responds and lead the legal action and legal proceedings to help and improve the collection of the receivables and defend the company’s interests. </w:t>
      </w:r>
    </w:p>
    <w:p w:rsidR="0067602E" w:rsidRPr="00D4172F" w:rsidRDefault="0067602E" w:rsidP="0067602E">
      <w:pPr>
        <w:pStyle w:val="NoSpacing"/>
        <w:numPr>
          <w:ilvl w:val="0"/>
          <w:numId w:val="1"/>
        </w:numPr>
        <w:jc w:val="both"/>
        <w:rPr>
          <w:rFonts w:ascii="Arial" w:eastAsia="Arial" w:hAnsi="Arial" w:cs="Arial"/>
          <w:b/>
          <w:bCs/>
        </w:rPr>
      </w:pPr>
      <w:r w:rsidRPr="00D4172F">
        <w:rPr>
          <w:rFonts w:ascii="Arial" w:hAnsi="Arial" w:cs="Arial"/>
          <w:lang/>
        </w:rPr>
        <w:t xml:space="preserve">Provide professional, written and oral, legal advice to the executives and offices to reasonably complex legal and legal policy issues. </w:t>
      </w:r>
    </w:p>
    <w:p w:rsidR="0067602E" w:rsidRPr="00D4172F" w:rsidRDefault="0067602E" w:rsidP="0067602E">
      <w:pPr>
        <w:pStyle w:val="ListParagraph"/>
        <w:numPr>
          <w:ilvl w:val="0"/>
          <w:numId w:val="1"/>
        </w:numPr>
        <w:jc w:val="both"/>
        <w:rPr>
          <w:rFonts w:ascii="Arial" w:hAnsi="Arial" w:cs="Arial"/>
          <w:lang/>
        </w:rPr>
      </w:pPr>
      <w:r w:rsidRPr="00D4172F">
        <w:rPr>
          <w:rFonts w:ascii="Arial" w:hAnsi="Arial" w:cs="Arial"/>
          <w:lang/>
        </w:rPr>
        <w:t>Preparation of power of attorney, drafts policies, memorandum of agreement and understanding  and Association and other similar legal documents</w:t>
      </w:r>
    </w:p>
    <w:p w:rsidR="0067602E" w:rsidRPr="00307C4A" w:rsidRDefault="0067602E" w:rsidP="0067602E">
      <w:pPr>
        <w:pStyle w:val="ListParagraph"/>
        <w:numPr>
          <w:ilvl w:val="0"/>
          <w:numId w:val="1"/>
        </w:numPr>
        <w:jc w:val="both"/>
        <w:rPr>
          <w:rFonts w:ascii="Arial" w:hAnsi="Arial" w:cs="Arial"/>
          <w:lang/>
        </w:rPr>
      </w:pPr>
      <w:r w:rsidRPr="00D4172F">
        <w:rPr>
          <w:rFonts w:ascii="Arial" w:eastAsiaTheme="minorHAnsi" w:hAnsi="Arial" w:cs="Arial"/>
          <w:lang w:val="en-US" w:eastAsia="en-US"/>
        </w:rPr>
        <w:t>Providing advice to the Chief Executive and the Executive Leadership Team across the range of the Department’s legal interests, risks and obligations</w:t>
      </w:r>
    </w:p>
    <w:p w:rsidR="0067602E" w:rsidRPr="00D4172F" w:rsidRDefault="0067602E" w:rsidP="0067602E">
      <w:pPr>
        <w:pStyle w:val="ListParagraph"/>
        <w:numPr>
          <w:ilvl w:val="0"/>
          <w:numId w:val="2"/>
        </w:numPr>
        <w:jc w:val="both"/>
        <w:rPr>
          <w:rFonts w:ascii="Arial" w:hAnsi="Arial" w:cs="Arial"/>
          <w:lang/>
        </w:rPr>
      </w:pPr>
      <w:r w:rsidRPr="00D4172F">
        <w:rPr>
          <w:rFonts w:ascii="Arial" w:hAnsi="Arial" w:cs="Arial"/>
          <w:lang/>
        </w:rPr>
        <w:t>Responsible for all requests and processing of employees’ leave that includes Annual Leave, Emergency, Unpaid and Other Associated</w:t>
      </w:r>
    </w:p>
    <w:p w:rsidR="0067602E" w:rsidRPr="00D4172F" w:rsidRDefault="0067602E" w:rsidP="0067602E">
      <w:pPr>
        <w:pStyle w:val="ListParagraph"/>
        <w:numPr>
          <w:ilvl w:val="0"/>
          <w:numId w:val="2"/>
        </w:numPr>
        <w:jc w:val="both"/>
        <w:rPr>
          <w:rFonts w:ascii="Arial" w:hAnsi="Arial" w:cs="Arial"/>
          <w:lang/>
        </w:rPr>
      </w:pPr>
      <w:r w:rsidRPr="00D4172F">
        <w:rPr>
          <w:rFonts w:ascii="Arial" w:hAnsi="Arial" w:cs="Arial"/>
          <w:lang/>
        </w:rPr>
        <w:t>Reviews all request and procedure of Resignation and Termination</w:t>
      </w:r>
    </w:p>
    <w:p w:rsidR="0067602E" w:rsidRPr="00D4172F" w:rsidRDefault="0067602E" w:rsidP="0067602E">
      <w:pPr>
        <w:pStyle w:val="ListParagraph"/>
        <w:numPr>
          <w:ilvl w:val="0"/>
          <w:numId w:val="2"/>
        </w:numPr>
        <w:jc w:val="both"/>
        <w:rPr>
          <w:rFonts w:ascii="Arial" w:hAnsi="Arial" w:cs="Arial"/>
          <w:lang/>
        </w:rPr>
      </w:pPr>
      <w:r w:rsidRPr="00D4172F">
        <w:rPr>
          <w:rFonts w:ascii="Arial" w:hAnsi="Arial" w:cs="Arial"/>
          <w:lang/>
        </w:rPr>
        <w:t>Dissects all the details of the manpower suppliers and the amendments</w:t>
      </w:r>
    </w:p>
    <w:p w:rsidR="0067602E" w:rsidRPr="00D4172F" w:rsidRDefault="0067602E" w:rsidP="0067602E">
      <w:pPr>
        <w:pStyle w:val="ListParagraph"/>
        <w:numPr>
          <w:ilvl w:val="0"/>
          <w:numId w:val="2"/>
        </w:numPr>
        <w:jc w:val="both"/>
        <w:rPr>
          <w:rFonts w:ascii="Arial" w:hAnsi="Arial" w:cs="Arial"/>
          <w:lang/>
        </w:rPr>
      </w:pPr>
      <w:r w:rsidRPr="00D4172F">
        <w:rPr>
          <w:rFonts w:ascii="Arial" w:hAnsi="Arial" w:cs="Arial"/>
          <w:lang/>
        </w:rPr>
        <w:lastRenderedPageBreak/>
        <w:t>Assess all the contracts of the suppliers manpower and its modification</w:t>
      </w:r>
    </w:p>
    <w:p w:rsidR="0067602E" w:rsidRPr="00D4172F" w:rsidRDefault="0067602E" w:rsidP="0067602E">
      <w:pPr>
        <w:pStyle w:val="ListParagraph"/>
        <w:numPr>
          <w:ilvl w:val="0"/>
          <w:numId w:val="2"/>
        </w:numPr>
        <w:jc w:val="both"/>
        <w:rPr>
          <w:rFonts w:ascii="Arial" w:hAnsi="Arial" w:cs="Arial"/>
          <w:lang/>
        </w:rPr>
      </w:pPr>
      <w:r w:rsidRPr="00D4172F">
        <w:rPr>
          <w:rFonts w:ascii="Arial" w:hAnsi="Arial" w:cs="Arial"/>
          <w:lang/>
        </w:rPr>
        <w:t>Scrutinize all the payments of the manpower contractor in the company</w:t>
      </w:r>
    </w:p>
    <w:p w:rsidR="0067602E" w:rsidRPr="00D4172F" w:rsidRDefault="0067602E" w:rsidP="0067602E">
      <w:pPr>
        <w:pStyle w:val="ListParagraph"/>
        <w:numPr>
          <w:ilvl w:val="0"/>
          <w:numId w:val="2"/>
        </w:numPr>
        <w:jc w:val="both"/>
        <w:rPr>
          <w:rFonts w:ascii="Arial" w:hAnsi="Arial" w:cs="Arial"/>
          <w:lang/>
        </w:rPr>
      </w:pPr>
      <w:r w:rsidRPr="00D4172F">
        <w:rPr>
          <w:rFonts w:ascii="Arial" w:hAnsi="Arial" w:cs="Arial"/>
          <w:lang/>
        </w:rPr>
        <w:t xml:space="preserve">In control of the Performance Management, assess the performance appraisal and evaluation </w:t>
      </w:r>
    </w:p>
    <w:p w:rsidR="0067602E" w:rsidRPr="00D4172F" w:rsidRDefault="0067602E" w:rsidP="0067602E">
      <w:pPr>
        <w:pStyle w:val="ListParagraph"/>
        <w:numPr>
          <w:ilvl w:val="0"/>
          <w:numId w:val="2"/>
        </w:numPr>
        <w:jc w:val="both"/>
        <w:rPr>
          <w:rFonts w:ascii="Arial" w:hAnsi="Arial" w:cs="Arial"/>
          <w:lang/>
        </w:rPr>
      </w:pPr>
      <w:r w:rsidRPr="00D4172F">
        <w:rPr>
          <w:rFonts w:ascii="Arial" w:hAnsi="Arial" w:cs="Arial"/>
          <w:lang/>
        </w:rPr>
        <w:t>In authority of Benefits and Compensation Associated which includes Salary Augmentation and Adjustment, Employees Promotion and Recognition</w:t>
      </w:r>
    </w:p>
    <w:p w:rsidR="0067602E" w:rsidRDefault="0067602E" w:rsidP="0067602E">
      <w:pPr>
        <w:pStyle w:val="ListParagraph"/>
        <w:numPr>
          <w:ilvl w:val="0"/>
          <w:numId w:val="2"/>
        </w:numPr>
        <w:jc w:val="both"/>
        <w:rPr>
          <w:rFonts w:ascii="Arial" w:hAnsi="Arial" w:cs="Arial"/>
          <w:lang/>
        </w:rPr>
      </w:pPr>
      <w:r w:rsidRPr="00D4172F">
        <w:rPr>
          <w:rFonts w:ascii="Arial" w:hAnsi="Arial" w:cs="Arial"/>
          <w:lang/>
        </w:rPr>
        <w:t>Administer for all Administrative works that includes employee benefits like Employees Contract Status, providing company information and communication benefits</w:t>
      </w:r>
      <w:r w:rsidR="00307C4A">
        <w:rPr>
          <w:rFonts w:ascii="Arial" w:hAnsi="Arial" w:cs="Arial"/>
          <w:lang/>
        </w:rPr>
        <w:t>, employee ticket eligibility.</w:t>
      </w:r>
    </w:p>
    <w:p w:rsidR="00D15067" w:rsidRDefault="00D15067" w:rsidP="00D15067">
      <w:pPr>
        <w:pStyle w:val="NoSpacing"/>
        <w:ind w:left="360"/>
        <w:jc w:val="both"/>
        <w:rPr>
          <w:rFonts w:ascii="Arial" w:eastAsia="Arial" w:hAnsi="Arial" w:cs="Arial"/>
          <w:b/>
          <w:bCs/>
        </w:rPr>
      </w:pPr>
    </w:p>
    <w:p w:rsidR="00307C4A" w:rsidRPr="00307C4A" w:rsidRDefault="00307C4A" w:rsidP="00D15067">
      <w:pPr>
        <w:pStyle w:val="NoSpacing"/>
        <w:ind w:left="360"/>
        <w:jc w:val="both"/>
        <w:rPr>
          <w:rFonts w:ascii="Arial" w:eastAsia="Arial" w:hAnsi="Arial" w:cs="Arial"/>
          <w:b/>
          <w:bCs/>
        </w:rPr>
      </w:pPr>
      <w:r w:rsidRPr="00307C4A">
        <w:rPr>
          <w:rFonts w:ascii="Arial" w:eastAsia="Arial" w:hAnsi="Arial" w:cs="Arial"/>
          <w:b/>
          <w:bCs/>
        </w:rPr>
        <w:t>Legal Advisor</w:t>
      </w:r>
      <w:r w:rsidR="00521D65">
        <w:rPr>
          <w:rFonts w:ascii="Arial" w:eastAsia="Arial" w:hAnsi="Arial" w:cs="Arial"/>
          <w:b/>
          <w:bCs/>
        </w:rPr>
        <w:t>/ HR Consultant</w:t>
      </w:r>
    </w:p>
    <w:p w:rsidR="00D15067" w:rsidRDefault="00D15067" w:rsidP="00D15067">
      <w:pPr>
        <w:spacing w:line="240" w:lineRule="auto"/>
        <w:ind w:firstLine="360"/>
        <w:contextualSpacing/>
        <w:rPr>
          <w:rFonts w:ascii="Arial" w:hAnsi="Arial" w:cs="Arial"/>
          <w:bCs/>
          <w:sz w:val="24"/>
          <w:szCs w:val="24"/>
          <w:lang/>
        </w:rPr>
      </w:pPr>
      <w:r w:rsidRPr="00D15067">
        <w:rPr>
          <w:rFonts w:ascii="Arial" w:hAnsi="Arial" w:cs="Arial"/>
          <w:bCs/>
          <w:sz w:val="24"/>
          <w:szCs w:val="24"/>
          <w:lang/>
        </w:rPr>
        <w:t>Technical Supplies and Services Company, Sharjah</w:t>
      </w:r>
      <w:r>
        <w:rPr>
          <w:rFonts w:ascii="Arial" w:hAnsi="Arial" w:cs="Arial"/>
          <w:bCs/>
          <w:sz w:val="24"/>
          <w:szCs w:val="24"/>
          <w:lang/>
        </w:rPr>
        <w:t>,UAE</w:t>
      </w:r>
    </w:p>
    <w:p w:rsidR="00307C4A" w:rsidRPr="00D15067" w:rsidRDefault="00D15067" w:rsidP="00D15067">
      <w:pPr>
        <w:spacing w:line="240" w:lineRule="auto"/>
        <w:ind w:firstLine="360"/>
        <w:contextualSpacing/>
        <w:rPr>
          <w:rFonts w:ascii="Arial" w:hAnsi="Arial" w:cs="Arial"/>
          <w:bCs/>
          <w:sz w:val="24"/>
          <w:szCs w:val="24"/>
          <w:lang/>
        </w:rPr>
      </w:pPr>
      <w:r>
        <w:rPr>
          <w:rFonts w:ascii="Arial" w:eastAsia="Arial" w:hAnsi="Arial" w:cs="Arial"/>
          <w:bCs/>
        </w:rPr>
        <w:t>Semptember</w:t>
      </w:r>
      <w:r w:rsidR="00307C4A">
        <w:rPr>
          <w:rFonts w:ascii="Arial" w:eastAsia="Arial" w:hAnsi="Arial" w:cs="Arial"/>
          <w:bCs/>
        </w:rPr>
        <w:t>,</w:t>
      </w:r>
      <w:r>
        <w:rPr>
          <w:rFonts w:ascii="Arial" w:eastAsia="Arial" w:hAnsi="Arial" w:cs="Arial"/>
          <w:bCs/>
        </w:rPr>
        <w:t>2009</w:t>
      </w:r>
      <w:r w:rsidR="00307C4A">
        <w:rPr>
          <w:rFonts w:ascii="Arial" w:eastAsia="Arial" w:hAnsi="Arial" w:cs="Arial"/>
          <w:bCs/>
        </w:rPr>
        <w:t xml:space="preserve"> to </w:t>
      </w:r>
      <w:r>
        <w:rPr>
          <w:rFonts w:ascii="Arial" w:eastAsia="Arial" w:hAnsi="Arial" w:cs="Arial"/>
          <w:bCs/>
        </w:rPr>
        <w:t>March</w:t>
      </w:r>
      <w:r w:rsidR="00307C4A">
        <w:rPr>
          <w:rFonts w:ascii="Arial" w:eastAsia="Arial" w:hAnsi="Arial" w:cs="Arial"/>
          <w:bCs/>
        </w:rPr>
        <w:t xml:space="preserve">, </w:t>
      </w:r>
      <w:r>
        <w:rPr>
          <w:rFonts w:ascii="Arial" w:eastAsia="Arial" w:hAnsi="Arial" w:cs="Arial"/>
          <w:bCs/>
        </w:rPr>
        <w:t>2010</w:t>
      </w:r>
      <w:r w:rsidR="00307C4A">
        <w:rPr>
          <w:rFonts w:ascii="Arial" w:eastAsia="Arial" w:hAnsi="Arial" w:cs="Arial"/>
          <w:bCs/>
        </w:rPr>
        <w:t>.</w:t>
      </w:r>
    </w:p>
    <w:p w:rsidR="0067602E" w:rsidRPr="00D4172F" w:rsidRDefault="0067602E" w:rsidP="0067602E">
      <w:pPr>
        <w:pStyle w:val="ListParagraph"/>
        <w:numPr>
          <w:ilvl w:val="0"/>
          <w:numId w:val="5"/>
        </w:numPr>
        <w:autoSpaceDE w:val="0"/>
        <w:autoSpaceDN w:val="0"/>
        <w:adjustRightInd w:val="0"/>
        <w:spacing w:after="0" w:line="240" w:lineRule="auto"/>
        <w:jc w:val="both"/>
        <w:rPr>
          <w:rFonts w:ascii="Arial" w:eastAsiaTheme="minorHAnsi" w:hAnsi="Arial" w:cs="Arial"/>
          <w:lang w:val="en-US" w:eastAsia="en-US"/>
        </w:rPr>
      </w:pPr>
      <w:r w:rsidRPr="00D4172F">
        <w:rPr>
          <w:rFonts w:ascii="Arial" w:eastAsiaTheme="minorHAnsi" w:hAnsi="Arial" w:cs="Arial"/>
          <w:lang w:val="en-US" w:eastAsia="en-US"/>
        </w:rPr>
        <w:t>Building understanding of legal issues, risks and obligations through advice,</w:t>
      </w:r>
    </w:p>
    <w:p w:rsidR="0067602E" w:rsidRPr="00D4172F" w:rsidRDefault="0067602E" w:rsidP="0067602E">
      <w:pPr>
        <w:pStyle w:val="ListParagraph"/>
        <w:autoSpaceDE w:val="0"/>
        <w:autoSpaceDN w:val="0"/>
        <w:adjustRightInd w:val="0"/>
        <w:spacing w:after="0" w:line="240" w:lineRule="auto"/>
        <w:jc w:val="both"/>
        <w:rPr>
          <w:rFonts w:ascii="Arial" w:eastAsiaTheme="minorHAnsi" w:hAnsi="Arial" w:cs="Arial"/>
          <w:lang w:val="en-US" w:eastAsia="en-US"/>
        </w:rPr>
      </w:pPr>
      <w:r w:rsidRPr="00D4172F">
        <w:rPr>
          <w:rFonts w:ascii="Arial" w:eastAsiaTheme="minorHAnsi" w:hAnsi="Arial" w:cs="Arial"/>
          <w:lang w:val="en-US" w:eastAsia="en-US"/>
        </w:rPr>
        <w:t>communications and training, especially for other legal services staff and managers</w:t>
      </w:r>
    </w:p>
    <w:p w:rsidR="0067602E" w:rsidRPr="00D4172F" w:rsidRDefault="0067602E" w:rsidP="0067602E">
      <w:pPr>
        <w:pStyle w:val="ListParagraph"/>
        <w:numPr>
          <w:ilvl w:val="0"/>
          <w:numId w:val="5"/>
        </w:numPr>
        <w:spacing w:line="240" w:lineRule="auto"/>
        <w:jc w:val="both"/>
        <w:rPr>
          <w:rFonts w:ascii="Arial" w:hAnsi="Arial" w:cs="Arial"/>
          <w:lang/>
        </w:rPr>
      </w:pPr>
      <w:r w:rsidRPr="00D4172F">
        <w:rPr>
          <w:rFonts w:ascii="Arial" w:eastAsiaTheme="minorHAnsi" w:hAnsi="Arial" w:cs="Arial"/>
          <w:lang w:val="en-US" w:eastAsia="en-US"/>
        </w:rPr>
        <w:t>Develop and promote corporate legal standards</w:t>
      </w:r>
    </w:p>
    <w:p w:rsidR="0067602E" w:rsidRPr="00D4172F" w:rsidRDefault="0067602E" w:rsidP="0067602E">
      <w:pPr>
        <w:pStyle w:val="ListParagraph"/>
        <w:numPr>
          <w:ilvl w:val="0"/>
          <w:numId w:val="5"/>
        </w:numPr>
        <w:autoSpaceDE w:val="0"/>
        <w:autoSpaceDN w:val="0"/>
        <w:adjustRightInd w:val="0"/>
        <w:spacing w:after="0" w:line="240" w:lineRule="auto"/>
        <w:jc w:val="both"/>
        <w:rPr>
          <w:rFonts w:ascii="Arial" w:eastAsiaTheme="minorHAnsi" w:hAnsi="Arial" w:cs="Arial"/>
          <w:lang w:val="en-US" w:eastAsia="en-US"/>
        </w:rPr>
      </w:pPr>
      <w:r w:rsidRPr="00D4172F">
        <w:rPr>
          <w:rFonts w:ascii="Arial" w:eastAsiaTheme="minorHAnsi" w:hAnsi="Arial" w:cs="Arial"/>
          <w:lang w:val="en-US" w:eastAsia="en-US"/>
        </w:rPr>
        <w:t>Helping to ensure appropriate legal policies and practices are in place to manage the legal obligations and legal risks of the Department effectively</w:t>
      </w:r>
    </w:p>
    <w:p w:rsidR="0067602E" w:rsidRPr="00D4172F" w:rsidRDefault="0067602E" w:rsidP="0067602E">
      <w:pPr>
        <w:pStyle w:val="ListParagraph"/>
        <w:numPr>
          <w:ilvl w:val="0"/>
          <w:numId w:val="5"/>
        </w:numPr>
        <w:spacing w:line="240" w:lineRule="auto"/>
        <w:jc w:val="both"/>
        <w:rPr>
          <w:rFonts w:ascii="Arial" w:hAnsi="Arial" w:cs="Arial"/>
          <w:lang/>
        </w:rPr>
      </w:pPr>
      <w:r w:rsidRPr="00D4172F">
        <w:rPr>
          <w:rFonts w:ascii="Arial" w:eastAsiaTheme="minorHAnsi" w:hAnsi="Arial" w:cs="Arial"/>
          <w:lang w:val="en-US" w:eastAsia="en-US"/>
        </w:rPr>
        <w:t>Ensuring that professional best practice is achieved and maintained</w:t>
      </w:r>
    </w:p>
    <w:p w:rsidR="0067602E" w:rsidRPr="00D4172F" w:rsidRDefault="0067602E" w:rsidP="0067602E">
      <w:pPr>
        <w:pStyle w:val="ListParagraph"/>
        <w:numPr>
          <w:ilvl w:val="0"/>
          <w:numId w:val="5"/>
        </w:numPr>
        <w:spacing w:line="240" w:lineRule="auto"/>
        <w:jc w:val="both"/>
        <w:rPr>
          <w:rFonts w:ascii="Arial" w:hAnsi="Arial" w:cs="Arial"/>
          <w:lang/>
        </w:rPr>
      </w:pPr>
      <w:r w:rsidRPr="00D4172F">
        <w:rPr>
          <w:rFonts w:ascii="Arial" w:eastAsiaTheme="minorHAnsi" w:hAnsi="Arial" w:cs="Arial"/>
          <w:lang w:val="en-US" w:eastAsia="en-US"/>
        </w:rPr>
        <w:t>Assisting the business in compliance with all various legal requirements</w:t>
      </w:r>
    </w:p>
    <w:p w:rsidR="0067602E" w:rsidRPr="00D4172F" w:rsidRDefault="0067602E" w:rsidP="0067602E">
      <w:pPr>
        <w:pStyle w:val="ListParagraph"/>
        <w:numPr>
          <w:ilvl w:val="0"/>
          <w:numId w:val="5"/>
        </w:numPr>
        <w:spacing w:line="240" w:lineRule="auto"/>
        <w:jc w:val="both"/>
        <w:rPr>
          <w:rFonts w:ascii="Arial" w:hAnsi="Arial" w:cs="Arial"/>
          <w:lang/>
        </w:rPr>
      </w:pPr>
      <w:r w:rsidRPr="00D4172F">
        <w:rPr>
          <w:rFonts w:ascii="Arial" w:eastAsiaTheme="minorHAnsi" w:hAnsi="Arial" w:cs="Arial"/>
          <w:lang w:val="en-US" w:eastAsia="en-US"/>
        </w:rPr>
        <w:t>Advising on minimal liability and legal exposure for the business.</w:t>
      </w:r>
    </w:p>
    <w:p w:rsidR="0067602E" w:rsidRPr="00D4172F" w:rsidRDefault="0067602E" w:rsidP="0067602E">
      <w:pPr>
        <w:pStyle w:val="ListParagraph"/>
        <w:numPr>
          <w:ilvl w:val="0"/>
          <w:numId w:val="5"/>
        </w:numPr>
        <w:spacing w:line="240" w:lineRule="auto"/>
        <w:jc w:val="both"/>
        <w:rPr>
          <w:rFonts w:ascii="Arial" w:hAnsi="Arial" w:cs="Arial"/>
          <w:lang/>
        </w:rPr>
      </w:pPr>
      <w:r w:rsidRPr="00D4172F">
        <w:rPr>
          <w:rFonts w:ascii="Arial" w:eastAsiaTheme="minorHAnsi" w:hAnsi="Arial" w:cs="Arial"/>
          <w:lang w:val="en-US" w:eastAsia="en-US"/>
        </w:rPr>
        <w:t>To ensure that legal documents are drafted, reviewed and interpreted as per applicable laws</w:t>
      </w:r>
    </w:p>
    <w:p w:rsidR="0067602E" w:rsidRPr="00D4172F" w:rsidRDefault="0067602E" w:rsidP="0067602E">
      <w:pPr>
        <w:pStyle w:val="ListParagraph"/>
        <w:numPr>
          <w:ilvl w:val="0"/>
          <w:numId w:val="5"/>
        </w:numPr>
        <w:spacing w:line="240" w:lineRule="auto"/>
        <w:jc w:val="both"/>
        <w:rPr>
          <w:rFonts w:ascii="Arial" w:hAnsi="Arial" w:cs="Arial"/>
          <w:lang/>
        </w:rPr>
      </w:pPr>
      <w:r w:rsidRPr="00D4172F">
        <w:rPr>
          <w:rFonts w:ascii="Arial" w:eastAsiaTheme="minorHAnsi" w:hAnsi="Arial" w:cs="Arial"/>
          <w:lang w:val="en-US" w:eastAsia="en-US"/>
        </w:rPr>
        <w:t>To take appropriate steps on different types of legal issues</w:t>
      </w:r>
    </w:p>
    <w:p w:rsidR="0067602E" w:rsidRPr="00D4172F" w:rsidRDefault="0067602E" w:rsidP="0067602E">
      <w:pPr>
        <w:pStyle w:val="ListParagraph"/>
        <w:numPr>
          <w:ilvl w:val="0"/>
          <w:numId w:val="5"/>
        </w:numPr>
        <w:spacing w:line="240" w:lineRule="auto"/>
        <w:jc w:val="both"/>
        <w:rPr>
          <w:rFonts w:ascii="Arial" w:hAnsi="Arial" w:cs="Arial"/>
          <w:lang/>
        </w:rPr>
      </w:pPr>
      <w:r w:rsidRPr="00D4172F">
        <w:rPr>
          <w:rFonts w:ascii="Arial" w:eastAsiaTheme="minorHAnsi" w:hAnsi="Arial" w:cs="Arial"/>
          <w:lang w:val="en-US" w:eastAsia="en-US"/>
        </w:rPr>
        <w:t>To be able to handle external as well as internal legal resources Skills and Specifications</w:t>
      </w:r>
    </w:p>
    <w:p w:rsidR="0067602E" w:rsidRPr="00D4172F" w:rsidRDefault="0067602E" w:rsidP="0067602E">
      <w:pPr>
        <w:pStyle w:val="ListParagraph"/>
        <w:numPr>
          <w:ilvl w:val="0"/>
          <w:numId w:val="5"/>
        </w:numPr>
        <w:spacing w:line="240" w:lineRule="auto"/>
        <w:jc w:val="both"/>
        <w:rPr>
          <w:rFonts w:ascii="Arial" w:hAnsi="Arial" w:cs="Arial"/>
          <w:lang/>
        </w:rPr>
      </w:pPr>
      <w:r w:rsidRPr="00D4172F">
        <w:rPr>
          <w:rFonts w:ascii="Arial" w:eastAsiaTheme="minorHAnsi" w:hAnsi="Arial" w:cs="Arial"/>
          <w:lang w:val="en-US" w:eastAsia="en-US"/>
        </w:rPr>
        <w:t>Keep appropriate level of management informed of issues and coordinating / initiating required actions</w:t>
      </w:r>
    </w:p>
    <w:p w:rsidR="0067602E" w:rsidRPr="00D4172F" w:rsidRDefault="0067602E" w:rsidP="0067602E">
      <w:pPr>
        <w:pStyle w:val="ListParagraph"/>
        <w:numPr>
          <w:ilvl w:val="0"/>
          <w:numId w:val="3"/>
        </w:numPr>
        <w:spacing w:line="240" w:lineRule="auto"/>
        <w:rPr>
          <w:rFonts w:ascii="Arial" w:hAnsi="Arial" w:cs="Arial"/>
          <w:lang/>
        </w:rPr>
      </w:pPr>
      <w:r w:rsidRPr="00D4172F">
        <w:rPr>
          <w:rFonts w:ascii="Arial" w:hAnsi="Arial" w:cs="Arial"/>
          <w:lang/>
        </w:rPr>
        <w:t>Provide legal opinion, draft and prepare all legal documents for the company</w:t>
      </w:r>
    </w:p>
    <w:p w:rsidR="0067602E" w:rsidRPr="00D4172F" w:rsidRDefault="0067602E" w:rsidP="0067602E">
      <w:pPr>
        <w:pStyle w:val="ListParagraph"/>
        <w:numPr>
          <w:ilvl w:val="0"/>
          <w:numId w:val="3"/>
        </w:numPr>
        <w:spacing w:line="240" w:lineRule="auto"/>
        <w:rPr>
          <w:rFonts w:ascii="Arial" w:hAnsi="Arial" w:cs="Arial"/>
          <w:lang/>
        </w:rPr>
      </w:pPr>
      <w:r w:rsidRPr="00D4172F">
        <w:rPr>
          <w:rFonts w:ascii="Arial" w:hAnsi="Arial" w:cs="Arial"/>
          <w:lang/>
        </w:rPr>
        <w:t>Prepare Invitation to Tender and Letter of Acceptance</w:t>
      </w:r>
    </w:p>
    <w:p w:rsidR="0067602E" w:rsidRPr="00D4172F" w:rsidRDefault="0067602E" w:rsidP="0067602E">
      <w:pPr>
        <w:pStyle w:val="ListParagraph"/>
        <w:numPr>
          <w:ilvl w:val="0"/>
          <w:numId w:val="3"/>
        </w:numPr>
        <w:spacing w:line="240" w:lineRule="auto"/>
        <w:rPr>
          <w:rFonts w:ascii="Arial" w:hAnsi="Arial" w:cs="Arial"/>
          <w:lang/>
        </w:rPr>
      </w:pPr>
      <w:r w:rsidRPr="00D4172F">
        <w:rPr>
          <w:rFonts w:ascii="Arial" w:hAnsi="Arial" w:cs="Arial"/>
          <w:lang/>
        </w:rPr>
        <w:t>Follow up with other law firm in regards to legal documentation</w:t>
      </w:r>
    </w:p>
    <w:p w:rsidR="00D15067" w:rsidRDefault="0067602E" w:rsidP="00C5072D">
      <w:pPr>
        <w:pStyle w:val="ListParagraph"/>
        <w:numPr>
          <w:ilvl w:val="0"/>
          <w:numId w:val="3"/>
        </w:numPr>
        <w:spacing w:line="240" w:lineRule="auto"/>
        <w:rPr>
          <w:rFonts w:ascii="Arial" w:eastAsia="Arial" w:hAnsi="Arial" w:cs="Arial"/>
          <w:b/>
          <w:bCs/>
        </w:rPr>
      </w:pPr>
      <w:r w:rsidRPr="00D4172F">
        <w:rPr>
          <w:rFonts w:ascii="Arial" w:hAnsi="Arial" w:cs="Arial"/>
          <w:lang/>
        </w:rPr>
        <w:t>Preparation of Power of Attorney</w:t>
      </w:r>
    </w:p>
    <w:p w:rsidR="00C5072D" w:rsidRDefault="00C5072D" w:rsidP="00D15067">
      <w:pPr>
        <w:pStyle w:val="NoSpacing"/>
        <w:ind w:left="360"/>
        <w:jc w:val="both"/>
        <w:rPr>
          <w:rFonts w:ascii="Arial" w:eastAsia="Arial" w:hAnsi="Arial" w:cs="Arial"/>
          <w:b/>
          <w:bCs/>
          <w:u w:val="single"/>
        </w:rPr>
      </w:pPr>
    </w:p>
    <w:p w:rsidR="00D15067" w:rsidRPr="00D15067" w:rsidRDefault="00D15067" w:rsidP="00D15067">
      <w:pPr>
        <w:pStyle w:val="NoSpacing"/>
        <w:ind w:left="360"/>
        <w:jc w:val="both"/>
        <w:rPr>
          <w:rFonts w:ascii="Arial" w:eastAsia="Arial" w:hAnsi="Arial" w:cs="Arial"/>
          <w:b/>
          <w:bCs/>
          <w:u w:val="single"/>
        </w:rPr>
      </w:pPr>
      <w:r w:rsidRPr="00D15067">
        <w:rPr>
          <w:rFonts w:ascii="Arial" w:eastAsia="Arial" w:hAnsi="Arial" w:cs="Arial"/>
          <w:b/>
          <w:bCs/>
          <w:u w:val="single"/>
        </w:rPr>
        <w:t>Earlier Career History</w:t>
      </w:r>
    </w:p>
    <w:p w:rsidR="00D15067" w:rsidRDefault="00D15067" w:rsidP="00D15067">
      <w:pPr>
        <w:pStyle w:val="NoSpacing"/>
        <w:ind w:left="360"/>
        <w:jc w:val="both"/>
        <w:rPr>
          <w:rFonts w:ascii="Arial" w:eastAsia="Arial" w:hAnsi="Arial" w:cs="Arial"/>
          <w:b/>
          <w:bCs/>
        </w:rPr>
      </w:pPr>
    </w:p>
    <w:p w:rsidR="00D15067" w:rsidRDefault="00D15067" w:rsidP="00D15067">
      <w:pPr>
        <w:pStyle w:val="NoSpacing"/>
        <w:ind w:left="360"/>
        <w:jc w:val="both"/>
        <w:rPr>
          <w:rFonts w:ascii="Arial" w:eastAsia="Arial" w:hAnsi="Arial" w:cs="Arial"/>
          <w:b/>
          <w:bCs/>
        </w:rPr>
      </w:pPr>
      <w:r w:rsidRPr="00307C4A">
        <w:rPr>
          <w:rFonts w:ascii="Arial" w:eastAsia="Arial" w:hAnsi="Arial" w:cs="Arial"/>
          <w:b/>
          <w:bCs/>
        </w:rPr>
        <w:t>Legal Advisor</w:t>
      </w:r>
      <w:r w:rsidR="00521D65">
        <w:rPr>
          <w:rFonts w:ascii="Arial" w:eastAsia="Arial" w:hAnsi="Arial" w:cs="Arial"/>
          <w:b/>
          <w:bCs/>
        </w:rPr>
        <w:t xml:space="preserve">&amp; HR Consultant </w:t>
      </w:r>
      <w:bookmarkStart w:id="0" w:name="_GoBack"/>
      <w:bookmarkEnd w:id="0"/>
    </w:p>
    <w:p w:rsidR="00D15067" w:rsidRPr="00D15067" w:rsidRDefault="00D15067" w:rsidP="00D15067">
      <w:pPr>
        <w:pStyle w:val="NoSpacing"/>
        <w:ind w:left="360"/>
        <w:jc w:val="both"/>
        <w:rPr>
          <w:rFonts w:ascii="Arial" w:hAnsi="Arial" w:cs="Arial"/>
          <w:bCs/>
          <w:sz w:val="24"/>
          <w:szCs w:val="24"/>
          <w:lang/>
        </w:rPr>
      </w:pPr>
      <w:r>
        <w:rPr>
          <w:rFonts w:ascii="Arial" w:hAnsi="Arial" w:cs="Arial"/>
          <w:bCs/>
          <w:sz w:val="24"/>
          <w:szCs w:val="24"/>
          <w:lang/>
        </w:rPr>
        <w:t>Nobles Holding Investment, Sharjah, UAE</w:t>
      </w:r>
    </w:p>
    <w:p w:rsidR="0067602E" w:rsidRDefault="00D15067" w:rsidP="00D15067">
      <w:pPr>
        <w:pStyle w:val="NoSpacing"/>
        <w:ind w:left="360"/>
        <w:jc w:val="both"/>
        <w:rPr>
          <w:rFonts w:ascii="Arial" w:eastAsia="Arial" w:hAnsi="Arial" w:cs="Arial"/>
          <w:bCs/>
        </w:rPr>
      </w:pPr>
      <w:r>
        <w:rPr>
          <w:rFonts w:ascii="Arial" w:eastAsia="Arial" w:hAnsi="Arial" w:cs="Arial"/>
          <w:bCs/>
        </w:rPr>
        <w:t>November,2008 to August, 2009.</w:t>
      </w:r>
    </w:p>
    <w:p w:rsidR="00D15067" w:rsidRDefault="00D15067" w:rsidP="00D15067">
      <w:pPr>
        <w:pStyle w:val="NoSpacing"/>
        <w:ind w:left="360"/>
        <w:jc w:val="both"/>
        <w:rPr>
          <w:rFonts w:ascii="Arial" w:eastAsia="Arial" w:hAnsi="Arial" w:cs="Arial"/>
          <w:bCs/>
        </w:rPr>
      </w:pPr>
    </w:p>
    <w:p w:rsidR="00D15067" w:rsidRDefault="00D15067" w:rsidP="00D15067">
      <w:pPr>
        <w:pStyle w:val="NoSpacing"/>
        <w:ind w:left="360"/>
        <w:jc w:val="both"/>
        <w:rPr>
          <w:rFonts w:ascii="Arial" w:eastAsia="Arial" w:hAnsi="Arial" w:cs="Arial"/>
          <w:b/>
          <w:bCs/>
        </w:rPr>
      </w:pPr>
      <w:r w:rsidRPr="00307C4A">
        <w:rPr>
          <w:rFonts w:ascii="Arial" w:eastAsia="Arial" w:hAnsi="Arial" w:cs="Arial"/>
          <w:b/>
          <w:bCs/>
        </w:rPr>
        <w:t>Legal Advisor</w:t>
      </w:r>
    </w:p>
    <w:p w:rsidR="00D15067" w:rsidRPr="00D15067" w:rsidRDefault="00D15067" w:rsidP="00D15067">
      <w:pPr>
        <w:pStyle w:val="NoSpacing"/>
        <w:ind w:left="360"/>
        <w:jc w:val="both"/>
        <w:rPr>
          <w:rFonts w:ascii="Arial" w:hAnsi="Arial" w:cs="Arial"/>
          <w:bCs/>
          <w:sz w:val="24"/>
          <w:szCs w:val="24"/>
          <w:lang/>
        </w:rPr>
      </w:pPr>
      <w:r w:rsidRPr="00D15067">
        <w:rPr>
          <w:rFonts w:ascii="Arial" w:hAnsi="Arial" w:cs="Arial"/>
          <w:bCs/>
          <w:sz w:val="24"/>
          <w:szCs w:val="24"/>
          <w:lang/>
        </w:rPr>
        <w:t>Tameer Holding Investment</w:t>
      </w:r>
      <w:r>
        <w:rPr>
          <w:rFonts w:ascii="Arial" w:hAnsi="Arial" w:cs="Arial"/>
          <w:bCs/>
          <w:sz w:val="24"/>
          <w:szCs w:val="24"/>
          <w:lang/>
        </w:rPr>
        <w:t>, Sharjah, UAE</w:t>
      </w:r>
    </w:p>
    <w:p w:rsidR="00D15067" w:rsidRDefault="00D15067" w:rsidP="00D15067">
      <w:pPr>
        <w:pStyle w:val="NoSpacing"/>
        <w:ind w:left="360"/>
        <w:jc w:val="both"/>
        <w:rPr>
          <w:rFonts w:ascii="Arial" w:eastAsia="Arial" w:hAnsi="Arial" w:cs="Arial"/>
          <w:bCs/>
        </w:rPr>
      </w:pPr>
      <w:r>
        <w:rPr>
          <w:rFonts w:ascii="Arial" w:eastAsia="Arial" w:hAnsi="Arial" w:cs="Arial"/>
          <w:bCs/>
        </w:rPr>
        <w:t>August,2006 to October, 2008.</w:t>
      </w:r>
    </w:p>
    <w:p w:rsidR="00D15067" w:rsidRDefault="00D15067" w:rsidP="00D15067">
      <w:pPr>
        <w:pStyle w:val="NoSpacing"/>
        <w:ind w:left="360"/>
        <w:jc w:val="both"/>
        <w:rPr>
          <w:rFonts w:ascii="Arial" w:eastAsia="Arial" w:hAnsi="Arial" w:cs="Arial"/>
          <w:bCs/>
        </w:rPr>
      </w:pPr>
    </w:p>
    <w:p w:rsidR="00D15067" w:rsidRDefault="00D15067" w:rsidP="00D15067">
      <w:pPr>
        <w:pStyle w:val="NoSpacing"/>
        <w:ind w:left="360"/>
        <w:jc w:val="both"/>
        <w:rPr>
          <w:rFonts w:ascii="Arial" w:eastAsia="Arial" w:hAnsi="Arial" w:cs="Arial"/>
          <w:b/>
          <w:bCs/>
        </w:rPr>
      </w:pPr>
      <w:r>
        <w:rPr>
          <w:rFonts w:ascii="Arial" w:eastAsia="Arial" w:hAnsi="Arial" w:cs="Arial"/>
          <w:b/>
          <w:bCs/>
        </w:rPr>
        <w:t>Human Resource Officer</w:t>
      </w:r>
    </w:p>
    <w:p w:rsidR="00D15067" w:rsidRPr="00D15067" w:rsidRDefault="00D15067" w:rsidP="00D15067">
      <w:pPr>
        <w:pStyle w:val="NoSpacing"/>
        <w:ind w:left="360"/>
        <w:jc w:val="both"/>
        <w:rPr>
          <w:rFonts w:ascii="Arial" w:hAnsi="Arial" w:cs="Arial"/>
          <w:bCs/>
          <w:sz w:val="24"/>
          <w:szCs w:val="24"/>
          <w:lang/>
        </w:rPr>
      </w:pPr>
      <w:r w:rsidRPr="00D15067">
        <w:rPr>
          <w:rFonts w:ascii="Arial" w:hAnsi="Arial" w:cs="Arial"/>
          <w:bCs/>
          <w:sz w:val="24"/>
          <w:szCs w:val="24"/>
          <w:lang/>
        </w:rPr>
        <w:t xml:space="preserve">Giovanni Group – Dubai, UAE </w:t>
      </w:r>
    </w:p>
    <w:p w:rsidR="00D15067" w:rsidRDefault="00D15067" w:rsidP="00D15067">
      <w:pPr>
        <w:pStyle w:val="NoSpacing"/>
        <w:ind w:left="360"/>
        <w:jc w:val="both"/>
        <w:rPr>
          <w:rFonts w:ascii="Arial" w:eastAsia="Arial" w:hAnsi="Arial" w:cs="Arial"/>
          <w:bCs/>
        </w:rPr>
      </w:pPr>
      <w:r>
        <w:rPr>
          <w:rFonts w:ascii="Arial" w:eastAsia="Arial" w:hAnsi="Arial" w:cs="Arial"/>
          <w:bCs/>
        </w:rPr>
        <w:t>June,2005 to July, 2006.</w:t>
      </w:r>
    </w:p>
    <w:p w:rsidR="00D15067" w:rsidRDefault="00D15067" w:rsidP="00D15067">
      <w:pPr>
        <w:pStyle w:val="NoSpacing"/>
        <w:ind w:left="360"/>
        <w:jc w:val="both"/>
        <w:rPr>
          <w:rFonts w:ascii="Arial" w:eastAsia="Arial" w:hAnsi="Arial" w:cs="Arial"/>
          <w:bCs/>
        </w:rPr>
      </w:pPr>
    </w:p>
    <w:p w:rsidR="00D15067" w:rsidRDefault="00D15067" w:rsidP="00D15067">
      <w:pPr>
        <w:pStyle w:val="NoSpacing"/>
        <w:ind w:left="360"/>
        <w:jc w:val="both"/>
        <w:rPr>
          <w:rFonts w:ascii="Arial" w:eastAsia="Arial" w:hAnsi="Arial" w:cs="Arial"/>
          <w:b/>
          <w:bCs/>
        </w:rPr>
      </w:pPr>
      <w:r w:rsidRPr="00307C4A">
        <w:rPr>
          <w:rFonts w:ascii="Arial" w:eastAsia="Arial" w:hAnsi="Arial" w:cs="Arial"/>
          <w:b/>
          <w:bCs/>
        </w:rPr>
        <w:t>Legal Advisor</w:t>
      </w:r>
    </w:p>
    <w:p w:rsidR="00D15067" w:rsidRDefault="00D15067" w:rsidP="00D15067">
      <w:pPr>
        <w:spacing w:line="240" w:lineRule="auto"/>
        <w:ind w:firstLine="360"/>
        <w:contextualSpacing/>
        <w:rPr>
          <w:rFonts w:ascii="Arial" w:hAnsi="Arial" w:cs="Arial"/>
          <w:bCs/>
          <w:szCs w:val="24"/>
          <w:lang/>
        </w:rPr>
      </w:pPr>
      <w:r w:rsidRPr="00D15067">
        <w:rPr>
          <w:rFonts w:ascii="Arial" w:hAnsi="Arial" w:cs="Arial"/>
          <w:bCs/>
          <w:szCs w:val="24"/>
          <w:lang/>
        </w:rPr>
        <w:t>Mohammad AlKass Advocator &amp; Associates Advocates &amp; Legal Consultant, Lebanon</w:t>
      </w:r>
      <w:r>
        <w:rPr>
          <w:rFonts w:ascii="Arial" w:hAnsi="Arial" w:cs="Arial"/>
          <w:bCs/>
          <w:szCs w:val="24"/>
          <w:lang/>
        </w:rPr>
        <w:t>.</w:t>
      </w:r>
    </w:p>
    <w:p w:rsidR="00D15067" w:rsidRPr="00D15067" w:rsidRDefault="00D15067" w:rsidP="00D15067">
      <w:pPr>
        <w:spacing w:line="240" w:lineRule="auto"/>
        <w:ind w:firstLine="360"/>
        <w:contextualSpacing/>
        <w:rPr>
          <w:rFonts w:ascii="Arial" w:hAnsi="Arial" w:cs="Arial"/>
          <w:bCs/>
          <w:szCs w:val="24"/>
          <w:lang/>
        </w:rPr>
      </w:pPr>
      <w:r>
        <w:rPr>
          <w:rFonts w:ascii="Arial" w:eastAsia="Arial" w:hAnsi="Arial" w:cs="Arial"/>
          <w:bCs/>
        </w:rPr>
        <w:lastRenderedPageBreak/>
        <w:t>January,2003 to May, 2005.</w:t>
      </w:r>
    </w:p>
    <w:p w:rsidR="00934F80" w:rsidRPr="00D4172F" w:rsidRDefault="00B377B0" w:rsidP="00C5072D">
      <w:pPr>
        <w:pStyle w:val="NoSpacing"/>
        <w:shd w:val="clear" w:color="auto" w:fill="DDD9C3" w:themeFill="background2" w:themeFillShade="E6"/>
        <w:contextualSpacing/>
        <w:jc w:val="both"/>
        <w:rPr>
          <w:rFonts w:ascii="Arial" w:eastAsia="Arial" w:hAnsi="Arial" w:cs="Arial"/>
          <w:b/>
          <w:bCs/>
          <w:sz w:val="24"/>
          <w:szCs w:val="24"/>
        </w:rPr>
      </w:pPr>
      <w:r w:rsidRPr="00D4172F">
        <w:rPr>
          <w:rFonts w:ascii="Arial" w:eastAsia="Arial" w:hAnsi="Arial" w:cs="Arial"/>
          <w:b/>
          <w:bCs/>
          <w:sz w:val="24"/>
          <w:szCs w:val="24"/>
        </w:rPr>
        <w:t>Areas of Expertise</w:t>
      </w:r>
    </w:p>
    <w:p w:rsidR="00B51B43" w:rsidRPr="00D4172F" w:rsidRDefault="00B51B43" w:rsidP="00B51B43">
      <w:pPr>
        <w:pStyle w:val="NoSpacing"/>
        <w:ind w:left="720"/>
        <w:contextualSpacing/>
        <w:jc w:val="both"/>
        <w:rPr>
          <w:rFonts w:ascii="Arial" w:eastAsia="Arial" w:hAnsi="Arial" w:cs="Arial"/>
        </w:rPr>
      </w:pPr>
    </w:p>
    <w:p w:rsidR="00B377B0" w:rsidRPr="00D4172F" w:rsidRDefault="00B377B0" w:rsidP="00B377B0">
      <w:pPr>
        <w:pStyle w:val="NoSpacing"/>
        <w:numPr>
          <w:ilvl w:val="0"/>
          <w:numId w:val="10"/>
        </w:numPr>
        <w:contextualSpacing/>
        <w:jc w:val="both"/>
        <w:rPr>
          <w:rFonts w:ascii="Arial" w:eastAsia="Arial" w:hAnsi="Arial" w:cs="Arial"/>
        </w:rPr>
      </w:pPr>
      <w:r w:rsidRPr="00D4172F">
        <w:rPr>
          <w:rFonts w:ascii="Arial" w:eastAsia="Arial" w:hAnsi="Arial" w:cs="Arial"/>
        </w:rPr>
        <w:t xml:space="preserve">Administrative </w:t>
      </w:r>
      <w:r w:rsidR="00C5072D" w:rsidRPr="00D4172F">
        <w:rPr>
          <w:rFonts w:ascii="Arial" w:eastAsia="Arial" w:hAnsi="Arial" w:cs="Arial"/>
        </w:rPr>
        <w:t>Process, Personnel</w:t>
      </w:r>
      <w:r w:rsidRPr="00D4172F">
        <w:rPr>
          <w:rFonts w:ascii="Arial" w:eastAsia="Arial" w:hAnsi="Arial" w:cs="Arial"/>
        </w:rPr>
        <w:t xml:space="preserve"> Administration</w:t>
      </w:r>
      <w:r w:rsidR="00C5072D">
        <w:rPr>
          <w:rFonts w:ascii="Arial" w:eastAsia="Arial" w:hAnsi="Arial" w:cs="Arial"/>
        </w:rPr>
        <w:t>&amp; Human Resource</w:t>
      </w:r>
    </w:p>
    <w:p w:rsidR="00B377B0" w:rsidRPr="00D4172F" w:rsidRDefault="00B377B0" w:rsidP="00B377B0">
      <w:pPr>
        <w:pStyle w:val="NoSpacing"/>
        <w:numPr>
          <w:ilvl w:val="0"/>
          <w:numId w:val="10"/>
        </w:numPr>
        <w:jc w:val="both"/>
        <w:rPr>
          <w:rFonts w:ascii="Arial" w:eastAsia="Arial" w:hAnsi="Arial" w:cs="Arial"/>
        </w:rPr>
      </w:pPr>
      <w:r w:rsidRPr="00D4172F">
        <w:rPr>
          <w:rFonts w:ascii="Arial" w:eastAsia="Arial" w:hAnsi="Arial" w:cs="Arial"/>
        </w:rPr>
        <w:t>Company Regulations</w:t>
      </w:r>
    </w:p>
    <w:p w:rsidR="00B377B0" w:rsidRPr="00D4172F" w:rsidRDefault="00B377B0" w:rsidP="00B377B0">
      <w:pPr>
        <w:pStyle w:val="NoSpacing"/>
        <w:numPr>
          <w:ilvl w:val="0"/>
          <w:numId w:val="10"/>
        </w:numPr>
        <w:jc w:val="both"/>
        <w:rPr>
          <w:rFonts w:ascii="Arial" w:eastAsia="Arial" w:hAnsi="Arial" w:cs="Arial"/>
        </w:rPr>
      </w:pPr>
      <w:r w:rsidRPr="00D4172F">
        <w:rPr>
          <w:rFonts w:ascii="Arial" w:eastAsia="Arial" w:hAnsi="Arial" w:cs="Arial"/>
        </w:rPr>
        <w:t>Compliance Strategies</w:t>
      </w:r>
    </w:p>
    <w:p w:rsidR="00B377B0" w:rsidRPr="00D4172F" w:rsidRDefault="00B377B0" w:rsidP="00B377B0">
      <w:pPr>
        <w:pStyle w:val="NoSpacing"/>
        <w:numPr>
          <w:ilvl w:val="0"/>
          <w:numId w:val="10"/>
        </w:numPr>
        <w:jc w:val="both"/>
        <w:rPr>
          <w:rFonts w:ascii="Arial" w:eastAsia="Arial" w:hAnsi="Arial" w:cs="Arial"/>
        </w:rPr>
      </w:pPr>
      <w:r w:rsidRPr="00D4172F">
        <w:rPr>
          <w:rFonts w:ascii="Arial" w:eastAsia="Arial" w:hAnsi="Arial" w:cs="Arial"/>
        </w:rPr>
        <w:t>Corporate Grievance and Data Protection</w:t>
      </w:r>
    </w:p>
    <w:p w:rsidR="00984082" w:rsidRPr="00C5072D" w:rsidRDefault="00B377B0" w:rsidP="00C5072D">
      <w:pPr>
        <w:pStyle w:val="ListParagraph"/>
        <w:numPr>
          <w:ilvl w:val="0"/>
          <w:numId w:val="10"/>
        </w:numPr>
        <w:spacing w:line="240" w:lineRule="auto"/>
        <w:rPr>
          <w:rFonts w:ascii="Arial" w:hAnsi="Arial" w:cs="Arial"/>
          <w:lang/>
        </w:rPr>
      </w:pPr>
      <w:r w:rsidRPr="00D4172F">
        <w:rPr>
          <w:rFonts w:ascii="Arial" w:eastAsia="Arial" w:hAnsi="Arial" w:cs="Arial"/>
        </w:rPr>
        <w:t>Legal Research</w:t>
      </w:r>
    </w:p>
    <w:p w:rsidR="00F86A29" w:rsidRPr="00D4172F" w:rsidRDefault="00B377B0" w:rsidP="00C5072D">
      <w:pPr>
        <w:shd w:val="clear" w:color="auto" w:fill="DDD9C3" w:themeFill="background2" w:themeFillShade="E6"/>
        <w:spacing w:before="100" w:beforeAutospacing="1" w:after="100" w:afterAutospacing="1" w:line="240" w:lineRule="auto"/>
        <w:contextualSpacing/>
        <w:rPr>
          <w:rFonts w:ascii="Arial" w:eastAsia="Times New Roman" w:hAnsi="Arial" w:cs="Arial"/>
          <w:b/>
          <w:bCs/>
          <w:sz w:val="24"/>
          <w:szCs w:val="24"/>
        </w:rPr>
      </w:pPr>
      <w:r w:rsidRPr="00D4172F">
        <w:rPr>
          <w:rFonts w:ascii="Arial" w:eastAsia="Times New Roman" w:hAnsi="Arial" w:cs="Arial"/>
          <w:b/>
          <w:bCs/>
          <w:sz w:val="24"/>
          <w:szCs w:val="24"/>
        </w:rPr>
        <w:t>Technical and Key Skills</w:t>
      </w:r>
    </w:p>
    <w:p w:rsidR="00F86A29" w:rsidRPr="00D4172F" w:rsidRDefault="00F86A29" w:rsidP="00F86A29">
      <w:pPr>
        <w:spacing w:before="100" w:beforeAutospacing="1" w:after="100" w:afterAutospacing="1" w:line="240" w:lineRule="auto"/>
        <w:contextualSpacing/>
        <w:rPr>
          <w:rFonts w:ascii="Arial" w:eastAsia="Times New Roman" w:hAnsi="Arial" w:cs="Arial"/>
          <w:b/>
          <w:bCs/>
          <w:sz w:val="24"/>
          <w:szCs w:val="24"/>
        </w:rPr>
      </w:pPr>
    </w:p>
    <w:p w:rsidR="00B377B0" w:rsidRPr="00D4172F" w:rsidRDefault="00B377B0" w:rsidP="00B377B0">
      <w:pPr>
        <w:numPr>
          <w:ilvl w:val="0"/>
          <w:numId w:val="11"/>
        </w:numPr>
        <w:spacing w:before="100" w:beforeAutospacing="1" w:after="100" w:afterAutospacing="1" w:line="240" w:lineRule="atLeast"/>
        <w:rPr>
          <w:rFonts w:ascii="Arial" w:eastAsia="Times New Roman" w:hAnsi="Arial" w:cs="Arial"/>
        </w:rPr>
      </w:pPr>
      <w:r w:rsidRPr="00D4172F">
        <w:rPr>
          <w:rFonts w:ascii="Arial" w:eastAsia="Times New Roman" w:hAnsi="Arial" w:cs="Arial"/>
        </w:rPr>
        <w:t xml:space="preserve">Extensive knowledge of law and its applications to cases </w:t>
      </w:r>
      <w:r w:rsidR="003C687B">
        <w:rPr>
          <w:rFonts w:ascii="Arial" w:eastAsia="Times New Roman" w:hAnsi="Arial" w:cs="Arial"/>
        </w:rPr>
        <w:tab/>
      </w:r>
    </w:p>
    <w:p w:rsidR="00B377B0" w:rsidRPr="00D4172F" w:rsidRDefault="00B377B0" w:rsidP="00B377B0">
      <w:pPr>
        <w:numPr>
          <w:ilvl w:val="0"/>
          <w:numId w:val="11"/>
        </w:numPr>
        <w:spacing w:before="100" w:beforeAutospacing="1" w:after="100" w:afterAutospacing="1" w:line="240" w:lineRule="atLeast"/>
        <w:rPr>
          <w:rFonts w:ascii="Arial" w:eastAsia="Times New Roman" w:hAnsi="Arial" w:cs="Arial"/>
        </w:rPr>
      </w:pPr>
      <w:r w:rsidRPr="00D4172F">
        <w:rPr>
          <w:rFonts w:ascii="Arial" w:eastAsia="Times New Roman" w:hAnsi="Arial" w:cs="Arial"/>
        </w:rPr>
        <w:t xml:space="preserve">Excellent analytical and judgment skills that help resolve cases </w:t>
      </w:r>
    </w:p>
    <w:p w:rsidR="00B377B0" w:rsidRPr="00D4172F" w:rsidRDefault="00B377B0" w:rsidP="00B377B0">
      <w:pPr>
        <w:numPr>
          <w:ilvl w:val="0"/>
          <w:numId w:val="11"/>
        </w:numPr>
        <w:spacing w:before="100" w:beforeAutospacing="1" w:after="100" w:afterAutospacing="1" w:line="240" w:lineRule="atLeast"/>
        <w:rPr>
          <w:rFonts w:ascii="Arial" w:eastAsia="Times New Roman" w:hAnsi="Arial" w:cs="Arial"/>
        </w:rPr>
      </w:pPr>
      <w:r w:rsidRPr="00D4172F">
        <w:rPr>
          <w:rFonts w:ascii="Arial" w:eastAsia="Times New Roman" w:hAnsi="Arial" w:cs="Arial"/>
        </w:rPr>
        <w:t xml:space="preserve">Strong researching abilities that help prepare case studies </w:t>
      </w:r>
    </w:p>
    <w:p w:rsidR="00B377B0" w:rsidRPr="00D4172F" w:rsidRDefault="00B377B0" w:rsidP="00B377B0">
      <w:pPr>
        <w:numPr>
          <w:ilvl w:val="0"/>
          <w:numId w:val="11"/>
        </w:numPr>
        <w:spacing w:before="100" w:beforeAutospacing="1" w:after="100" w:afterAutospacing="1" w:line="240" w:lineRule="atLeast"/>
        <w:rPr>
          <w:rFonts w:ascii="Arial" w:eastAsia="Times New Roman" w:hAnsi="Arial" w:cs="Arial"/>
        </w:rPr>
      </w:pPr>
      <w:r w:rsidRPr="00D4172F">
        <w:rPr>
          <w:rFonts w:ascii="Arial" w:eastAsia="Times New Roman" w:hAnsi="Arial" w:cs="Arial"/>
        </w:rPr>
        <w:t xml:space="preserve">Ability to find solutions and negotiate on legal causes </w:t>
      </w:r>
    </w:p>
    <w:p w:rsidR="00B377B0" w:rsidRPr="00D4172F" w:rsidRDefault="00B377B0" w:rsidP="00B377B0">
      <w:pPr>
        <w:numPr>
          <w:ilvl w:val="0"/>
          <w:numId w:val="11"/>
        </w:numPr>
        <w:spacing w:before="100" w:beforeAutospacing="1" w:after="100" w:afterAutospacing="1" w:line="240" w:lineRule="atLeast"/>
        <w:rPr>
          <w:rFonts w:ascii="Arial" w:eastAsia="Times New Roman" w:hAnsi="Arial" w:cs="Arial"/>
        </w:rPr>
      </w:pPr>
      <w:r w:rsidRPr="00D4172F">
        <w:rPr>
          <w:rFonts w:ascii="Arial" w:eastAsia="Times New Roman" w:hAnsi="Arial" w:cs="Arial"/>
        </w:rPr>
        <w:t xml:space="preserve">Highly efficient at compiling and comprehending legal data </w:t>
      </w:r>
    </w:p>
    <w:p w:rsidR="005B2F2D" w:rsidRPr="00D4172F" w:rsidRDefault="005B2F2D" w:rsidP="00C5072D">
      <w:pPr>
        <w:shd w:val="clear" w:color="auto" w:fill="DDD9C3" w:themeFill="background2" w:themeFillShade="E6"/>
        <w:spacing w:before="100" w:beforeAutospacing="1" w:after="100" w:afterAutospacing="1" w:line="240" w:lineRule="auto"/>
        <w:contextualSpacing/>
        <w:rPr>
          <w:rFonts w:ascii="Arial" w:eastAsia="Times New Roman" w:hAnsi="Arial" w:cs="Arial"/>
          <w:sz w:val="24"/>
          <w:szCs w:val="24"/>
        </w:rPr>
      </w:pPr>
      <w:r w:rsidRPr="00D4172F">
        <w:rPr>
          <w:rFonts w:ascii="Arial" w:eastAsia="Times New Roman" w:hAnsi="Arial" w:cs="Arial"/>
          <w:b/>
          <w:bCs/>
          <w:sz w:val="24"/>
          <w:szCs w:val="24"/>
        </w:rPr>
        <w:t>Educational Attainment</w:t>
      </w:r>
    </w:p>
    <w:p w:rsidR="00B377B0" w:rsidRPr="00D4172F" w:rsidRDefault="00B377B0" w:rsidP="001C493A">
      <w:pPr>
        <w:autoSpaceDE w:val="0"/>
        <w:autoSpaceDN w:val="0"/>
        <w:adjustRightInd w:val="0"/>
        <w:spacing w:after="0" w:line="240" w:lineRule="auto"/>
        <w:contextualSpacing/>
        <w:rPr>
          <w:rFonts w:ascii="Arial" w:eastAsia="OldCentury" w:hAnsi="Arial" w:cs="Arial"/>
        </w:rPr>
      </w:pPr>
      <w:r w:rsidRPr="00D4172F">
        <w:rPr>
          <w:rFonts w:ascii="Arial" w:hAnsi="Arial" w:cs="Arial"/>
          <w:sz w:val="18"/>
          <w:szCs w:val="18"/>
          <w:lang/>
        </w:rPr>
        <w:br/>
      </w:r>
      <w:r w:rsidRPr="00D4172F">
        <w:rPr>
          <w:rFonts w:ascii="Arial" w:eastAsia="OldCentury" w:hAnsi="Arial" w:cs="Arial"/>
          <w:b/>
          <w:iCs/>
        </w:rPr>
        <w:tab/>
      </w:r>
      <w:r w:rsidRPr="00D4172F">
        <w:rPr>
          <w:rFonts w:ascii="Arial" w:eastAsia="OldCentury" w:hAnsi="Arial" w:cs="Arial"/>
          <w:b/>
          <w:bCs/>
        </w:rPr>
        <w:t>Bachelor Degree of Law (LLB)</w:t>
      </w:r>
    </w:p>
    <w:p w:rsidR="00B377B0" w:rsidRPr="00D4172F" w:rsidRDefault="00B377B0" w:rsidP="007651C7">
      <w:pPr>
        <w:pStyle w:val="NoSpacing"/>
        <w:ind w:firstLine="720"/>
        <w:jc w:val="both"/>
        <w:rPr>
          <w:rFonts w:ascii="Arial" w:eastAsia="Arial" w:hAnsi="Arial" w:cs="Arial"/>
        </w:rPr>
      </w:pPr>
      <w:r w:rsidRPr="00D4172F">
        <w:rPr>
          <w:rFonts w:ascii="Arial" w:eastAsia="Arial" w:hAnsi="Arial" w:cs="Arial"/>
        </w:rPr>
        <w:t>Lebanese University 200</w:t>
      </w:r>
      <w:r w:rsidR="007651C7" w:rsidRPr="00D4172F">
        <w:rPr>
          <w:rFonts w:ascii="Arial" w:eastAsia="Arial" w:hAnsi="Arial" w:cs="Arial"/>
        </w:rPr>
        <w:t>2</w:t>
      </w:r>
      <w:r w:rsidRPr="00D4172F">
        <w:rPr>
          <w:rFonts w:ascii="Arial" w:eastAsia="Arial" w:hAnsi="Arial" w:cs="Arial"/>
        </w:rPr>
        <w:t xml:space="preserve">, Lebanon </w:t>
      </w:r>
    </w:p>
    <w:p w:rsidR="00B377B0" w:rsidRPr="00D4172F" w:rsidRDefault="00B377B0" w:rsidP="00B377B0">
      <w:pPr>
        <w:pStyle w:val="NoSpacing"/>
        <w:jc w:val="both"/>
        <w:rPr>
          <w:rFonts w:ascii="Arial" w:eastAsia="Arial" w:hAnsi="Arial" w:cs="Arial"/>
          <w:sz w:val="24"/>
          <w:szCs w:val="24"/>
        </w:rPr>
      </w:pPr>
    </w:p>
    <w:p w:rsidR="00B377B0" w:rsidRPr="00D4172F" w:rsidRDefault="00B377B0" w:rsidP="00C5072D">
      <w:pPr>
        <w:pStyle w:val="NoSpacing"/>
        <w:shd w:val="clear" w:color="auto" w:fill="DDD9C3" w:themeFill="background2" w:themeFillShade="E6"/>
        <w:jc w:val="both"/>
        <w:rPr>
          <w:rFonts w:ascii="Arial" w:eastAsia="Arial" w:hAnsi="Arial" w:cs="Arial"/>
          <w:b/>
          <w:bCs/>
          <w:sz w:val="24"/>
          <w:szCs w:val="24"/>
        </w:rPr>
      </w:pPr>
      <w:r w:rsidRPr="00D4172F">
        <w:rPr>
          <w:rFonts w:ascii="Arial" w:eastAsia="Arial" w:hAnsi="Arial" w:cs="Arial"/>
          <w:b/>
          <w:bCs/>
          <w:sz w:val="24"/>
          <w:szCs w:val="24"/>
        </w:rPr>
        <w:t>Training and Certificate</w:t>
      </w:r>
    </w:p>
    <w:p w:rsidR="00AE5ED8" w:rsidRPr="00D4172F" w:rsidRDefault="00AE5ED8" w:rsidP="00B377B0">
      <w:pPr>
        <w:pStyle w:val="NoSpacing"/>
        <w:ind w:firstLine="720"/>
        <w:jc w:val="both"/>
        <w:rPr>
          <w:rFonts w:ascii="Arial" w:eastAsia="Arial" w:hAnsi="Arial" w:cs="Arial"/>
          <w:b/>
          <w:bCs/>
        </w:rPr>
      </w:pPr>
    </w:p>
    <w:p w:rsidR="00C5072D" w:rsidRPr="00C5072D" w:rsidRDefault="00C5072D" w:rsidP="00C5072D">
      <w:pPr>
        <w:pStyle w:val="NoSpacing"/>
        <w:ind w:firstLine="720"/>
        <w:rPr>
          <w:rFonts w:ascii="Arial" w:eastAsia="Arial" w:hAnsi="Arial" w:cs="Arial"/>
          <w:bCs/>
        </w:rPr>
      </w:pPr>
      <w:r w:rsidRPr="00C5072D">
        <w:rPr>
          <w:rFonts w:ascii="Arial" w:eastAsia="Arial" w:hAnsi="Arial" w:cs="Arial"/>
          <w:b/>
        </w:rPr>
        <w:t>Executive Certificate in HR and Business Strategy</w:t>
      </w:r>
      <w:r w:rsidR="00971918" w:rsidRPr="00D4172F">
        <w:rPr>
          <w:rFonts w:ascii="Arial" w:eastAsia="Arial" w:hAnsi="Arial" w:cs="Arial"/>
          <w:b/>
          <w:bCs/>
        </w:rPr>
        <w:t xml:space="preserve">– </w:t>
      </w:r>
      <w:r w:rsidRPr="00C5072D">
        <w:rPr>
          <w:rFonts w:ascii="Arial" w:eastAsia="Arial" w:hAnsi="Arial" w:cs="Arial"/>
          <w:bCs/>
        </w:rPr>
        <w:t>LEORON Professional</w:t>
      </w:r>
    </w:p>
    <w:p w:rsidR="00971918" w:rsidRPr="00C5072D" w:rsidRDefault="00971918" w:rsidP="00C5072D">
      <w:pPr>
        <w:pStyle w:val="NoSpacing"/>
        <w:ind w:firstLine="720"/>
        <w:rPr>
          <w:rFonts w:ascii="Arial" w:eastAsia="Arial" w:hAnsi="Arial" w:cs="Arial"/>
          <w:b/>
          <w:bCs/>
        </w:rPr>
      </w:pPr>
      <w:r w:rsidRPr="00C5072D">
        <w:rPr>
          <w:rFonts w:ascii="Arial" w:eastAsia="Arial" w:hAnsi="Arial" w:cs="Arial"/>
          <w:bCs/>
        </w:rPr>
        <w:t>Development Institute</w:t>
      </w:r>
      <w:r w:rsidR="00C5072D">
        <w:rPr>
          <w:rFonts w:ascii="Arial" w:eastAsia="Arial" w:hAnsi="Arial" w:cs="Arial"/>
          <w:b/>
          <w:bCs/>
        </w:rPr>
        <w:t xml:space="preserve">, </w:t>
      </w:r>
      <w:r w:rsidR="00CD5BF5" w:rsidRPr="00D4172F">
        <w:rPr>
          <w:rFonts w:ascii="Arial" w:eastAsia="Arial" w:hAnsi="Arial" w:cs="Arial"/>
        </w:rPr>
        <w:t>London – UK, 15-18 August, 2016</w:t>
      </w:r>
    </w:p>
    <w:p w:rsidR="00971918" w:rsidRPr="00D4172F" w:rsidRDefault="00971918" w:rsidP="00B377B0">
      <w:pPr>
        <w:pStyle w:val="NoSpacing"/>
        <w:ind w:firstLine="720"/>
        <w:jc w:val="both"/>
        <w:rPr>
          <w:rFonts w:ascii="Arial" w:eastAsia="Arial" w:hAnsi="Arial" w:cs="Arial"/>
        </w:rPr>
      </w:pPr>
    </w:p>
    <w:p w:rsidR="00B377B0" w:rsidRPr="00D4172F" w:rsidRDefault="00B377B0" w:rsidP="00B377B0">
      <w:pPr>
        <w:pStyle w:val="NoSpacing"/>
        <w:ind w:firstLine="720"/>
        <w:jc w:val="both"/>
        <w:rPr>
          <w:rFonts w:ascii="Arial" w:eastAsia="Arial" w:hAnsi="Arial" w:cs="Arial"/>
          <w:b/>
          <w:bCs/>
        </w:rPr>
      </w:pPr>
      <w:r w:rsidRPr="00D4172F">
        <w:rPr>
          <w:rFonts w:ascii="Arial" w:eastAsia="Arial" w:hAnsi="Arial" w:cs="Arial"/>
          <w:b/>
          <w:bCs/>
        </w:rPr>
        <w:t>Quality Management System, ISO 9001:2008</w:t>
      </w:r>
    </w:p>
    <w:p w:rsidR="005A46A2" w:rsidRPr="00D4172F" w:rsidRDefault="005A46A2" w:rsidP="00B377B0">
      <w:pPr>
        <w:pStyle w:val="NoSpacing"/>
        <w:ind w:firstLine="720"/>
        <w:jc w:val="both"/>
        <w:rPr>
          <w:rFonts w:ascii="Arial" w:eastAsia="Arial" w:hAnsi="Arial" w:cs="Arial"/>
          <w:b/>
          <w:bCs/>
        </w:rPr>
      </w:pPr>
      <w:r w:rsidRPr="00D4172F">
        <w:rPr>
          <w:rFonts w:ascii="Arial" w:eastAsia="Arial" w:hAnsi="Arial" w:cs="Arial"/>
          <w:b/>
          <w:bCs/>
        </w:rPr>
        <w:t>Awareness and Internal Audit</w:t>
      </w:r>
    </w:p>
    <w:p w:rsidR="00B377B0" w:rsidRPr="00D4172F" w:rsidRDefault="00B377B0" w:rsidP="00C5072D">
      <w:pPr>
        <w:pStyle w:val="NoSpacing"/>
        <w:ind w:firstLine="720"/>
        <w:jc w:val="both"/>
        <w:rPr>
          <w:rFonts w:ascii="Arial" w:eastAsia="Arial" w:hAnsi="Arial" w:cs="Arial"/>
        </w:rPr>
      </w:pPr>
      <w:r w:rsidRPr="00D4172F">
        <w:rPr>
          <w:rFonts w:ascii="Arial" w:eastAsia="Arial" w:hAnsi="Arial" w:cs="Arial"/>
        </w:rPr>
        <w:t>Jeddah, KSA</w:t>
      </w:r>
      <w:r w:rsidR="00C5072D">
        <w:rPr>
          <w:rFonts w:ascii="Arial" w:eastAsia="Arial" w:hAnsi="Arial" w:cs="Arial"/>
        </w:rPr>
        <w:t xml:space="preserve">, </w:t>
      </w:r>
      <w:r w:rsidRPr="00D4172F">
        <w:rPr>
          <w:rFonts w:ascii="Arial" w:eastAsia="Arial" w:hAnsi="Arial" w:cs="Arial"/>
        </w:rPr>
        <w:t>November 15, 2012</w:t>
      </w:r>
    </w:p>
    <w:p w:rsidR="00B377B0" w:rsidRPr="00D4172F" w:rsidRDefault="00B377B0" w:rsidP="00B377B0">
      <w:pPr>
        <w:pStyle w:val="NoSpacing"/>
        <w:jc w:val="both"/>
        <w:rPr>
          <w:rFonts w:ascii="Arial" w:eastAsia="Arial" w:hAnsi="Arial" w:cs="Arial"/>
          <w:b/>
          <w:bCs/>
        </w:rPr>
      </w:pPr>
    </w:p>
    <w:p w:rsidR="00B377B0" w:rsidRPr="00D4172F" w:rsidRDefault="00B377B0" w:rsidP="00B377B0">
      <w:pPr>
        <w:pStyle w:val="NoSpacing"/>
        <w:ind w:firstLine="720"/>
        <w:jc w:val="both"/>
        <w:rPr>
          <w:rFonts w:ascii="Arial" w:eastAsia="Arial" w:hAnsi="Arial" w:cs="Arial"/>
          <w:b/>
          <w:bCs/>
        </w:rPr>
      </w:pPr>
      <w:r w:rsidRPr="00D4172F">
        <w:rPr>
          <w:rFonts w:ascii="Arial" w:eastAsia="Arial" w:hAnsi="Arial" w:cs="Arial"/>
          <w:b/>
          <w:bCs/>
        </w:rPr>
        <w:t>Training Course Certificate – Society of Engineers</w:t>
      </w:r>
    </w:p>
    <w:p w:rsidR="00B377B0" w:rsidRPr="00D4172F" w:rsidRDefault="00B377B0" w:rsidP="00B377B0">
      <w:pPr>
        <w:pStyle w:val="NoSpacing"/>
        <w:ind w:firstLine="720"/>
        <w:jc w:val="both"/>
        <w:rPr>
          <w:rFonts w:ascii="Arial" w:eastAsia="Arial" w:hAnsi="Arial" w:cs="Arial"/>
        </w:rPr>
      </w:pPr>
      <w:r w:rsidRPr="00D4172F">
        <w:rPr>
          <w:rFonts w:ascii="Arial" w:eastAsia="Arial" w:hAnsi="Arial" w:cs="Arial"/>
        </w:rPr>
        <w:t>Completed Training Course in FIDIC Contracts 99 (Red Book)</w:t>
      </w:r>
    </w:p>
    <w:p w:rsidR="00B377B0" w:rsidRPr="00C5072D" w:rsidRDefault="00B377B0" w:rsidP="00C5072D">
      <w:pPr>
        <w:autoSpaceDE w:val="0"/>
        <w:autoSpaceDN w:val="0"/>
        <w:adjustRightInd w:val="0"/>
        <w:spacing w:after="0" w:line="240" w:lineRule="auto"/>
        <w:ind w:firstLine="720"/>
        <w:contextualSpacing/>
        <w:rPr>
          <w:rFonts w:ascii="Arial" w:hAnsi="Arial" w:cs="Arial"/>
        </w:rPr>
      </w:pPr>
      <w:r w:rsidRPr="00D4172F">
        <w:rPr>
          <w:rFonts w:ascii="Arial" w:eastAsia="Arial" w:hAnsi="Arial" w:cs="Arial"/>
        </w:rPr>
        <w:t>United Arab of Emirates</w:t>
      </w:r>
      <w:r w:rsidR="00C5072D">
        <w:rPr>
          <w:rFonts w:ascii="Arial" w:hAnsi="Arial" w:cs="Arial"/>
        </w:rPr>
        <w:t xml:space="preserve">, </w:t>
      </w:r>
      <w:r w:rsidRPr="00D4172F">
        <w:rPr>
          <w:rFonts w:ascii="Arial" w:eastAsia="Arial" w:hAnsi="Arial" w:cs="Arial"/>
        </w:rPr>
        <w:t>October 2009</w:t>
      </w:r>
    </w:p>
    <w:p w:rsidR="00B377B0" w:rsidRPr="00D4172F" w:rsidRDefault="00B377B0" w:rsidP="00B377B0">
      <w:pPr>
        <w:autoSpaceDE w:val="0"/>
        <w:autoSpaceDN w:val="0"/>
        <w:adjustRightInd w:val="0"/>
        <w:spacing w:after="0" w:line="240" w:lineRule="auto"/>
        <w:contextualSpacing/>
        <w:rPr>
          <w:rFonts w:ascii="Arial" w:eastAsia="Arial" w:hAnsi="Arial" w:cs="Arial"/>
        </w:rPr>
      </w:pPr>
    </w:p>
    <w:p w:rsidR="00AE5ED8" w:rsidRPr="00C5072D" w:rsidRDefault="00B377B0" w:rsidP="00C5072D">
      <w:pPr>
        <w:shd w:val="clear" w:color="auto" w:fill="DDD9C3" w:themeFill="background2" w:themeFillShade="E6"/>
        <w:autoSpaceDE w:val="0"/>
        <w:autoSpaceDN w:val="0"/>
        <w:adjustRightInd w:val="0"/>
        <w:spacing w:after="0" w:line="240" w:lineRule="auto"/>
        <w:contextualSpacing/>
        <w:rPr>
          <w:rFonts w:ascii="Arial" w:hAnsi="Arial" w:cs="Arial"/>
          <w:b/>
          <w:bCs/>
          <w:sz w:val="24"/>
          <w:szCs w:val="24"/>
          <w:lang/>
        </w:rPr>
      </w:pPr>
      <w:r w:rsidRPr="00D4172F">
        <w:rPr>
          <w:rFonts w:ascii="Arial" w:hAnsi="Arial" w:cs="Arial"/>
          <w:b/>
          <w:bCs/>
          <w:sz w:val="24"/>
          <w:szCs w:val="24"/>
          <w:lang/>
        </w:rPr>
        <w:t>Personal Data</w:t>
      </w:r>
    </w:p>
    <w:p w:rsidR="00B377B0" w:rsidRPr="00D4172F" w:rsidRDefault="00B377B0" w:rsidP="00B377B0">
      <w:pPr>
        <w:pStyle w:val="NoSpacing"/>
        <w:ind w:firstLine="720"/>
        <w:rPr>
          <w:rFonts w:ascii="Arial" w:eastAsia="Arial" w:hAnsi="Arial" w:cs="Arial"/>
        </w:rPr>
      </w:pPr>
      <w:r w:rsidRPr="00D4172F">
        <w:rPr>
          <w:rFonts w:ascii="Arial" w:eastAsia="Arial" w:hAnsi="Arial" w:cs="Arial"/>
        </w:rPr>
        <w:t xml:space="preserve">Birth Date </w:t>
      </w:r>
      <w:r w:rsidRPr="00D4172F">
        <w:rPr>
          <w:rFonts w:ascii="Arial" w:eastAsia="Arial" w:hAnsi="Arial" w:cs="Arial"/>
        </w:rPr>
        <w:tab/>
      </w:r>
      <w:r w:rsidRPr="00D4172F">
        <w:rPr>
          <w:rFonts w:ascii="Arial" w:eastAsia="Arial" w:hAnsi="Arial" w:cs="Arial"/>
        </w:rPr>
        <w:tab/>
      </w:r>
      <w:r w:rsidRPr="00D4172F">
        <w:rPr>
          <w:rFonts w:ascii="Arial" w:eastAsia="Arial" w:hAnsi="Arial" w:cs="Arial"/>
        </w:rPr>
        <w:tab/>
      </w:r>
      <w:r w:rsidRPr="00D4172F">
        <w:rPr>
          <w:rFonts w:ascii="Arial" w:eastAsia="Arial" w:hAnsi="Arial" w:cs="Arial"/>
        </w:rPr>
        <w:tab/>
        <w:t>January 17, 1980</w:t>
      </w:r>
    </w:p>
    <w:p w:rsidR="00B377B0" w:rsidRPr="00D4172F" w:rsidRDefault="00B377B0" w:rsidP="00B377B0">
      <w:pPr>
        <w:pStyle w:val="NoSpacing"/>
        <w:ind w:left="720"/>
        <w:rPr>
          <w:rFonts w:ascii="Arial" w:eastAsia="Arial" w:hAnsi="Arial" w:cs="Arial"/>
        </w:rPr>
      </w:pPr>
      <w:r w:rsidRPr="00D4172F">
        <w:rPr>
          <w:rFonts w:ascii="Arial" w:eastAsia="Arial" w:hAnsi="Arial" w:cs="Arial"/>
        </w:rPr>
        <w:t>Place of Birth</w:t>
      </w:r>
      <w:r w:rsidRPr="00D4172F">
        <w:rPr>
          <w:rFonts w:ascii="Arial" w:eastAsia="Arial" w:hAnsi="Arial" w:cs="Arial"/>
        </w:rPr>
        <w:tab/>
      </w:r>
      <w:r w:rsidRPr="00D4172F">
        <w:rPr>
          <w:rFonts w:ascii="Arial" w:eastAsia="Arial" w:hAnsi="Arial" w:cs="Arial"/>
        </w:rPr>
        <w:tab/>
      </w:r>
      <w:r w:rsidRPr="00D4172F">
        <w:rPr>
          <w:rFonts w:ascii="Arial" w:eastAsia="Arial" w:hAnsi="Arial" w:cs="Arial"/>
        </w:rPr>
        <w:tab/>
      </w:r>
      <w:r w:rsidRPr="00D4172F">
        <w:rPr>
          <w:rFonts w:ascii="Arial" w:eastAsia="Arial" w:hAnsi="Arial" w:cs="Arial"/>
        </w:rPr>
        <w:tab/>
        <w:t>Makkah Al Mukarramah, Kingdom of Saudi Arabia</w:t>
      </w:r>
      <w:r w:rsidRPr="00D4172F">
        <w:rPr>
          <w:rFonts w:ascii="Arial" w:eastAsia="Arial" w:hAnsi="Arial" w:cs="Arial"/>
        </w:rPr>
        <w:tab/>
      </w:r>
    </w:p>
    <w:p w:rsidR="00B377B0" w:rsidRPr="00D4172F" w:rsidRDefault="00C5072D" w:rsidP="00B377B0">
      <w:pPr>
        <w:pStyle w:val="NoSpacing"/>
        <w:ind w:firstLine="720"/>
        <w:rPr>
          <w:rFonts w:ascii="Arial" w:eastAsia="Arial" w:hAnsi="Arial" w:cs="Arial"/>
        </w:rPr>
      </w:pPr>
      <w:r>
        <w:rPr>
          <w:rFonts w:ascii="Arial" w:eastAsia="Arial" w:hAnsi="Arial" w:cs="Arial"/>
        </w:rPr>
        <w:t>Marital</w:t>
      </w:r>
      <w:r w:rsidR="00B377B0" w:rsidRPr="00D4172F">
        <w:rPr>
          <w:rFonts w:ascii="Arial" w:eastAsia="Arial" w:hAnsi="Arial" w:cs="Arial"/>
        </w:rPr>
        <w:t xml:space="preserve"> Status                                     Married</w:t>
      </w:r>
      <w:r>
        <w:rPr>
          <w:rFonts w:ascii="Arial" w:eastAsia="Arial" w:hAnsi="Arial" w:cs="Arial"/>
        </w:rPr>
        <w:t xml:space="preserve"> / 3 Kids</w:t>
      </w:r>
    </w:p>
    <w:p w:rsidR="00B377B0" w:rsidRPr="00D4172F" w:rsidRDefault="00B377B0" w:rsidP="00B377B0">
      <w:pPr>
        <w:pStyle w:val="NoSpacing"/>
        <w:ind w:firstLine="720"/>
        <w:rPr>
          <w:rFonts w:ascii="Arial" w:eastAsia="Arial" w:hAnsi="Arial" w:cs="Arial"/>
        </w:rPr>
      </w:pPr>
      <w:r w:rsidRPr="00D4172F">
        <w:rPr>
          <w:rFonts w:ascii="Arial" w:eastAsia="Arial" w:hAnsi="Arial" w:cs="Arial"/>
        </w:rPr>
        <w:t>Citizenship/Nationality                 Lebanese</w:t>
      </w:r>
    </w:p>
    <w:p w:rsidR="00B377B0" w:rsidRPr="00D4172F" w:rsidRDefault="00B377B0" w:rsidP="00B377B0">
      <w:pPr>
        <w:autoSpaceDE w:val="0"/>
        <w:autoSpaceDN w:val="0"/>
        <w:adjustRightInd w:val="0"/>
        <w:spacing w:after="0" w:line="240" w:lineRule="auto"/>
        <w:contextualSpacing/>
        <w:rPr>
          <w:rFonts w:ascii="Arial" w:hAnsi="Arial" w:cs="Arial"/>
        </w:rPr>
      </w:pPr>
      <w:r w:rsidRPr="00D4172F">
        <w:rPr>
          <w:rFonts w:ascii="Arial" w:hAnsi="Arial" w:cs="Arial"/>
        </w:rPr>
        <w:tab/>
        <w:t>Languages</w:t>
      </w:r>
      <w:r w:rsidRPr="00D4172F">
        <w:rPr>
          <w:rFonts w:ascii="Arial" w:hAnsi="Arial" w:cs="Arial"/>
        </w:rPr>
        <w:tab/>
      </w:r>
      <w:r w:rsidRPr="00D4172F">
        <w:rPr>
          <w:rFonts w:ascii="Arial" w:hAnsi="Arial" w:cs="Arial"/>
        </w:rPr>
        <w:tab/>
      </w:r>
      <w:r w:rsidRPr="00D4172F">
        <w:rPr>
          <w:rFonts w:ascii="Arial" w:hAnsi="Arial" w:cs="Arial"/>
        </w:rPr>
        <w:tab/>
      </w:r>
      <w:r w:rsidRPr="00D4172F">
        <w:rPr>
          <w:rFonts w:ascii="Arial" w:hAnsi="Arial" w:cs="Arial"/>
        </w:rPr>
        <w:tab/>
        <w:t>Arabic and English</w:t>
      </w:r>
    </w:p>
    <w:p w:rsidR="00B377B0" w:rsidRPr="00D4172F" w:rsidRDefault="00B377B0" w:rsidP="00B377B0">
      <w:pPr>
        <w:pStyle w:val="NoSpacing"/>
        <w:rPr>
          <w:rFonts w:ascii="Arial" w:eastAsia="Arial" w:hAnsi="Arial" w:cs="Arial"/>
          <w:sz w:val="24"/>
          <w:szCs w:val="24"/>
        </w:rPr>
      </w:pPr>
    </w:p>
    <w:p w:rsidR="00CB0CFB" w:rsidRPr="00D4172F" w:rsidRDefault="00CB0CFB">
      <w:pPr>
        <w:rPr>
          <w:rFonts w:ascii="Arial" w:hAnsi="Arial" w:cs="Arial"/>
        </w:rPr>
      </w:pPr>
    </w:p>
    <w:sectPr w:rsidR="00CB0CFB" w:rsidRPr="00D4172F" w:rsidSect="00DB57F5">
      <w:footerReference w:type="default" r:id="rId10"/>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6FF" w:rsidRDefault="004266FF">
      <w:pPr>
        <w:spacing w:after="0" w:line="240" w:lineRule="auto"/>
      </w:pPr>
      <w:r>
        <w:separator/>
      </w:r>
    </w:p>
  </w:endnote>
  <w:endnote w:type="continuationSeparator" w:id="1">
    <w:p w:rsidR="004266FF" w:rsidRDefault="00426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Centur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19"/>
        <w:szCs w:val="19"/>
      </w:rPr>
      <w:id w:val="11158261"/>
      <w:docPartObj>
        <w:docPartGallery w:val="Page Numbers (Bottom of Page)"/>
        <w:docPartUnique/>
      </w:docPartObj>
    </w:sdtPr>
    <w:sdtContent>
      <w:sdt>
        <w:sdtPr>
          <w:rPr>
            <w:rFonts w:asciiTheme="majorBidi" w:hAnsiTheme="majorBidi" w:cstheme="majorBidi"/>
            <w:b/>
            <w:bCs/>
            <w:sz w:val="19"/>
            <w:szCs w:val="19"/>
          </w:rPr>
          <w:id w:val="11158262"/>
          <w:docPartObj>
            <w:docPartGallery w:val="Page Numbers (Top of Page)"/>
            <w:docPartUnique/>
          </w:docPartObj>
        </w:sdtPr>
        <w:sdtContent>
          <w:p w:rsidR="0039613F" w:rsidRPr="00D4172F" w:rsidRDefault="00B377B0" w:rsidP="0039613F">
            <w:pPr>
              <w:pStyle w:val="Footer"/>
              <w:rPr>
                <w:rFonts w:asciiTheme="majorBidi" w:hAnsiTheme="majorBidi" w:cstheme="majorBidi"/>
                <w:b/>
                <w:bCs/>
                <w:sz w:val="19"/>
                <w:szCs w:val="19"/>
              </w:rPr>
            </w:pPr>
            <w:r w:rsidRPr="00D4172F">
              <w:rPr>
                <w:rFonts w:asciiTheme="majorBidi" w:hAnsiTheme="majorBidi" w:cstheme="majorBidi"/>
                <w:sz w:val="19"/>
                <w:szCs w:val="19"/>
              </w:rPr>
              <w:t>Rami Ziyad Al-Jassem</w:t>
            </w:r>
            <w:r w:rsidRPr="00D4172F">
              <w:rPr>
                <w:rFonts w:asciiTheme="majorBidi" w:hAnsiTheme="majorBidi" w:cstheme="majorBidi"/>
                <w:b/>
                <w:bCs/>
                <w:sz w:val="19"/>
                <w:szCs w:val="19"/>
              </w:rPr>
              <w:tab/>
            </w:r>
            <w:r w:rsidRPr="00D4172F">
              <w:rPr>
                <w:rFonts w:asciiTheme="majorBidi" w:hAnsiTheme="majorBidi" w:cstheme="majorBidi"/>
                <w:b/>
                <w:bCs/>
                <w:sz w:val="19"/>
                <w:szCs w:val="19"/>
              </w:rPr>
              <w:tab/>
            </w:r>
            <w:r w:rsidRPr="00D4172F">
              <w:rPr>
                <w:rFonts w:asciiTheme="majorBidi" w:hAnsiTheme="majorBidi" w:cstheme="majorBidi"/>
                <w:b/>
                <w:bCs/>
                <w:sz w:val="20"/>
                <w:szCs w:val="20"/>
              </w:rPr>
              <w:t xml:space="preserve">Page </w:t>
            </w:r>
            <w:r w:rsidR="00AF66BB" w:rsidRPr="00D4172F">
              <w:rPr>
                <w:rFonts w:asciiTheme="majorBidi" w:hAnsiTheme="majorBidi" w:cstheme="majorBidi"/>
                <w:b/>
                <w:bCs/>
                <w:sz w:val="20"/>
                <w:szCs w:val="20"/>
              </w:rPr>
              <w:fldChar w:fldCharType="begin"/>
            </w:r>
            <w:r w:rsidRPr="00D4172F">
              <w:rPr>
                <w:rFonts w:asciiTheme="majorBidi" w:hAnsiTheme="majorBidi" w:cstheme="majorBidi"/>
                <w:b/>
                <w:bCs/>
                <w:sz w:val="20"/>
                <w:szCs w:val="20"/>
              </w:rPr>
              <w:instrText xml:space="preserve"> PAGE </w:instrText>
            </w:r>
            <w:r w:rsidR="00AF66BB" w:rsidRPr="00D4172F">
              <w:rPr>
                <w:rFonts w:asciiTheme="majorBidi" w:hAnsiTheme="majorBidi" w:cstheme="majorBidi"/>
                <w:b/>
                <w:bCs/>
                <w:sz w:val="20"/>
                <w:szCs w:val="20"/>
              </w:rPr>
              <w:fldChar w:fldCharType="separate"/>
            </w:r>
            <w:r w:rsidR="0024725F">
              <w:rPr>
                <w:rFonts w:asciiTheme="majorBidi" w:hAnsiTheme="majorBidi" w:cstheme="majorBidi"/>
                <w:b/>
                <w:bCs/>
                <w:noProof/>
                <w:sz w:val="20"/>
                <w:szCs w:val="20"/>
              </w:rPr>
              <w:t>1</w:t>
            </w:r>
            <w:r w:rsidR="00AF66BB" w:rsidRPr="00D4172F">
              <w:rPr>
                <w:rFonts w:asciiTheme="majorBidi" w:hAnsiTheme="majorBidi" w:cstheme="majorBidi"/>
                <w:b/>
                <w:bCs/>
                <w:sz w:val="20"/>
                <w:szCs w:val="20"/>
              </w:rPr>
              <w:fldChar w:fldCharType="end"/>
            </w:r>
            <w:r w:rsidRPr="00D4172F">
              <w:rPr>
                <w:rFonts w:asciiTheme="majorBidi" w:hAnsiTheme="majorBidi" w:cstheme="majorBidi"/>
                <w:b/>
                <w:bCs/>
                <w:sz w:val="20"/>
                <w:szCs w:val="20"/>
              </w:rPr>
              <w:t xml:space="preserve"> of </w:t>
            </w:r>
            <w:r w:rsidR="00AF66BB" w:rsidRPr="00D4172F">
              <w:rPr>
                <w:rFonts w:asciiTheme="majorBidi" w:hAnsiTheme="majorBidi" w:cstheme="majorBidi"/>
                <w:b/>
                <w:bCs/>
                <w:sz w:val="20"/>
                <w:szCs w:val="20"/>
              </w:rPr>
              <w:fldChar w:fldCharType="begin"/>
            </w:r>
            <w:r w:rsidRPr="00D4172F">
              <w:rPr>
                <w:rFonts w:asciiTheme="majorBidi" w:hAnsiTheme="majorBidi" w:cstheme="majorBidi"/>
                <w:b/>
                <w:bCs/>
                <w:sz w:val="20"/>
                <w:szCs w:val="20"/>
              </w:rPr>
              <w:instrText xml:space="preserve"> NUMPAGES  </w:instrText>
            </w:r>
            <w:r w:rsidR="00AF66BB" w:rsidRPr="00D4172F">
              <w:rPr>
                <w:rFonts w:asciiTheme="majorBidi" w:hAnsiTheme="majorBidi" w:cstheme="majorBidi"/>
                <w:b/>
                <w:bCs/>
                <w:sz w:val="20"/>
                <w:szCs w:val="20"/>
              </w:rPr>
              <w:fldChar w:fldCharType="separate"/>
            </w:r>
            <w:r w:rsidR="0024725F">
              <w:rPr>
                <w:rFonts w:asciiTheme="majorBidi" w:hAnsiTheme="majorBidi" w:cstheme="majorBidi"/>
                <w:b/>
                <w:bCs/>
                <w:noProof/>
                <w:sz w:val="20"/>
                <w:szCs w:val="20"/>
              </w:rPr>
              <w:t>4</w:t>
            </w:r>
            <w:r w:rsidR="00AF66BB" w:rsidRPr="00D4172F">
              <w:rPr>
                <w:rFonts w:asciiTheme="majorBidi" w:hAnsiTheme="majorBidi" w:cstheme="majorBidi"/>
                <w:b/>
                <w:bCs/>
                <w:sz w:val="20"/>
                <w:szCs w:val="20"/>
              </w:rPr>
              <w:fldChar w:fldCharType="end"/>
            </w:r>
          </w:p>
        </w:sdtContent>
      </w:sdt>
    </w:sdtContent>
  </w:sdt>
  <w:p w:rsidR="000D671A" w:rsidRPr="00D4172F" w:rsidRDefault="00B377B0" w:rsidP="0039613F">
    <w:pPr>
      <w:pStyle w:val="Footer"/>
    </w:pPr>
    <w:r w:rsidRPr="00D4172F">
      <w:rPr>
        <w:rFonts w:asciiTheme="majorBidi" w:hAnsiTheme="majorBidi" w:cstheme="majorBidi"/>
        <w:sz w:val="18"/>
        <w:szCs w:val="18"/>
      </w:rPr>
      <w:t>00966562889816 - 0096103118001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6FF" w:rsidRDefault="004266FF">
      <w:pPr>
        <w:spacing w:after="0" w:line="240" w:lineRule="auto"/>
      </w:pPr>
      <w:r>
        <w:separator/>
      </w:r>
    </w:p>
  </w:footnote>
  <w:footnote w:type="continuationSeparator" w:id="1">
    <w:p w:rsidR="004266FF" w:rsidRDefault="00426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53E"/>
    <w:multiLevelType w:val="multilevel"/>
    <w:tmpl w:val="A16E78AA"/>
    <w:lvl w:ilvl="0">
      <w:start w:val="1"/>
      <w:numFmt w:val="bullet"/>
      <w:lvlText w:val=""/>
      <w:lvlJc w:val="left"/>
      <w:pPr>
        <w:tabs>
          <w:tab w:val="num" w:pos="720"/>
        </w:tabs>
        <w:ind w:left="720" w:hanging="360"/>
      </w:pPr>
      <w:rPr>
        <w:rFonts w:ascii="Symbol" w:hAnsi="Symbol" w:hint="default"/>
        <w:color w:val="17365D" w:themeColor="tex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3168E"/>
    <w:multiLevelType w:val="hybridMultilevel"/>
    <w:tmpl w:val="F5704E54"/>
    <w:lvl w:ilvl="0" w:tplc="0FC07C1E">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B0BB6"/>
    <w:multiLevelType w:val="hybridMultilevel"/>
    <w:tmpl w:val="06AC55F6"/>
    <w:lvl w:ilvl="0" w:tplc="0FC07C1E">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B3A35"/>
    <w:multiLevelType w:val="hybridMultilevel"/>
    <w:tmpl w:val="9B14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70D66"/>
    <w:multiLevelType w:val="hybridMultilevel"/>
    <w:tmpl w:val="7222F474"/>
    <w:lvl w:ilvl="0" w:tplc="0FC07C1E">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E1A83"/>
    <w:multiLevelType w:val="hybridMultilevel"/>
    <w:tmpl w:val="8C46D852"/>
    <w:lvl w:ilvl="0" w:tplc="0FC07C1E">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7597F"/>
    <w:multiLevelType w:val="hybridMultilevel"/>
    <w:tmpl w:val="716A589E"/>
    <w:lvl w:ilvl="0" w:tplc="0FC07C1E">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4DC7"/>
    <w:multiLevelType w:val="hybridMultilevel"/>
    <w:tmpl w:val="FF8E9D56"/>
    <w:lvl w:ilvl="0" w:tplc="0FC07C1E">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8444AD"/>
    <w:multiLevelType w:val="hybridMultilevel"/>
    <w:tmpl w:val="E4622278"/>
    <w:lvl w:ilvl="0" w:tplc="0FC07C1E">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B6996"/>
    <w:multiLevelType w:val="hybridMultilevel"/>
    <w:tmpl w:val="4D621562"/>
    <w:lvl w:ilvl="0" w:tplc="0FC07C1E">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EF6C87"/>
    <w:multiLevelType w:val="multilevel"/>
    <w:tmpl w:val="715A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7157B9"/>
    <w:multiLevelType w:val="hybridMultilevel"/>
    <w:tmpl w:val="261A24D2"/>
    <w:lvl w:ilvl="0" w:tplc="0FC07C1E">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B2439"/>
    <w:multiLevelType w:val="hybridMultilevel"/>
    <w:tmpl w:val="1D56DD28"/>
    <w:lvl w:ilvl="0" w:tplc="BC1E43D4">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4"/>
  </w:num>
  <w:num w:numId="5">
    <w:abstractNumId w:val="5"/>
  </w:num>
  <w:num w:numId="6">
    <w:abstractNumId w:val="2"/>
  </w:num>
  <w:num w:numId="7">
    <w:abstractNumId w:val="7"/>
  </w:num>
  <w:num w:numId="8">
    <w:abstractNumId w:val="1"/>
  </w:num>
  <w:num w:numId="9">
    <w:abstractNumId w:val="6"/>
  </w:num>
  <w:num w:numId="10">
    <w:abstractNumId w:val="8"/>
  </w:num>
  <w:num w:numId="11">
    <w:abstractNumId w:val="0"/>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oNotDisplayPageBoundaries/>
  <w:defaultTabStop w:val="720"/>
  <w:characterSpacingControl w:val="doNotCompress"/>
  <w:hdrShapeDefaults>
    <o:shapedefaults v:ext="edit" spidmax="5122"/>
  </w:hdrShapeDefaults>
  <w:footnotePr>
    <w:footnote w:id="0"/>
    <w:footnote w:id="1"/>
  </w:footnotePr>
  <w:endnotePr>
    <w:endnote w:id="0"/>
    <w:endnote w:id="1"/>
  </w:endnotePr>
  <w:compat/>
  <w:rsids>
    <w:rsidRoot w:val="00B377B0"/>
    <w:rsid w:val="00051D43"/>
    <w:rsid w:val="000B10FE"/>
    <w:rsid w:val="000B2628"/>
    <w:rsid w:val="000C07DB"/>
    <w:rsid w:val="000D060E"/>
    <w:rsid w:val="000D5E65"/>
    <w:rsid w:val="000D762A"/>
    <w:rsid w:val="000E4E66"/>
    <w:rsid w:val="00164EC7"/>
    <w:rsid w:val="00165D46"/>
    <w:rsid w:val="00167BB2"/>
    <w:rsid w:val="0018636D"/>
    <w:rsid w:val="001A2FF0"/>
    <w:rsid w:val="001B5A69"/>
    <w:rsid w:val="001B6796"/>
    <w:rsid w:val="001C493A"/>
    <w:rsid w:val="0024725F"/>
    <w:rsid w:val="00250265"/>
    <w:rsid w:val="0025093E"/>
    <w:rsid w:val="002A7246"/>
    <w:rsid w:val="002E2B1A"/>
    <w:rsid w:val="002F12B6"/>
    <w:rsid w:val="00307C4A"/>
    <w:rsid w:val="00332D68"/>
    <w:rsid w:val="003345BC"/>
    <w:rsid w:val="0036592A"/>
    <w:rsid w:val="003C687B"/>
    <w:rsid w:val="003D15F1"/>
    <w:rsid w:val="003D7880"/>
    <w:rsid w:val="00400876"/>
    <w:rsid w:val="00411421"/>
    <w:rsid w:val="00415F4E"/>
    <w:rsid w:val="004266FF"/>
    <w:rsid w:val="0047226A"/>
    <w:rsid w:val="00492030"/>
    <w:rsid w:val="004C1FF1"/>
    <w:rsid w:val="004C494E"/>
    <w:rsid w:val="004C5E44"/>
    <w:rsid w:val="004C769D"/>
    <w:rsid w:val="004C76AC"/>
    <w:rsid w:val="004E1CAC"/>
    <w:rsid w:val="00502E0A"/>
    <w:rsid w:val="00516EDA"/>
    <w:rsid w:val="00521D65"/>
    <w:rsid w:val="00547573"/>
    <w:rsid w:val="005A46A2"/>
    <w:rsid w:val="005B2F2D"/>
    <w:rsid w:val="005F4144"/>
    <w:rsid w:val="00602C8E"/>
    <w:rsid w:val="0061488B"/>
    <w:rsid w:val="00636247"/>
    <w:rsid w:val="00651CA1"/>
    <w:rsid w:val="0067602E"/>
    <w:rsid w:val="006A47DF"/>
    <w:rsid w:val="006C4111"/>
    <w:rsid w:val="006D0E76"/>
    <w:rsid w:val="006E068C"/>
    <w:rsid w:val="007651C7"/>
    <w:rsid w:val="007844DE"/>
    <w:rsid w:val="007E5069"/>
    <w:rsid w:val="008B6278"/>
    <w:rsid w:val="008B6813"/>
    <w:rsid w:val="008D0C86"/>
    <w:rsid w:val="008D1E31"/>
    <w:rsid w:val="008D6CA8"/>
    <w:rsid w:val="008E62C6"/>
    <w:rsid w:val="00934F80"/>
    <w:rsid w:val="009504A4"/>
    <w:rsid w:val="00971918"/>
    <w:rsid w:val="009832E8"/>
    <w:rsid w:val="00984082"/>
    <w:rsid w:val="00995A4E"/>
    <w:rsid w:val="00996A6D"/>
    <w:rsid w:val="00A14237"/>
    <w:rsid w:val="00AE18BA"/>
    <w:rsid w:val="00AE5ED8"/>
    <w:rsid w:val="00AF085A"/>
    <w:rsid w:val="00AF66BB"/>
    <w:rsid w:val="00B346ED"/>
    <w:rsid w:val="00B377B0"/>
    <w:rsid w:val="00B51B43"/>
    <w:rsid w:val="00B670AC"/>
    <w:rsid w:val="00B913BC"/>
    <w:rsid w:val="00BA40E6"/>
    <w:rsid w:val="00BA5A0B"/>
    <w:rsid w:val="00BC0463"/>
    <w:rsid w:val="00BC2F8F"/>
    <w:rsid w:val="00BC42A0"/>
    <w:rsid w:val="00BD6716"/>
    <w:rsid w:val="00C31BA6"/>
    <w:rsid w:val="00C45090"/>
    <w:rsid w:val="00C5072D"/>
    <w:rsid w:val="00C92D37"/>
    <w:rsid w:val="00CA0EC6"/>
    <w:rsid w:val="00CB08B2"/>
    <w:rsid w:val="00CB0CFB"/>
    <w:rsid w:val="00CD5BF5"/>
    <w:rsid w:val="00D0635E"/>
    <w:rsid w:val="00D15067"/>
    <w:rsid w:val="00D336C9"/>
    <w:rsid w:val="00D4172F"/>
    <w:rsid w:val="00D527DF"/>
    <w:rsid w:val="00DC435C"/>
    <w:rsid w:val="00DF7A20"/>
    <w:rsid w:val="00E26307"/>
    <w:rsid w:val="00E41507"/>
    <w:rsid w:val="00E503F8"/>
    <w:rsid w:val="00E61F61"/>
    <w:rsid w:val="00E63EFE"/>
    <w:rsid w:val="00EC3753"/>
    <w:rsid w:val="00F02CC2"/>
    <w:rsid w:val="00F34D96"/>
    <w:rsid w:val="00F354AB"/>
    <w:rsid w:val="00F86A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B0"/>
    <w:rPr>
      <w:rFonts w:eastAsiaTheme="minorEastAsia"/>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7B0"/>
    <w:pPr>
      <w:spacing w:after="0" w:line="240" w:lineRule="auto"/>
    </w:pPr>
    <w:rPr>
      <w:rFonts w:eastAsiaTheme="minorEastAsia"/>
      <w:lang w:val="en-PH" w:eastAsia="en-PH"/>
    </w:rPr>
  </w:style>
  <w:style w:type="paragraph" w:styleId="ListParagraph">
    <w:name w:val="List Paragraph"/>
    <w:basedOn w:val="Normal"/>
    <w:uiPriority w:val="34"/>
    <w:qFormat/>
    <w:rsid w:val="00B377B0"/>
    <w:pPr>
      <w:ind w:left="720"/>
      <w:contextualSpacing/>
    </w:pPr>
  </w:style>
  <w:style w:type="character" w:styleId="Hyperlink">
    <w:name w:val="Hyperlink"/>
    <w:basedOn w:val="DefaultParagraphFont"/>
    <w:uiPriority w:val="99"/>
    <w:unhideWhenUsed/>
    <w:rsid w:val="00B377B0"/>
    <w:rPr>
      <w:strike w:val="0"/>
      <w:dstrike w:val="0"/>
      <w:color w:val="0000FF"/>
      <w:u w:val="none"/>
      <w:effect w:val="none"/>
    </w:rPr>
  </w:style>
  <w:style w:type="paragraph" w:styleId="Footer">
    <w:name w:val="footer"/>
    <w:basedOn w:val="Normal"/>
    <w:link w:val="FooterChar"/>
    <w:uiPriority w:val="99"/>
    <w:unhideWhenUsed/>
    <w:rsid w:val="00B377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77B0"/>
    <w:rPr>
      <w:rFonts w:eastAsiaTheme="minorEastAsia"/>
      <w:lang w:val="en-PH" w:eastAsia="en-PH"/>
    </w:rPr>
  </w:style>
  <w:style w:type="character" w:customStyle="1" w:styleId="apple-converted-space">
    <w:name w:val="apple-converted-space"/>
    <w:basedOn w:val="DefaultParagraphFont"/>
    <w:rsid w:val="00BC2F8F"/>
  </w:style>
  <w:style w:type="paragraph" w:styleId="BalloonText">
    <w:name w:val="Balloon Text"/>
    <w:basedOn w:val="Normal"/>
    <w:link w:val="BalloonTextChar"/>
    <w:uiPriority w:val="99"/>
    <w:semiHidden/>
    <w:unhideWhenUsed/>
    <w:rsid w:val="00BC2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F8F"/>
    <w:rPr>
      <w:rFonts w:ascii="Tahoma" w:eastAsiaTheme="minorEastAsia" w:hAnsi="Tahoma" w:cs="Tahoma"/>
      <w:sz w:val="16"/>
      <w:szCs w:val="16"/>
      <w:lang w:val="en-PH" w:eastAsia="en-PH"/>
    </w:rPr>
  </w:style>
  <w:style w:type="paragraph" w:styleId="Header">
    <w:name w:val="header"/>
    <w:basedOn w:val="Normal"/>
    <w:link w:val="HeaderChar"/>
    <w:uiPriority w:val="99"/>
    <w:unhideWhenUsed/>
    <w:rsid w:val="00D4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72F"/>
    <w:rPr>
      <w:rFonts w:eastAsiaTheme="minorEastAsia"/>
      <w:lang w:val="en-PH" w:eastAsia="en-PH"/>
    </w:rPr>
  </w:style>
</w:styles>
</file>

<file path=word/webSettings.xml><?xml version="1.0" encoding="utf-8"?>
<w:webSettings xmlns:r="http://schemas.openxmlformats.org/officeDocument/2006/relationships" xmlns:w="http://schemas.openxmlformats.org/wordprocessingml/2006/main">
  <w:divs>
    <w:div w:id="15013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I.362101@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D363E-045C-42E6-ABF9-4EBEBEDE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Sarili</dc:creator>
  <cp:lastModifiedBy>hrdesk2</cp:lastModifiedBy>
  <cp:revision>7</cp:revision>
  <dcterms:created xsi:type="dcterms:W3CDTF">2017-01-19T15:01:00Z</dcterms:created>
  <dcterms:modified xsi:type="dcterms:W3CDTF">2017-05-30T10:09:00Z</dcterms:modified>
</cp:coreProperties>
</file>