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4"/>
        <w:gridCol w:w="2175"/>
      </w:tblGrid>
      <w:tr w:rsidR="00264E5F" w:rsidRPr="00264E5F" w14:paraId="1F0E211B" w14:textId="77777777" w:rsidTr="003B503B">
        <w:tc>
          <w:tcPr>
            <w:tcW w:w="8550" w:type="dxa"/>
            <w:hideMark/>
          </w:tcPr>
          <w:p w14:paraId="03B12264" w14:textId="77777777" w:rsidR="00536FCC" w:rsidRDefault="00536FCC" w:rsidP="002B049B">
            <w:pPr>
              <w:pBdr>
                <w:bottom w:val="single" w:sz="4" w:space="1" w:color="auto"/>
              </w:pBdr>
              <w:tabs>
                <w:tab w:val="left" w:pos="5812"/>
                <w:tab w:val="right" w:pos="10440"/>
              </w:tabs>
              <w:spacing w:after="0" w:line="240" w:lineRule="auto"/>
              <w:jc w:val="right"/>
              <w:rPr>
                <w:rFonts w:asciiTheme="majorHAnsi" w:hAnsiTheme="majorHAnsi" w:cs="Tahoma"/>
                <w:b/>
                <w:iCs/>
                <w:color w:val="000000"/>
                <w:sz w:val="36"/>
                <w:szCs w:val="36"/>
                <w:lang w:val="en-GB"/>
              </w:rPr>
            </w:pPr>
            <w:proofErr w:type="spellStart"/>
            <w:r>
              <w:rPr>
                <w:rFonts w:asciiTheme="majorHAnsi" w:hAnsiTheme="majorHAnsi" w:cs="Tahoma"/>
                <w:b/>
                <w:iCs/>
                <w:color w:val="000000"/>
                <w:sz w:val="36"/>
                <w:szCs w:val="36"/>
                <w:lang w:val="en-GB"/>
              </w:rPr>
              <w:t>Yuliya</w:t>
            </w:r>
            <w:proofErr w:type="spellEnd"/>
          </w:p>
          <w:p w14:paraId="641A37A1" w14:textId="7D2A3DEA" w:rsidR="00264E5F" w:rsidRPr="00264E5F" w:rsidRDefault="00536FCC" w:rsidP="002B049B">
            <w:pPr>
              <w:pBdr>
                <w:bottom w:val="single" w:sz="4" w:space="1" w:color="auto"/>
              </w:pBdr>
              <w:tabs>
                <w:tab w:val="left" w:pos="5812"/>
                <w:tab w:val="right" w:pos="10440"/>
              </w:tabs>
              <w:spacing w:after="0" w:line="240" w:lineRule="auto"/>
              <w:jc w:val="right"/>
              <w:rPr>
                <w:rFonts w:asciiTheme="majorHAnsi" w:hAnsiTheme="majorHAnsi" w:cs="Tahoma"/>
                <w:b/>
                <w:iCs/>
                <w:smallCaps/>
                <w:color w:val="000000"/>
                <w:sz w:val="32"/>
                <w:szCs w:val="32"/>
                <w:lang w:val="en-GB"/>
              </w:rPr>
            </w:pPr>
            <w:hyperlink r:id="rId9" w:history="1">
              <w:r w:rsidRPr="0033298E">
                <w:rPr>
                  <w:rStyle w:val="Hyperlink"/>
                  <w:rFonts w:asciiTheme="majorHAnsi" w:hAnsiTheme="majorHAnsi" w:cs="Tahoma"/>
                  <w:b/>
                  <w:iCs/>
                  <w:sz w:val="36"/>
                  <w:szCs w:val="36"/>
                  <w:lang w:val="en-GB"/>
                </w:rPr>
                <w:t>Yuliya.362290@2freemail.com</w:t>
              </w:r>
            </w:hyperlink>
            <w:r>
              <w:rPr>
                <w:rFonts w:asciiTheme="majorHAnsi" w:hAnsiTheme="majorHAnsi" w:cs="Tahoma"/>
                <w:b/>
                <w:iCs/>
                <w:color w:val="000000"/>
                <w:sz w:val="36"/>
                <w:szCs w:val="36"/>
                <w:lang w:val="en-GB"/>
              </w:rPr>
              <w:t xml:space="preserve">  </w:t>
            </w:r>
            <w:r w:rsidR="00264E5F" w:rsidRPr="00264E5F">
              <w:rPr>
                <w:rFonts w:asciiTheme="majorHAnsi" w:hAnsiTheme="majorHAnsi" w:cs="Tahoma"/>
                <w:b/>
                <w:iCs/>
                <w:smallCaps/>
                <w:color w:val="000000"/>
                <w:sz w:val="32"/>
                <w:szCs w:val="32"/>
                <w:lang w:val="en-GB"/>
              </w:rPr>
              <w:t xml:space="preserve"> </w:t>
            </w:r>
            <w:r w:rsidR="002B049B">
              <w:rPr>
                <w:rFonts w:asciiTheme="majorHAnsi" w:hAnsiTheme="majorHAnsi" w:cs="Tahoma"/>
                <w:b/>
                <w:iCs/>
                <w:smallCaps/>
                <w:color w:val="000000"/>
                <w:sz w:val="32"/>
                <w:szCs w:val="32"/>
                <w:lang w:val="en-GB"/>
              </w:rPr>
              <w:t xml:space="preserve">                          </w:t>
            </w:r>
            <w:r w:rsidR="00264E5F" w:rsidRPr="00264E5F">
              <w:rPr>
                <w:rFonts w:asciiTheme="majorHAnsi" w:hAnsiTheme="majorHAnsi" w:cs="Tahoma"/>
                <w:b/>
                <w:iCs/>
                <w:smallCaps/>
                <w:color w:val="000000"/>
                <w:sz w:val="32"/>
                <w:szCs w:val="32"/>
                <w:lang w:val="en-GB"/>
              </w:rPr>
              <w:tab/>
            </w:r>
            <w:r w:rsidR="001D08FE" w:rsidRPr="001D08FE">
              <w:rPr>
                <w:rFonts w:asciiTheme="majorHAnsi" w:hAnsiTheme="majorHAnsi" w:cs="Tahoma"/>
                <w:b/>
                <w:iCs/>
                <w:color w:val="000000"/>
                <w:sz w:val="28"/>
                <w:szCs w:val="28"/>
                <w:lang w:val="en-GB"/>
              </w:rPr>
              <w:t>Administrative Management</w:t>
            </w:r>
          </w:p>
          <w:p w14:paraId="74BCBC2E" w14:textId="07619FA1" w:rsidR="00264E5F" w:rsidRPr="00264E5F" w:rsidRDefault="00264E5F" w:rsidP="002B049B">
            <w:pPr>
              <w:spacing w:before="240" w:after="120"/>
              <w:rPr>
                <w:rFonts w:asciiTheme="majorHAnsi" w:hAnsiTheme="majorHAnsi" w:cs="Tahoma"/>
                <w:sz w:val="21"/>
                <w:szCs w:val="21"/>
                <w:lang w:val="en-GB"/>
              </w:rPr>
            </w:pPr>
            <w:r w:rsidRPr="00264E5F">
              <w:rPr>
                <w:rFonts w:asciiTheme="majorHAnsi" w:hAnsiTheme="majorHAnsi" w:cs="Arial"/>
                <w:sz w:val="21"/>
                <w:szCs w:val="21"/>
                <w:u w:val="single"/>
                <w:lang w:val="en-GB"/>
              </w:rPr>
              <w:t>Personal Details</w:t>
            </w:r>
            <w:r w:rsidRPr="002B049B">
              <w:rPr>
                <w:rFonts w:asciiTheme="majorHAnsi" w:hAnsiTheme="majorHAnsi" w:cs="Arial"/>
                <w:sz w:val="21"/>
                <w:szCs w:val="21"/>
                <w:lang w:val="en-GB"/>
              </w:rPr>
              <w:t xml:space="preserve">: </w:t>
            </w:r>
            <w:r w:rsidR="002B049B" w:rsidRPr="002B049B">
              <w:rPr>
                <w:rFonts w:asciiTheme="majorHAnsi" w:hAnsiTheme="majorHAnsi" w:cs="Arial"/>
                <w:sz w:val="21"/>
                <w:szCs w:val="21"/>
                <w:lang w:val="en-GB"/>
              </w:rPr>
              <w:t>11 July 1986</w:t>
            </w:r>
            <w:r w:rsidRPr="002B049B">
              <w:rPr>
                <w:rFonts w:asciiTheme="majorHAnsi" w:hAnsiTheme="majorHAnsi" w:cs="Arial"/>
                <w:sz w:val="21"/>
                <w:szCs w:val="21"/>
                <w:lang w:val="en-GB"/>
              </w:rPr>
              <w:t xml:space="preserve"> </w:t>
            </w:r>
            <w:r w:rsidRPr="002B049B">
              <w:rPr>
                <w:rFonts w:asciiTheme="majorHAnsi" w:hAnsiTheme="majorHAnsi" w:cs="Arial"/>
                <w:sz w:val="21"/>
                <w:szCs w:val="21"/>
                <w:lang w:val="en-GB"/>
              </w:rPr>
              <w:sym w:font="Symbol" w:char="F0B7"/>
            </w:r>
            <w:r w:rsidRPr="002B049B">
              <w:rPr>
                <w:rFonts w:asciiTheme="majorHAnsi" w:hAnsiTheme="majorHAnsi" w:cs="Arial"/>
                <w:sz w:val="21"/>
                <w:szCs w:val="21"/>
                <w:lang w:val="en-GB"/>
              </w:rPr>
              <w:t xml:space="preserve"> </w:t>
            </w:r>
            <w:proofErr w:type="spellStart"/>
            <w:r w:rsidR="002B049B" w:rsidRPr="002B049B">
              <w:rPr>
                <w:rFonts w:asciiTheme="majorHAnsi" w:hAnsiTheme="majorHAnsi" w:cs="Arial"/>
                <w:sz w:val="21"/>
                <w:szCs w:val="21"/>
                <w:lang w:val="en-GB"/>
              </w:rPr>
              <w:t>Lviv</w:t>
            </w:r>
            <w:proofErr w:type="spellEnd"/>
            <w:r w:rsidR="002B049B" w:rsidRPr="002B049B">
              <w:rPr>
                <w:rFonts w:asciiTheme="majorHAnsi" w:hAnsiTheme="majorHAnsi" w:cs="Arial"/>
                <w:sz w:val="21"/>
                <w:szCs w:val="21"/>
                <w:lang w:val="en-GB"/>
              </w:rPr>
              <w:t>, Ukraine</w:t>
            </w:r>
            <w:r w:rsidRPr="002B049B">
              <w:rPr>
                <w:rFonts w:asciiTheme="majorHAnsi" w:hAnsiTheme="majorHAnsi" w:cs="Arial"/>
                <w:sz w:val="21"/>
                <w:szCs w:val="21"/>
                <w:lang w:val="en-GB"/>
              </w:rPr>
              <w:t xml:space="preserve"> </w:t>
            </w:r>
            <w:r w:rsidRPr="002B049B">
              <w:rPr>
                <w:rFonts w:asciiTheme="majorHAnsi" w:hAnsiTheme="majorHAnsi" w:cs="Arial"/>
                <w:sz w:val="21"/>
                <w:szCs w:val="21"/>
                <w:lang w:val="en-GB"/>
              </w:rPr>
              <w:sym w:font="Symbol" w:char="F0B7"/>
            </w:r>
            <w:r w:rsidRPr="002B049B">
              <w:rPr>
                <w:rFonts w:asciiTheme="majorHAnsi" w:hAnsiTheme="majorHAnsi" w:cs="Arial"/>
                <w:sz w:val="21"/>
                <w:szCs w:val="21"/>
                <w:lang w:val="en-GB"/>
              </w:rPr>
              <w:t xml:space="preserve"> </w:t>
            </w:r>
            <w:r w:rsidR="002B049B" w:rsidRPr="002B049B">
              <w:rPr>
                <w:rFonts w:asciiTheme="majorHAnsi" w:hAnsiTheme="majorHAnsi" w:cs="Arial"/>
                <w:sz w:val="21"/>
                <w:szCs w:val="21"/>
                <w:lang w:val="en-GB"/>
              </w:rPr>
              <w:t>Ukrainian</w:t>
            </w:r>
            <w:r w:rsidRPr="002B049B">
              <w:rPr>
                <w:rFonts w:asciiTheme="majorHAnsi" w:hAnsiTheme="majorHAnsi" w:cs="Arial"/>
                <w:sz w:val="21"/>
                <w:szCs w:val="21"/>
                <w:lang w:val="en-GB"/>
              </w:rPr>
              <w:t xml:space="preserve"> </w:t>
            </w:r>
            <w:r w:rsidRPr="002B049B">
              <w:rPr>
                <w:rFonts w:asciiTheme="majorHAnsi" w:hAnsiTheme="majorHAnsi" w:cs="Arial"/>
                <w:sz w:val="21"/>
                <w:szCs w:val="21"/>
                <w:lang w:val="en-GB"/>
              </w:rPr>
              <w:sym w:font="Symbol" w:char="F0B7"/>
            </w:r>
            <w:r w:rsidR="00486EC2" w:rsidRPr="00486EC2">
              <w:rPr>
                <w:rFonts w:asciiTheme="majorHAnsi" w:hAnsiTheme="majorHAnsi" w:cs="Arial"/>
                <w:sz w:val="21"/>
                <w:szCs w:val="21"/>
                <w:lang w:val="en-GB"/>
              </w:rPr>
              <w:t xml:space="preserve"> Female</w:t>
            </w:r>
            <w:r w:rsidRPr="00264E5F">
              <w:rPr>
                <w:rFonts w:asciiTheme="majorHAnsi" w:hAnsiTheme="majorHAnsi" w:cs="Arial"/>
                <w:sz w:val="21"/>
                <w:szCs w:val="21"/>
                <w:lang w:val="en-GB"/>
              </w:rPr>
              <w:t xml:space="preserve"> </w:t>
            </w:r>
            <w:r w:rsidRPr="00264E5F">
              <w:rPr>
                <w:rFonts w:asciiTheme="majorHAnsi" w:hAnsiTheme="majorHAnsi" w:cs="Arial"/>
                <w:sz w:val="21"/>
                <w:szCs w:val="21"/>
                <w:lang w:val="en-GB"/>
              </w:rPr>
              <w:sym w:font="Symbol" w:char="F0B7"/>
            </w:r>
            <w:r w:rsidRPr="00264E5F">
              <w:rPr>
                <w:rFonts w:asciiTheme="majorHAnsi" w:hAnsiTheme="majorHAnsi" w:cs="Arial"/>
                <w:sz w:val="21"/>
                <w:szCs w:val="21"/>
                <w:lang w:val="en-GB"/>
              </w:rPr>
              <w:t xml:space="preserve"> </w:t>
            </w:r>
            <w:r w:rsidR="00486EC2" w:rsidRPr="00486EC2">
              <w:rPr>
                <w:rFonts w:asciiTheme="majorHAnsi" w:hAnsiTheme="majorHAnsi" w:cs="Arial"/>
                <w:sz w:val="21"/>
                <w:szCs w:val="21"/>
                <w:lang w:val="en-GB"/>
              </w:rPr>
              <w:t>Si</w:t>
            </w:r>
            <w:bookmarkStart w:id="0" w:name="_GoBack"/>
            <w:bookmarkEnd w:id="0"/>
            <w:r w:rsidR="00486EC2" w:rsidRPr="00486EC2">
              <w:rPr>
                <w:rFonts w:asciiTheme="majorHAnsi" w:hAnsiTheme="majorHAnsi" w:cs="Arial"/>
                <w:sz w:val="21"/>
                <w:szCs w:val="21"/>
                <w:lang w:val="en-GB"/>
              </w:rPr>
              <w:t>ngle</w:t>
            </w:r>
          </w:p>
        </w:tc>
        <w:tc>
          <w:tcPr>
            <w:tcW w:w="1909" w:type="dxa"/>
            <w:vAlign w:val="center"/>
            <w:hideMark/>
          </w:tcPr>
          <w:p w14:paraId="500D088E" w14:textId="469FC73D" w:rsidR="00264E5F" w:rsidRPr="00264E5F" w:rsidRDefault="00250533" w:rsidP="00264E5F">
            <w:pPr>
              <w:spacing w:after="0"/>
              <w:jc w:val="center"/>
              <w:rPr>
                <w:rFonts w:asciiTheme="majorHAnsi" w:hAnsiTheme="majorHAnsi" w:cs="Arial"/>
                <w:sz w:val="20"/>
                <w:lang w:val="en-GB"/>
              </w:rPr>
            </w:pPr>
            <w:r w:rsidRPr="00250533">
              <w:rPr>
                <w:rFonts w:asciiTheme="majorHAnsi" w:hAnsiTheme="majorHAnsi" w:cs="Arial"/>
                <w:i/>
                <w:noProof/>
                <w:sz w:val="20"/>
              </w:rPr>
              <w:drawing>
                <wp:inline distT="0" distB="0" distL="0" distR="0" wp14:anchorId="5D9AA0C5" wp14:editId="55226721">
                  <wp:extent cx="1244540" cy="1257971"/>
                  <wp:effectExtent l="0" t="0" r="0" b="0"/>
                  <wp:docPr id="1" name="Picture 1" descr="C:\Users\User 34 F1\Desktop\v8pyUBDxSquLc1vRjy5EqA_thumb_9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 34 F1\Desktop\v8pyUBDxSquLc1vRjy5EqA_thumb_9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8400" cy="12618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D9ABD9" w14:textId="50A10976" w:rsidR="007D48B6" w:rsidRPr="0046251B" w:rsidRDefault="00DD07AD" w:rsidP="00E3420B">
      <w:pPr>
        <w:pStyle w:val="BodyText"/>
        <w:tabs>
          <w:tab w:val="right" w:pos="10800"/>
        </w:tabs>
        <w:spacing w:before="240" w:after="240"/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</w:pPr>
      <w:r w:rsidRPr="00DD07AD">
        <w:rPr>
          <w:rFonts w:asciiTheme="minorHAnsi" w:hAnsiTheme="minorHAnsi" w:cstheme="minorHAnsi"/>
          <w:sz w:val="21"/>
          <w:szCs w:val="21"/>
          <w:lang w:val="en-GB"/>
        </w:rPr>
        <w:t>An energetic, proactive and consummate professional expertise in administrative services; dedicated to making the lives of busy executives easier. Adept at managing and streamlining administrative processes to reduce errors, improve accuracy and efficiency, and achieve desired objectives</w:t>
      </w:r>
      <w:r w:rsidR="007D48B6" w:rsidRPr="00DD07AD">
        <w:rPr>
          <w:rFonts w:asciiTheme="minorHAnsi" w:hAnsiTheme="minorHAnsi" w:cstheme="minorHAnsi"/>
          <w:sz w:val="21"/>
          <w:szCs w:val="21"/>
          <w:lang w:val="en-GB"/>
        </w:rPr>
        <w:t xml:space="preserve">. </w:t>
      </w:r>
      <w:r w:rsidRPr="00DD07AD">
        <w:rPr>
          <w:rFonts w:asciiTheme="minorHAnsi" w:hAnsiTheme="minorHAnsi" w:cstheme="minorHAnsi"/>
          <w:sz w:val="21"/>
          <w:szCs w:val="21"/>
          <w:lang w:val="en-GB"/>
        </w:rPr>
        <w:t xml:space="preserve">Demonstrate exceptional skills to compose, edit, and proofread reports, as well as prepare a wide range of administrative documents.  </w:t>
      </w:r>
      <w:r>
        <w:rPr>
          <w:rFonts w:asciiTheme="minorHAnsi" w:hAnsiTheme="minorHAnsi" w:cstheme="minorHAnsi"/>
          <w:sz w:val="21"/>
          <w:szCs w:val="21"/>
          <w:lang w:val="en-GB"/>
        </w:rPr>
        <w:t>Proficient</w:t>
      </w:r>
      <w:r w:rsidRPr="00DD07AD">
        <w:rPr>
          <w:rFonts w:asciiTheme="minorHAnsi" w:hAnsiTheme="minorHAnsi" w:cstheme="minorHAnsi"/>
          <w:sz w:val="21"/>
          <w:szCs w:val="21"/>
          <w:lang w:val="en-GB"/>
        </w:rPr>
        <w:t xml:space="preserve"> at handling shifting priorities in a fast paced environment while maintaining a high </w:t>
      </w:r>
      <w:r w:rsidRPr="0046251B">
        <w:rPr>
          <w:rFonts w:asciiTheme="minorHAnsi" w:hAnsiTheme="minorHAnsi" w:cstheme="minorHAnsi"/>
          <w:sz w:val="21"/>
          <w:szCs w:val="21"/>
          <w:lang w:val="en-GB"/>
        </w:rPr>
        <w:t>level of integrity</w:t>
      </w:r>
      <w:r w:rsidR="007D48B6" w:rsidRPr="0046251B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. </w:t>
      </w:r>
      <w:r w:rsidR="007D48B6" w:rsidRPr="0046251B">
        <w:rPr>
          <w:rFonts w:asciiTheme="minorHAnsi" w:hAnsiTheme="minorHAnsi" w:cstheme="minorHAnsi"/>
          <w:b/>
          <w:i/>
          <w:color w:val="000000"/>
          <w:sz w:val="21"/>
          <w:szCs w:val="21"/>
          <w:lang w:val="en-GB"/>
        </w:rPr>
        <w:t>Areas of Expertise include: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3563"/>
        <w:gridCol w:w="3562"/>
        <w:gridCol w:w="3560"/>
      </w:tblGrid>
      <w:tr w:rsidR="00DD07AD" w:rsidRPr="0046251B" w14:paraId="06B61F98" w14:textId="77777777" w:rsidTr="0091234A">
        <w:trPr>
          <w:jc w:val="center"/>
        </w:trPr>
        <w:tc>
          <w:tcPr>
            <w:tcW w:w="1667" w:type="pct"/>
          </w:tcPr>
          <w:p w14:paraId="71A25A14" w14:textId="44A609E7" w:rsidR="00DD07AD" w:rsidRPr="0046251B" w:rsidRDefault="00DD07AD" w:rsidP="00DD07AD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 w:rsidRPr="0046251B"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>Problem Solving Skills</w:t>
            </w:r>
          </w:p>
        </w:tc>
        <w:tc>
          <w:tcPr>
            <w:tcW w:w="1667" w:type="pct"/>
          </w:tcPr>
          <w:p w14:paraId="7C669E95" w14:textId="39643BB0" w:rsidR="00DD07AD" w:rsidRPr="0046251B" w:rsidRDefault="00DD07AD" w:rsidP="00DD07AD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 w:rsidRPr="0046251B"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>Office Administration</w:t>
            </w:r>
          </w:p>
        </w:tc>
        <w:tc>
          <w:tcPr>
            <w:tcW w:w="1666" w:type="pct"/>
          </w:tcPr>
          <w:p w14:paraId="07DEBAEF" w14:textId="6F098AD0" w:rsidR="00DD07AD" w:rsidRPr="0046251B" w:rsidRDefault="0046251B" w:rsidP="00DD07AD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 w:rsidRPr="0046251B"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>Operating Systems</w:t>
            </w:r>
          </w:p>
        </w:tc>
      </w:tr>
      <w:tr w:rsidR="00DD07AD" w:rsidRPr="0046251B" w14:paraId="3BFDD051" w14:textId="77777777" w:rsidTr="0091234A">
        <w:trPr>
          <w:trHeight w:val="100"/>
          <w:jc w:val="center"/>
        </w:trPr>
        <w:tc>
          <w:tcPr>
            <w:tcW w:w="1667" w:type="pct"/>
          </w:tcPr>
          <w:p w14:paraId="13E6C99C" w14:textId="392B2F1D" w:rsidR="00DD07AD" w:rsidRPr="0046251B" w:rsidRDefault="00DD07AD" w:rsidP="00DD07AD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 w:rsidRPr="0046251B"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 xml:space="preserve">Performance Management </w:t>
            </w:r>
          </w:p>
        </w:tc>
        <w:tc>
          <w:tcPr>
            <w:tcW w:w="1667" w:type="pct"/>
          </w:tcPr>
          <w:p w14:paraId="17D132C7" w14:textId="37F8A0AC" w:rsidR="00DD07AD" w:rsidRPr="0046251B" w:rsidRDefault="00DD07AD" w:rsidP="00DD07AD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 w:rsidRPr="0046251B"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>Schedule Organisation</w:t>
            </w:r>
          </w:p>
        </w:tc>
        <w:tc>
          <w:tcPr>
            <w:tcW w:w="1666" w:type="pct"/>
          </w:tcPr>
          <w:p w14:paraId="4F95AC3F" w14:textId="2B34CA4E" w:rsidR="00DD07AD" w:rsidRPr="0046251B" w:rsidRDefault="0046251B" w:rsidP="0046251B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 w:rsidRPr="0046251B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>Database Maintenance</w:t>
            </w:r>
          </w:p>
        </w:tc>
      </w:tr>
      <w:tr w:rsidR="00DD07AD" w:rsidRPr="00DD07AD" w14:paraId="2A2411C8" w14:textId="77777777" w:rsidTr="0091234A">
        <w:trPr>
          <w:jc w:val="center"/>
        </w:trPr>
        <w:tc>
          <w:tcPr>
            <w:tcW w:w="1667" w:type="pct"/>
          </w:tcPr>
          <w:p w14:paraId="132D8EB1" w14:textId="191BA880" w:rsidR="00DD07AD" w:rsidRPr="0046251B" w:rsidRDefault="00DD07AD" w:rsidP="00DD07AD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 w:rsidRPr="0046251B"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>Organisational Management</w:t>
            </w:r>
          </w:p>
        </w:tc>
        <w:tc>
          <w:tcPr>
            <w:tcW w:w="1667" w:type="pct"/>
          </w:tcPr>
          <w:p w14:paraId="55C7D8EB" w14:textId="1015B90F" w:rsidR="00DD07AD" w:rsidRPr="0046251B" w:rsidRDefault="00DD07AD" w:rsidP="00DD07AD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 w:rsidRPr="0046251B"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  <w:t>Administrative Support</w:t>
            </w:r>
          </w:p>
        </w:tc>
        <w:tc>
          <w:tcPr>
            <w:tcW w:w="1666" w:type="pct"/>
          </w:tcPr>
          <w:p w14:paraId="6ED9872F" w14:textId="1672032D" w:rsidR="00DD07AD" w:rsidRPr="0046251B" w:rsidRDefault="00486EC2" w:rsidP="00DD07AD">
            <w:pPr>
              <w:pStyle w:val="BodyText"/>
              <w:numPr>
                <w:ilvl w:val="0"/>
                <w:numId w:val="4"/>
              </w:numPr>
              <w:tabs>
                <w:tab w:val="right" w:pos="360"/>
                <w:tab w:val="left" w:pos="11520"/>
              </w:tabs>
              <w:spacing w:line="264" w:lineRule="auto"/>
              <w:rPr>
                <w:rFonts w:asciiTheme="minorHAnsi" w:hAnsiTheme="minorHAnsi" w:cstheme="minorHAnsi"/>
                <w:spacing w:val="-4"/>
                <w:sz w:val="21"/>
                <w:szCs w:val="21"/>
                <w:lang w:val="en-GB"/>
              </w:rPr>
            </w:pPr>
            <w:r w:rsidRPr="00486EC2">
              <w:rPr>
                <w:rFonts w:asciiTheme="minorHAnsi" w:hAnsiTheme="minorHAnsi" w:cstheme="minorHAnsi"/>
                <w:spacing w:val="-4"/>
                <w:sz w:val="21"/>
                <w:szCs w:val="21"/>
              </w:rPr>
              <w:t>Advanced Excel Analytics</w:t>
            </w:r>
          </w:p>
        </w:tc>
      </w:tr>
    </w:tbl>
    <w:p w14:paraId="44CAFB4D" w14:textId="77777777" w:rsidR="007D48B6" w:rsidRPr="00DD07AD" w:rsidRDefault="005B528A" w:rsidP="0055331E">
      <w:pPr>
        <w:pBdr>
          <w:bottom w:val="inset" w:sz="6" w:space="4" w:color="auto"/>
        </w:pBdr>
        <w:spacing w:before="360" w:after="120" w:line="240" w:lineRule="auto"/>
        <w:jc w:val="center"/>
        <w:rPr>
          <w:rFonts w:asciiTheme="majorHAnsi" w:hAnsiTheme="majorHAnsi" w:cs="Tahoma"/>
          <w:b/>
          <w:color w:val="000000"/>
          <w:spacing w:val="10"/>
          <w:sz w:val="28"/>
          <w:szCs w:val="28"/>
          <w:lang w:val="en-GB"/>
        </w:rPr>
      </w:pPr>
      <w:r w:rsidRPr="00DD07AD">
        <w:rPr>
          <w:rFonts w:asciiTheme="majorHAnsi" w:hAnsiTheme="majorHAnsi" w:cs="Tahoma"/>
          <w:b/>
          <w:color w:val="000000"/>
          <w:spacing w:val="10"/>
          <w:sz w:val="28"/>
          <w:szCs w:val="28"/>
          <w:lang w:val="en-GB"/>
        </w:rPr>
        <w:t xml:space="preserve">Professional </w:t>
      </w:r>
      <w:r w:rsidR="0091234A" w:rsidRPr="00DD07AD">
        <w:rPr>
          <w:rFonts w:asciiTheme="majorHAnsi" w:hAnsiTheme="majorHAnsi" w:cs="Tahoma"/>
          <w:b/>
          <w:color w:val="000000"/>
          <w:spacing w:val="10"/>
          <w:sz w:val="28"/>
          <w:szCs w:val="28"/>
          <w:lang w:val="en-GB"/>
        </w:rPr>
        <w:t>Experience</w:t>
      </w:r>
    </w:p>
    <w:p w14:paraId="3331C0B6" w14:textId="2A4C889C" w:rsidR="007D48B6" w:rsidRPr="00DD07AD" w:rsidRDefault="0071079A" w:rsidP="0071079A">
      <w:pPr>
        <w:pStyle w:val="BodyText"/>
        <w:spacing w:before="240"/>
        <w:jc w:val="center"/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</w:pPr>
      <w:r w:rsidRPr="00DD07AD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>PACKERS PLUS ENERGY SERVICES</w:t>
      </w:r>
      <w:r w:rsidR="007D48B6" w:rsidRPr="00DD07AD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 xml:space="preserve"> </w:t>
      </w:r>
      <w:r w:rsidR="007D48B6" w:rsidRPr="00DD07AD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sym w:font="Symbol" w:char="F0B7"/>
      </w:r>
      <w:r w:rsidR="007D48B6" w:rsidRPr="00DD07AD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</w:t>
      </w:r>
      <w:r w:rsidRPr="00DD07AD">
        <w:rPr>
          <w:rFonts w:asciiTheme="minorHAnsi" w:hAnsiTheme="minorHAnsi" w:cstheme="minorHAnsi"/>
          <w:color w:val="000000"/>
          <w:sz w:val="21"/>
          <w:szCs w:val="21"/>
          <w:lang w:val="en-GB"/>
        </w:rPr>
        <w:t>Dubai, UAE</w:t>
      </w:r>
      <w:r w:rsidR="007D48B6" w:rsidRPr="00DD07AD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</w:t>
      </w:r>
      <w:r w:rsidR="007D48B6" w:rsidRPr="00DD07AD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sym w:font="Symbol" w:char="F0B7"/>
      </w:r>
      <w:r w:rsidR="007D48B6" w:rsidRPr="00DD07AD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t xml:space="preserve"> </w:t>
      </w:r>
      <w:r w:rsidR="00F4230C" w:rsidRPr="00F4230C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t>September 2014 - December 2016</w:t>
      </w:r>
    </w:p>
    <w:p w14:paraId="16BAE5BB" w14:textId="6D00611B" w:rsidR="007D48B6" w:rsidRPr="00DD07AD" w:rsidRDefault="0071079A" w:rsidP="0054725F">
      <w:pPr>
        <w:pStyle w:val="BodyText"/>
        <w:spacing w:before="120"/>
        <w:rPr>
          <w:rFonts w:asciiTheme="minorHAnsi" w:hAnsiTheme="minorHAnsi" w:cstheme="minorHAnsi"/>
          <w:smallCaps/>
          <w:color w:val="000000"/>
          <w:sz w:val="21"/>
          <w:szCs w:val="20"/>
          <w:lang w:val="en-GB"/>
        </w:rPr>
      </w:pPr>
      <w:r w:rsidRPr="00DD07AD"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  <w:lang w:val="en-GB"/>
        </w:rPr>
        <w:t>Operation Support Analyst</w:t>
      </w:r>
      <w:r w:rsidR="007D48B6" w:rsidRPr="00DD07AD"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  <w:lang w:val="en-GB"/>
        </w:rPr>
        <w:t xml:space="preserve"> </w:t>
      </w:r>
    </w:p>
    <w:p w14:paraId="294A9AFA" w14:textId="1476F5D2" w:rsidR="00E56AEB" w:rsidRPr="00DD07AD" w:rsidRDefault="00E56AEB" w:rsidP="00E3420B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DD07AD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Reorganised the current </w:t>
      </w:r>
      <w:r w:rsidRPr="00DD07AD">
        <w:rPr>
          <w:rFonts w:asciiTheme="minorHAnsi" w:hAnsiTheme="minorHAnsi" w:cstheme="minorHAnsi"/>
          <w:bCs/>
          <w:sz w:val="21"/>
          <w:szCs w:val="21"/>
          <w:lang w:val="en-GB"/>
        </w:rPr>
        <w:t>operational reporting system for</w:t>
      </w:r>
      <w:r w:rsidRPr="00DD07AD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r w:rsidRPr="00DD07AD">
        <w:rPr>
          <w:rFonts w:asciiTheme="minorHAnsi" w:hAnsiTheme="minorHAnsi" w:cstheme="minorHAnsi"/>
          <w:bCs/>
          <w:sz w:val="21"/>
          <w:szCs w:val="21"/>
          <w:lang w:val="en-GB"/>
        </w:rPr>
        <w:t>Middle East and North Africa Division to meet market criteria.</w:t>
      </w:r>
      <w:r w:rsidR="00511C8B" w:rsidRPr="00DD07AD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Delivered support to processes through problem solving, change control, and monitoring of systems t</w:t>
      </w:r>
      <w:r w:rsidR="00535DFF" w:rsidRPr="00DD07AD">
        <w:rPr>
          <w:rFonts w:asciiTheme="minorHAnsi" w:hAnsiTheme="minorHAnsi" w:cstheme="minorHAnsi"/>
          <w:bCs/>
          <w:sz w:val="21"/>
          <w:szCs w:val="21"/>
          <w:lang w:val="en-GB"/>
        </w:rPr>
        <w:t>o maintain efficient operations in large and complex organisations.</w:t>
      </w:r>
    </w:p>
    <w:p w14:paraId="14FB8180" w14:textId="258055BA" w:rsidR="009C121D" w:rsidRPr="00DD07AD" w:rsidRDefault="00C82BD0" w:rsidP="00CC4746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</w:pPr>
      <w:r w:rsidRPr="00DD07AD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t>Key Accomplishments</w:t>
      </w:r>
      <w:r w:rsidR="007D48B6" w:rsidRPr="00DD07AD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t>:</w:t>
      </w:r>
    </w:p>
    <w:p w14:paraId="7316CF23" w14:textId="53E4FE95" w:rsidR="00157C0B" w:rsidRPr="00DD07AD" w:rsidRDefault="00157C0B" w:rsidP="00CC4746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jc w:val="left"/>
        <w:rPr>
          <w:rFonts w:asciiTheme="minorHAnsi" w:hAnsiTheme="minorHAnsi" w:cstheme="minorHAnsi"/>
          <w:bCs/>
          <w:sz w:val="21"/>
          <w:szCs w:val="21"/>
          <w:lang w:val="en-GB"/>
        </w:rPr>
      </w:pPr>
      <w:r w:rsidRPr="00DD07AD">
        <w:rPr>
          <w:rFonts w:asciiTheme="minorHAnsi" w:hAnsiTheme="minorHAnsi" w:cstheme="minorHAnsi"/>
          <w:bCs/>
          <w:sz w:val="21"/>
          <w:szCs w:val="21"/>
          <w:lang w:val="en-GB"/>
        </w:rPr>
        <w:t>Periodically reported operational KPIs for region</w:t>
      </w:r>
      <w:r w:rsidR="00065FED" w:rsidRPr="00DD07AD">
        <w:rPr>
          <w:rFonts w:asciiTheme="minorHAnsi" w:hAnsiTheme="minorHAnsi" w:cstheme="minorHAnsi"/>
          <w:bCs/>
          <w:sz w:val="21"/>
          <w:szCs w:val="21"/>
          <w:lang w:val="en-GB"/>
        </w:rPr>
        <w:t>, consolidated data and conducted travel arrangements for staff.</w:t>
      </w:r>
    </w:p>
    <w:p w14:paraId="5657E3F2" w14:textId="73095EA5" w:rsidR="00D0391C" w:rsidRPr="00DD07AD" w:rsidRDefault="009A1C74" w:rsidP="009A1C74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jc w:val="left"/>
        <w:rPr>
          <w:rFonts w:asciiTheme="minorHAnsi" w:hAnsiTheme="minorHAnsi" w:cstheme="minorHAnsi"/>
          <w:bCs/>
          <w:sz w:val="21"/>
          <w:szCs w:val="21"/>
          <w:lang w:val="en-GB"/>
        </w:rPr>
      </w:pPr>
      <w:r w:rsidRPr="00DD07AD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Lent expertise for bonus </w:t>
      </w:r>
      <w:r w:rsidR="009C121D" w:rsidRPr="00DD07AD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and salary reports </w:t>
      </w:r>
      <w:r w:rsidRPr="00DD07AD">
        <w:rPr>
          <w:rFonts w:asciiTheme="minorHAnsi" w:hAnsiTheme="minorHAnsi" w:cstheme="minorHAnsi"/>
          <w:bCs/>
          <w:sz w:val="21"/>
          <w:szCs w:val="21"/>
          <w:lang w:val="en-GB"/>
        </w:rPr>
        <w:t>process optimis</w:t>
      </w:r>
      <w:r w:rsidR="009C121D" w:rsidRPr="00DD07AD">
        <w:rPr>
          <w:rFonts w:asciiTheme="minorHAnsi" w:hAnsiTheme="minorHAnsi" w:cstheme="minorHAnsi"/>
          <w:bCs/>
          <w:sz w:val="21"/>
          <w:szCs w:val="21"/>
          <w:lang w:val="en-GB"/>
        </w:rPr>
        <w:t>ation</w:t>
      </w:r>
      <w:r w:rsidRPr="00DD07AD">
        <w:rPr>
          <w:rFonts w:asciiTheme="minorHAnsi" w:hAnsiTheme="minorHAnsi" w:cstheme="minorHAnsi"/>
          <w:bCs/>
          <w:sz w:val="21"/>
          <w:szCs w:val="21"/>
          <w:lang w:val="en-GB"/>
        </w:rPr>
        <w:t>, creating client quotes</w:t>
      </w:r>
      <w:r w:rsidR="009C121D" w:rsidRPr="00DD07AD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, payment tracking and </w:t>
      </w:r>
      <w:r w:rsidRPr="00DD07AD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following up pending payments whilst administering </w:t>
      </w:r>
      <w:r w:rsidR="009C121D" w:rsidRPr="00DD07AD">
        <w:rPr>
          <w:rFonts w:asciiTheme="minorHAnsi" w:hAnsiTheme="minorHAnsi" w:cstheme="minorHAnsi"/>
          <w:bCs/>
          <w:sz w:val="21"/>
          <w:szCs w:val="21"/>
          <w:lang w:val="en-GB"/>
        </w:rPr>
        <w:t>CRM</w:t>
      </w:r>
      <w:r w:rsidR="00C82BD0" w:rsidRPr="00DD07AD">
        <w:rPr>
          <w:rFonts w:asciiTheme="minorHAnsi" w:hAnsiTheme="minorHAnsi" w:cstheme="minorHAnsi"/>
          <w:bCs/>
          <w:sz w:val="21"/>
          <w:szCs w:val="21"/>
          <w:lang w:val="en-GB"/>
        </w:rPr>
        <w:t>.</w:t>
      </w:r>
    </w:p>
    <w:p w14:paraId="51129FD8" w14:textId="6444300A" w:rsidR="00D0391C" w:rsidRPr="00DD07AD" w:rsidRDefault="00D0391C" w:rsidP="00D0391C">
      <w:pPr>
        <w:pStyle w:val="BodyText"/>
        <w:spacing w:before="120"/>
        <w:rPr>
          <w:rFonts w:asciiTheme="minorHAnsi" w:hAnsiTheme="minorHAnsi" w:cstheme="minorHAnsi"/>
          <w:smallCaps/>
          <w:color w:val="000000"/>
          <w:sz w:val="21"/>
          <w:szCs w:val="20"/>
          <w:lang w:val="en-GB"/>
        </w:rPr>
      </w:pPr>
      <w:r w:rsidRPr="00DD07AD"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  <w:lang w:val="en-GB"/>
        </w:rPr>
        <w:t xml:space="preserve">Marketing Support </w:t>
      </w:r>
    </w:p>
    <w:p w14:paraId="0B0B4344" w14:textId="37D8EEA2" w:rsidR="007D0218" w:rsidRPr="00DD07AD" w:rsidRDefault="007D0218" w:rsidP="00D0391C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DD07AD">
        <w:rPr>
          <w:rFonts w:asciiTheme="minorHAnsi" w:hAnsiTheme="minorHAnsi" w:cstheme="minorHAnsi"/>
          <w:bCs/>
          <w:sz w:val="21"/>
          <w:szCs w:val="21"/>
          <w:lang w:val="en-GB"/>
        </w:rPr>
        <w:t>Positively contributed in preparation of various marketing processes</w:t>
      </w:r>
      <w:r w:rsidR="009818D3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like </w:t>
      </w:r>
      <w:r w:rsidR="009818D3" w:rsidRPr="009818D3">
        <w:rPr>
          <w:rFonts w:asciiTheme="minorHAnsi" w:hAnsiTheme="minorHAnsi" w:cstheme="minorHAnsi"/>
          <w:bCs/>
          <w:sz w:val="21"/>
          <w:szCs w:val="21"/>
          <w:lang w:val="en-GB"/>
        </w:rPr>
        <w:t>largest exhibitions</w:t>
      </w:r>
      <w:r w:rsidRPr="00DD07AD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such as</w:t>
      </w:r>
      <w:r w:rsidRPr="00DD07AD">
        <w:rPr>
          <w:rFonts w:asciiTheme="minorHAnsi" w:hAnsiTheme="minorHAnsi" w:cstheme="minorHAnsi"/>
          <w:b/>
          <w:bCs/>
          <w:sz w:val="21"/>
          <w:szCs w:val="21"/>
          <w:lang w:val="en-GB"/>
        </w:rPr>
        <w:t xml:space="preserve"> </w:t>
      </w:r>
      <w:r w:rsidRPr="00DD07AD">
        <w:rPr>
          <w:rFonts w:asciiTheme="minorHAnsi" w:hAnsiTheme="minorHAnsi" w:cstheme="minorHAnsi"/>
          <w:bCs/>
          <w:sz w:val="21"/>
          <w:szCs w:val="21"/>
          <w:lang w:val="en-GB"/>
        </w:rPr>
        <w:t>A</w:t>
      </w:r>
      <w:r w:rsidR="009818D3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TSE and ADIPEC </w:t>
      </w:r>
      <w:r w:rsidR="009818D3" w:rsidRPr="00DD07AD">
        <w:rPr>
          <w:rFonts w:asciiTheme="minorHAnsi" w:hAnsiTheme="minorHAnsi" w:cstheme="minorHAnsi"/>
          <w:bCs/>
          <w:sz w:val="21"/>
          <w:szCs w:val="21"/>
          <w:lang w:val="en-GB"/>
        </w:rPr>
        <w:t>and</w:t>
      </w:r>
      <w:r w:rsidRPr="00DD07AD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event organisation</w:t>
      </w:r>
      <w:r w:rsidR="009818D3" w:rsidRPr="009818D3">
        <w:rPr>
          <w:rFonts w:ascii="Calibri" w:eastAsia="Calibri" w:hAnsi="Calibri"/>
          <w:sz w:val="22"/>
          <w:szCs w:val="22"/>
        </w:rPr>
        <w:t xml:space="preserve"> </w:t>
      </w:r>
      <w:r w:rsidR="009818D3" w:rsidRPr="009818D3">
        <w:rPr>
          <w:rFonts w:asciiTheme="minorHAnsi" w:hAnsiTheme="minorHAnsi" w:cstheme="minorHAnsi"/>
          <w:bCs/>
          <w:sz w:val="21"/>
          <w:szCs w:val="21"/>
        </w:rPr>
        <w:t>for oil and gas industries</w:t>
      </w:r>
      <w:r w:rsidRPr="00DD07AD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in the region.</w:t>
      </w:r>
    </w:p>
    <w:p w14:paraId="7A8E5FCC" w14:textId="4BB6E30C" w:rsidR="00D0391C" w:rsidRPr="00DD07AD" w:rsidRDefault="00D0391C" w:rsidP="000023CD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</w:pPr>
      <w:r w:rsidRPr="00DD07AD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t>Key Accomplishments:</w:t>
      </w:r>
    </w:p>
    <w:p w14:paraId="26E3A2A3" w14:textId="5626C669" w:rsidR="00D0391C" w:rsidRPr="00DD07AD" w:rsidRDefault="00C00BB0" w:rsidP="00C00BB0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jc w:val="left"/>
        <w:rPr>
          <w:rFonts w:asciiTheme="minorHAnsi" w:hAnsiTheme="minorHAnsi" w:cstheme="minorHAnsi"/>
          <w:bCs/>
          <w:sz w:val="21"/>
          <w:szCs w:val="21"/>
          <w:lang w:val="en-GB"/>
        </w:rPr>
      </w:pPr>
      <w:r w:rsidRPr="00DD07AD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Employed marketing analytics techniques to execute market research and gather important data regarding </w:t>
      </w:r>
      <w:r w:rsidR="00D0391C" w:rsidRPr="00DD07AD">
        <w:rPr>
          <w:rFonts w:asciiTheme="minorHAnsi" w:hAnsiTheme="minorHAnsi" w:cstheme="minorHAnsi"/>
          <w:bCs/>
          <w:sz w:val="21"/>
          <w:szCs w:val="21"/>
          <w:lang w:val="en-GB"/>
        </w:rPr>
        <w:t>marketing suppliers</w:t>
      </w:r>
      <w:r w:rsidRPr="00DD07AD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&amp; </w:t>
      </w:r>
      <w:r w:rsidR="00D0391C" w:rsidRPr="00DD07AD">
        <w:rPr>
          <w:rFonts w:asciiTheme="minorHAnsi" w:hAnsiTheme="minorHAnsi" w:cstheme="minorHAnsi"/>
          <w:bCs/>
          <w:sz w:val="21"/>
          <w:szCs w:val="21"/>
          <w:lang w:val="en-GB"/>
        </w:rPr>
        <w:t>partners, promo</w:t>
      </w:r>
      <w:r w:rsidRPr="00DD07AD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items, printing materials and</w:t>
      </w:r>
      <w:r w:rsidR="00D0391C" w:rsidRPr="00DD07AD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vendors</w:t>
      </w:r>
      <w:r w:rsidR="000023CD" w:rsidRPr="00DD07AD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. </w:t>
      </w:r>
    </w:p>
    <w:p w14:paraId="6F9E8F75" w14:textId="6A6F88EE" w:rsidR="00D0391C" w:rsidRPr="00DD07AD" w:rsidRDefault="00C46142" w:rsidP="00C46142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jc w:val="left"/>
        <w:rPr>
          <w:rFonts w:asciiTheme="minorHAnsi" w:hAnsiTheme="minorHAnsi" w:cstheme="minorHAnsi"/>
          <w:bCs/>
          <w:sz w:val="21"/>
          <w:szCs w:val="21"/>
          <w:lang w:val="en-GB"/>
        </w:rPr>
      </w:pPr>
      <w:r w:rsidRPr="00DD07AD">
        <w:rPr>
          <w:rFonts w:asciiTheme="minorHAnsi" w:hAnsiTheme="minorHAnsi" w:cstheme="minorHAnsi"/>
          <w:bCs/>
          <w:sz w:val="21"/>
          <w:szCs w:val="21"/>
          <w:lang w:val="en-GB"/>
        </w:rPr>
        <w:t>Maximised PR opportunities by leveraging social media support and promptly resolved marketing related issues.</w:t>
      </w:r>
    </w:p>
    <w:p w14:paraId="591D569E" w14:textId="4178274B" w:rsidR="007D48B6" w:rsidRPr="00DD07AD" w:rsidRDefault="00D0391C" w:rsidP="00E3420B">
      <w:pPr>
        <w:pStyle w:val="BodyText"/>
        <w:spacing w:before="360"/>
        <w:jc w:val="center"/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</w:pPr>
      <w:r w:rsidRPr="00DD07AD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 xml:space="preserve">ALSATRONIX SOLUTIONS </w:t>
      </w:r>
      <w:r w:rsidR="007D48B6" w:rsidRPr="00DD07AD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sym w:font="Symbol" w:char="F0B7"/>
      </w:r>
      <w:r w:rsidR="007D48B6" w:rsidRPr="00DD07AD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</w:t>
      </w:r>
      <w:r w:rsidRPr="00DD07AD">
        <w:rPr>
          <w:rFonts w:asciiTheme="minorHAnsi" w:hAnsiTheme="minorHAnsi" w:cstheme="minorHAnsi"/>
          <w:color w:val="000000"/>
          <w:sz w:val="21"/>
          <w:szCs w:val="21"/>
          <w:lang w:val="en-GB"/>
        </w:rPr>
        <w:t>Dubai, UAE</w:t>
      </w:r>
      <w:r w:rsidR="007D48B6" w:rsidRPr="00DD07AD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</w:t>
      </w:r>
      <w:r w:rsidR="007D48B6" w:rsidRPr="00DD07AD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sym w:font="Symbol" w:char="F0B7"/>
      </w:r>
      <w:r w:rsidR="007D48B6" w:rsidRPr="00DD07AD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t xml:space="preserve"> </w:t>
      </w:r>
      <w:r w:rsidR="00F4230C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t>June 2013 – March</w:t>
      </w:r>
      <w:r w:rsidR="00F4230C" w:rsidRPr="00F4230C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t xml:space="preserve"> 2014</w:t>
      </w:r>
    </w:p>
    <w:p w14:paraId="2D982A95" w14:textId="6FAC3AF2" w:rsidR="007D48B6" w:rsidRPr="00DD07AD" w:rsidRDefault="00D0391C" w:rsidP="0054725F">
      <w:pPr>
        <w:pStyle w:val="BodyText"/>
        <w:spacing w:before="120"/>
        <w:rPr>
          <w:rFonts w:asciiTheme="minorHAnsi" w:hAnsiTheme="minorHAnsi" w:cstheme="minorHAnsi"/>
          <w:smallCaps/>
          <w:color w:val="000000"/>
          <w:sz w:val="21"/>
          <w:szCs w:val="20"/>
          <w:lang w:val="en-GB"/>
        </w:rPr>
      </w:pPr>
      <w:r w:rsidRPr="00DD07AD"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  <w:lang w:val="en-GB"/>
        </w:rPr>
        <w:t>Sales Manager, Team Leader</w:t>
      </w:r>
    </w:p>
    <w:p w14:paraId="38E12A81" w14:textId="774DC624" w:rsidR="00846757" w:rsidRPr="00DD07AD" w:rsidRDefault="00767BE7" w:rsidP="00E3420B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Cs/>
          <w:sz w:val="21"/>
          <w:szCs w:val="22"/>
          <w:lang w:val="en-GB"/>
        </w:rPr>
      </w:pPr>
      <w:r w:rsidRPr="00DD07AD">
        <w:rPr>
          <w:rFonts w:asciiTheme="minorHAnsi" w:hAnsiTheme="minorHAnsi" w:cstheme="minorHAnsi"/>
          <w:bCs/>
          <w:sz w:val="21"/>
          <w:szCs w:val="21"/>
          <w:lang w:val="en-GB"/>
        </w:rPr>
        <w:t>Meticulously monitored</w:t>
      </w:r>
      <w:r w:rsidR="00C021E6" w:rsidRPr="00DD07AD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</w:t>
      </w:r>
      <w:r w:rsidRPr="00DD07AD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sales team during </w:t>
      </w:r>
      <w:r w:rsidR="00C021E6" w:rsidRPr="00DD07AD">
        <w:rPr>
          <w:rFonts w:asciiTheme="minorHAnsi" w:hAnsiTheme="minorHAnsi" w:cstheme="minorHAnsi"/>
          <w:bCs/>
          <w:sz w:val="21"/>
          <w:szCs w:val="21"/>
          <w:lang w:val="en-GB"/>
        </w:rPr>
        <w:t>new customer generation process and follow</w:t>
      </w:r>
      <w:r w:rsidRPr="00DD07AD">
        <w:rPr>
          <w:rFonts w:asciiTheme="minorHAnsi" w:hAnsiTheme="minorHAnsi" w:cstheme="minorHAnsi"/>
          <w:bCs/>
          <w:sz w:val="21"/>
          <w:szCs w:val="21"/>
          <w:lang w:val="en-GB"/>
        </w:rPr>
        <w:t>ed</w:t>
      </w:r>
      <w:r w:rsidR="00C021E6" w:rsidRPr="00DD07AD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up with </w:t>
      </w:r>
      <w:r w:rsidRPr="00DD07AD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the </w:t>
      </w:r>
      <w:r w:rsidR="00C021E6" w:rsidRPr="00DD07AD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existing clients. </w:t>
      </w:r>
      <w:r w:rsidRPr="00DD07AD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Collaborated </w:t>
      </w:r>
      <w:r w:rsidR="00BB75E6" w:rsidRPr="00DD07AD">
        <w:rPr>
          <w:rFonts w:asciiTheme="minorHAnsi" w:hAnsiTheme="minorHAnsi" w:cstheme="minorHAnsi"/>
          <w:bCs/>
          <w:sz w:val="21"/>
          <w:szCs w:val="22"/>
          <w:lang w:val="en-GB"/>
        </w:rPr>
        <w:t xml:space="preserve">with customers during IT consultation sessions and </w:t>
      </w:r>
      <w:r w:rsidRPr="00DD07AD">
        <w:rPr>
          <w:rFonts w:asciiTheme="minorHAnsi" w:hAnsiTheme="minorHAnsi" w:cstheme="minorHAnsi"/>
          <w:bCs/>
          <w:sz w:val="21"/>
          <w:szCs w:val="22"/>
          <w:lang w:val="en-GB"/>
        </w:rPr>
        <w:t>trained sales staff to improve</w:t>
      </w:r>
      <w:r w:rsidR="00BB75E6" w:rsidRPr="00DD07AD">
        <w:rPr>
          <w:rFonts w:asciiTheme="minorHAnsi" w:hAnsiTheme="minorHAnsi" w:cstheme="minorHAnsi"/>
          <w:bCs/>
          <w:sz w:val="21"/>
          <w:szCs w:val="22"/>
          <w:lang w:val="en-GB"/>
        </w:rPr>
        <w:t xml:space="preserve"> customer approach.</w:t>
      </w:r>
      <w:r w:rsidR="009818D3">
        <w:rPr>
          <w:rFonts w:asciiTheme="minorHAnsi" w:hAnsiTheme="minorHAnsi" w:cstheme="minorHAnsi"/>
          <w:bCs/>
          <w:sz w:val="21"/>
          <w:szCs w:val="22"/>
          <w:lang w:val="en-GB"/>
        </w:rPr>
        <w:t xml:space="preserve"> </w:t>
      </w:r>
      <w:r w:rsidR="00F50C5B">
        <w:rPr>
          <w:rFonts w:asciiTheme="minorHAnsi" w:hAnsiTheme="minorHAnsi" w:cstheme="minorHAnsi"/>
          <w:bCs/>
          <w:sz w:val="21"/>
          <w:szCs w:val="22"/>
          <w:lang w:val="en-GB"/>
        </w:rPr>
        <w:t xml:space="preserve">Consume exemplary </w:t>
      </w:r>
      <w:r w:rsidR="00F50C5B" w:rsidRPr="009818D3">
        <w:rPr>
          <w:rFonts w:asciiTheme="minorHAnsi" w:hAnsiTheme="minorHAnsi" w:cstheme="minorHAnsi"/>
          <w:bCs/>
          <w:sz w:val="21"/>
          <w:szCs w:val="22"/>
          <w:lang w:val="en-GB"/>
        </w:rPr>
        <w:t xml:space="preserve">deal </w:t>
      </w:r>
      <w:r w:rsidR="009818D3" w:rsidRPr="009818D3">
        <w:rPr>
          <w:rFonts w:asciiTheme="minorHAnsi" w:hAnsiTheme="minorHAnsi" w:cstheme="minorHAnsi"/>
          <w:bCs/>
          <w:sz w:val="21"/>
          <w:szCs w:val="22"/>
          <w:lang w:val="en-GB"/>
        </w:rPr>
        <w:t>closing experience</w:t>
      </w:r>
      <w:r w:rsidR="009818D3" w:rsidRPr="009818D3">
        <w:rPr>
          <w:rFonts w:ascii="Calibri" w:eastAsia="Calibri" w:hAnsi="Calibri"/>
          <w:sz w:val="22"/>
          <w:szCs w:val="22"/>
        </w:rPr>
        <w:t xml:space="preserve"> </w:t>
      </w:r>
      <w:r w:rsidR="00F50C5B">
        <w:rPr>
          <w:rFonts w:asciiTheme="minorHAnsi" w:hAnsiTheme="minorHAnsi" w:cstheme="minorHAnsi"/>
          <w:bCs/>
          <w:sz w:val="21"/>
          <w:szCs w:val="22"/>
        </w:rPr>
        <w:t>to complete</w:t>
      </w:r>
      <w:r w:rsidR="009818D3" w:rsidRPr="009818D3">
        <w:rPr>
          <w:rFonts w:asciiTheme="minorHAnsi" w:hAnsiTheme="minorHAnsi" w:cstheme="minorHAnsi"/>
          <w:bCs/>
          <w:sz w:val="21"/>
          <w:szCs w:val="22"/>
        </w:rPr>
        <w:t xml:space="preserve"> 3 major sales within </w:t>
      </w:r>
      <w:r w:rsidR="00F50C5B">
        <w:rPr>
          <w:rFonts w:asciiTheme="minorHAnsi" w:hAnsiTheme="minorHAnsi" w:cstheme="minorHAnsi"/>
          <w:bCs/>
          <w:sz w:val="21"/>
          <w:szCs w:val="22"/>
        </w:rPr>
        <w:t>a short time of 6 month.</w:t>
      </w:r>
    </w:p>
    <w:p w14:paraId="29BAA7EA" w14:textId="77777777" w:rsidR="007D48B6" w:rsidRPr="00DD07AD" w:rsidRDefault="007D48B6" w:rsidP="00E3420B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</w:pPr>
      <w:r w:rsidRPr="00DD07AD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t>Key Accomplishments:</w:t>
      </w:r>
    </w:p>
    <w:p w14:paraId="58577B5F" w14:textId="7B285AE0" w:rsidR="00A40862" w:rsidRPr="00DD07AD" w:rsidRDefault="00A40862" w:rsidP="00BB75E6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jc w:val="left"/>
        <w:rPr>
          <w:rFonts w:asciiTheme="minorHAnsi" w:hAnsiTheme="minorHAnsi" w:cstheme="minorHAnsi"/>
          <w:bCs/>
          <w:sz w:val="21"/>
          <w:szCs w:val="21"/>
          <w:lang w:val="en-GB"/>
        </w:rPr>
      </w:pPr>
      <w:r w:rsidRPr="00DD07AD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Enlightened customers about IT Solutions with demonstration seminars </w:t>
      </w:r>
      <w:r w:rsidR="007F6A5E" w:rsidRPr="00DD07AD">
        <w:rPr>
          <w:rFonts w:asciiTheme="minorHAnsi" w:hAnsiTheme="minorHAnsi" w:cstheme="minorHAnsi"/>
          <w:bCs/>
          <w:sz w:val="21"/>
          <w:szCs w:val="21"/>
          <w:lang w:val="en-GB"/>
        </w:rPr>
        <w:t>and increased client handling efficiency with digital communication process requiring a combination of CRM-based software with Google Drive-based performance sheets for process improvements.</w:t>
      </w:r>
    </w:p>
    <w:p w14:paraId="0F421A13" w14:textId="4876C077" w:rsidR="00450BCB" w:rsidRPr="00D7192B" w:rsidRDefault="00C021E6" w:rsidP="00D7192B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jc w:val="left"/>
        <w:rPr>
          <w:rFonts w:asciiTheme="minorHAnsi" w:hAnsiTheme="minorHAnsi" w:cstheme="minorHAnsi"/>
          <w:bCs/>
          <w:sz w:val="21"/>
          <w:szCs w:val="21"/>
          <w:lang w:val="en-GB"/>
        </w:rPr>
      </w:pPr>
      <w:r w:rsidRPr="00DD07AD">
        <w:rPr>
          <w:rFonts w:asciiTheme="minorHAnsi" w:hAnsiTheme="minorHAnsi" w:cstheme="minorHAnsi"/>
          <w:bCs/>
          <w:sz w:val="21"/>
          <w:szCs w:val="22"/>
          <w:lang w:val="en-GB"/>
        </w:rPr>
        <w:t xml:space="preserve">Achieved successful sale of the business by rearranging efforts, business positioning and developing sales strategies for a multinational sales staff to promote high-end, custom IT Solutions. </w:t>
      </w:r>
      <w:r w:rsidR="005A5C56" w:rsidRPr="00DD07AD">
        <w:rPr>
          <w:rFonts w:asciiTheme="minorHAnsi" w:hAnsiTheme="minorHAnsi" w:cstheme="minorHAnsi"/>
          <w:bCs/>
          <w:sz w:val="21"/>
          <w:szCs w:val="22"/>
          <w:lang w:val="en-GB"/>
        </w:rPr>
        <w:t xml:space="preserve">Boosted </w:t>
      </w:r>
      <w:r w:rsidR="005A5C56" w:rsidRPr="00DD07AD">
        <w:rPr>
          <w:rFonts w:asciiTheme="minorHAnsi" w:hAnsiTheme="minorHAnsi" w:cstheme="minorHAnsi"/>
          <w:bCs/>
          <w:sz w:val="21"/>
          <w:szCs w:val="21"/>
          <w:lang w:val="en-GB"/>
        </w:rPr>
        <w:t>productivity through the implementation of incentive-based strategies and effective team management.</w:t>
      </w:r>
    </w:p>
    <w:p w14:paraId="4A8F16CC" w14:textId="59098E2A" w:rsidR="00C82BD0" w:rsidRPr="00DD07AD" w:rsidRDefault="00D0391C" w:rsidP="00E3420B">
      <w:pPr>
        <w:pStyle w:val="BodyText"/>
        <w:spacing w:before="360"/>
        <w:jc w:val="center"/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</w:pPr>
      <w:r w:rsidRPr="00DD07AD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lastRenderedPageBreak/>
        <w:t xml:space="preserve">FOXTROT HOME APPLIANCES LTD </w:t>
      </w:r>
      <w:r w:rsidR="00C82BD0" w:rsidRPr="00DD07AD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sym w:font="Symbol" w:char="F0B7"/>
      </w:r>
      <w:r w:rsidR="00C82BD0" w:rsidRPr="00DD07AD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</w:t>
      </w:r>
      <w:r w:rsidRPr="00DD07AD">
        <w:rPr>
          <w:rFonts w:asciiTheme="minorHAnsi" w:hAnsiTheme="minorHAnsi" w:cstheme="minorHAnsi"/>
          <w:color w:val="000000"/>
          <w:sz w:val="21"/>
          <w:szCs w:val="21"/>
          <w:lang w:val="en-GB"/>
        </w:rPr>
        <w:t>Kyiv, Ukraine</w:t>
      </w:r>
      <w:r w:rsidR="00C82BD0" w:rsidRPr="00DD07AD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</w:t>
      </w:r>
      <w:r w:rsidR="00C82BD0" w:rsidRPr="00DD07AD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sym w:font="Symbol" w:char="F0B7"/>
      </w:r>
      <w:r w:rsidR="00C82BD0" w:rsidRPr="00DD07AD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t xml:space="preserve"> </w:t>
      </w:r>
      <w:r w:rsidR="00F4230C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t>July 2011 – June</w:t>
      </w:r>
      <w:r w:rsidR="00F4230C" w:rsidRPr="00F4230C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t xml:space="preserve"> 2013</w:t>
      </w:r>
    </w:p>
    <w:p w14:paraId="0577A98C" w14:textId="0A45AD16" w:rsidR="00C82BD0" w:rsidRPr="00DD07AD" w:rsidRDefault="00D0391C" w:rsidP="0054725F">
      <w:pPr>
        <w:pStyle w:val="BodyText"/>
        <w:spacing w:before="120"/>
        <w:rPr>
          <w:rFonts w:asciiTheme="minorHAnsi" w:hAnsiTheme="minorHAnsi" w:cstheme="minorHAnsi"/>
          <w:smallCaps/>
          <w:color w:val="000000"/>
          <w:sz w:val="21"/>
          <w:szCs w:val="20"/>
          <w:lang w:val="en-GB"/>
        </w:rPr>
      </w:pPr>
      <w:r w:rsidRPr="00DD07AD"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  <w:lang w:val="en-GB"/>
        </w:rPr>
        <w:t>Executive Assistant to COO, CCO</w:t>
      </w:r>
      <w:r w:rsidR="00C82BD0" w:rsidRPr="00DD07AD"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  <w:lang w:val="en-GB"/>
        </w:rPr>
        <w:t xml:space="preserve"> </w:t>
      </w:r>
    </w:p>
    <w:p w14:paraId="2304B39B" w14:textId="15838A46" w:rsidR="00D8600D" w:rsidRPr="00DD07AD" w:rsidRDefault="00D8600D" w:rsidP="00D8600D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Cs/>
          <w:sz w:val="21"/>
          <w:szCs w:val="21"/>
          <w:lang w:val="en-GB"/>
        </w:rPr>
      </w:pPr>
      <w:r w:rsidRPr="00DD07AD">
        <w:rPr>
          <w:rFonts w:asciiTheme="minorHAnsi" w:hAnsiTheme="minorHAnsi" w:cstheme="minorHAnsi"/>
          <w:bCs/>
          <w:sz w:val="21"/>
          <w:szCs w:val="21"/>
          <w:lang w:val="en-GB"/>
        </w:rPr>
        <w:t>Oversaw COO and CCO daily schedules and facilitated communication within organisation by skilfully managing meetings and business trips across various time zones.</w:t>
      </w:r>
      <w:r w:rsidR="004663B2" w:rsidRPr="00DD07AD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Booked tickets and hotels for foreign and domestic business trips</w:t>
      </w:r>
      <w:r w:rsidR="009E337D" w:rsidRPr="00DD07AD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whilst managing communication and travel coordination.</w:t>
      </w:r>
    </w:p>
    <w:p w14:paraId="2D47B9EB" w14:textId="77777777" w:rsidR="00C82BD0" w:rsidRPr="00DD07AD" w:rsidRDefault="00C82BD0" w:rsidP="00E3420B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</w:pPr>
      <w:r w:rsidRPr="00DD07AD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t>Key Accomplishments:</w:t>
      </w:r>
    </w:p>
    <w:p w14:paraId="17DEA8FC" w14:textId="5BDE2454" w:rsidR="00C16EB4" w:rsidRPr="00DD07AD" w:rsidRDefault="00C16EB4" w:rsidP="00C16EB4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jc w:val="left"/>
        <w:rPr>
          <w:rFonts w:asciiTheme="minorHAnsi" w:hAnsiTheme="minorHAnsi" w:cstheme="minorHAnsi"/>
          <w:bCs/>
          <w:sz w:val="21"/>
          <w:szCs w:val="21"/>
          <w:lang w:val="en-GB"/>
        </w:rPr>
      </w:pPr>
      <w:r w:rsidRPr="00DD07AD">
        <w:rPr>
          <w:rFonts w:asciiTheme="minorHAnsi" w:hAnsiTheme="minorHAnsi" w:cstheme="minorHAnsi"/>
          <w:bCs/>
          <w:sz w:val="21"/>
          <w:szCs w:val="21"/>
          <w:lang w:val="en-GB"/>
        </w:rPr>
        <w:t>Provided general administrative support for all office issues in COO and CCO departments</w:t>
      </w:r>
      <w:r w:rsidR="008029E5" w:rsidRPr="00DD07AD">
        <w:rPr>
          <w:rFonts w:asciiTheme="minorHAnsi" w:hAnsiTheme="minorHAnsi" w:cstheme="minorHAnsi"/>
          <w:bCs/>
          <w:sz w:val="21"/>
          <w:szCs w:val="21"/>
          <w:lang w:val="en-GB"/>
        </w:rPr>
        <w:t>, as well as translated business documentation and company presentations.</w:t>
      </w:r>
    </w:p>
    <w:p w14:paraId="7576543E" w14:textId="7FA4A58A" w:rsidR="00F26477" w:rsidRPr="00DD07AD" w:rsidRDefault="00F26477" w:rsidP="00466675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jc w:val="left"/>
        <w:rPr>
          <w:rFonts w:asciiTheme="minorHAnsi" w:hAnsiTheme="minorHAnsi" w:cstheme="minorHAnsi"/>
          <w:bCs/>
          <w:sz w:val="21"/>
          <w:szCs w:val="21"/>
          <w:lang w:val="en-GB"/>
        </w:rPr>
      </w:pPr>
      <w:r w:rsidRPr="00DD07AD">
        <w:rPr>
          <w:rFonts w:asciiTheme="minorHAnsi" w:hAnsiTheme="minorHAnsi" w:cstheme="minorHAnsi"/>
          <w:bCs/>
          <w:sz w:val="21"/>
          <w:szCs w:val="21"/>
          <w:lang w:val="en-GB"/>
        </w:rPr>
        <w:t>Collated information from subordinate units for administrative reports</w:t>
      </w:r>
      <w:r w:rsidR="0074057E" w:rsidRPr="00DD07AD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and planned business conferences.</w:t>
      </w:r>
    </w:p>
    <w:p w14:paraId="3902D267" w14:textId="75F66786" w:rsidR="00D0391C" w:rsidRPr="00DD07AD" w:rsidRDefault="00D0391C" w:rsidP="00D0391C">
      <w:pPr>
        <w:pStyle w:val="BodyText"/>
        <w:spacing w:before="360"/>
        <w:jc w:val="center"/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</w:pPr>
      <w:r w:rsidRPr="00DD07AD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 xml:space="preserve">PROSTEER GROUP LTD </w:t>
      </w:r>
      <w:r w:rsidRPr="00DD07AD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sym w:font="Symbol" w:char="F0B7"/>
      </w:r>
      <w:r w:rsidRPr="00DD07AD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 </w:t>
      </w:r>
      <w:proofErr w:type="spellStart"/>
      <w:r w:rsidRPr="00DD07AD">
        <w:rPr>
          <w:rFonts w:asciiTheme="minorHAnsi" w:hAnsiTheme="minorHAnsi" w:cstheme="minorHAnsi"/>
          <w:color w:val="000000"/>
          <w:sz w:val="21"/>
          <w:szCs w:val="21"/>
          <w:lang w:val="en-GB"/>
        </w:rPr>
        <w:t>Lviv</w:t>
      </w:r>
      <w:proofErr w:type="spellEnd"/>
      <w:r w:rsidRPr="00DD07AD">
        <w:rPr>
          <w:rFonts w:asciiTheme="minorHAnsi" w:hAnsiTheme="minorHAnsi" w:cstheme="minorHAnsi"/>
          <w:color w:val="000000"/>
          <w:sz w:val="21"/>
          <w:szCs w:val="21"/>
          <w:lang w:val="en-GB"/>
        </w:rPr>
        <w:t xml:space="preserve">, Ukraine </w:t>
      </w:r>
      <w:r w:rsidRPr="00DD07AD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sym w:font="Symbol" w:char="F0B7"/>
      </w:r>
      <w:r w:rsidRPr="00DD07AD">
        <w:rPr>
          <w:rFonts w:asciiTheme="minorHAnsi" w:hAnsiTheme="minorHAnsi" w:cstheme="minorHAnsi"/>
          <w:iCs/>
          <w:color w:val="000000"/>
          <w:sz w:val="21"/>
          <w:szCs w:val="21"/>
          <w:lang w:val="en-GB"/>
        </w:rPr>
        <w:t xml:space="preserve"> 2010 - 2011</w:t>
      </w:r>
    </w:p>
    <w:p w14:paraId="3C4E8745" w14:textId="1C2568D4" w:rsidR="00D0391C" w:rsidRPr="00DD07AD" w:rsidRDefault="00D0391C" w:rsidP="00D0391C">
      <w:pPr>
        <w:pStyle w:val="BodyText"/>
        <w:spacing w:before="120"/>
        <w:rPr>
          <w:rFonts w:asciiTheme="minorHAnsi" w:hAnsiTheme="minorHAnsi" w:cstheme="minorHAnsi"/>
          <w:smallCaps/>
          <w:color w:val="000000"/>
          <w:sz w:val="21"/>
          <w:szCs w:val="20"/>
          <w:lang w:val="en-GB"/>
        </w:rPr>
      </w:pPr>
      <w:r w:rsidRPr="00DD07AD"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  <w:lang w:val="en-GB"/>
        </w:rPr>
        <w:t xml:space="preserve">Head of Client Support Department </w:t>
      </w:r>
    </w:p>
    <w:p w14:paraId="2BA83158" w14:textId="454C5B01" w:rsidR="00D0391C" w:rsidRPr="00DD07AD" w:rsidRDefault="00131F42" w:rsidP="00D0391C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color w:val="000000"/>
          <w:sz w:val="21"/>
          <w:szCs w:val="21"/>
          <w:lang w:val="en-GB"/>
        </w:rPr>
      </w:pPr>
      <w:r w:rsidRPr="00DD07AD">
        <w:rPr>
          <w:rFonts w:asciiTheme="minorHAnsi" w:hAnsiTheme="minorHAnsi" w:cstheme="minorHAnsi"/>
          <w:bCs/>
          <w:sz w:val="21"/>
          <w:szCs w:val="21"/>
          <w:lang w:val="en-GB"/>
        </w:rPr>
        <w:t>Strategically facilitated seamless department coordination for operational efficiency</w:t>
      </w:r>
      <w:r w:rsidR="00F66C09" w:rsidRPr="00DD07AD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and </w:t>
      </w:r>
      <w:r w:rsidR="00F53B0B" w:rsidRPr="00DD07AD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introduced work optimisation techniques to </w:t>
      </w:r>
      <w:r w:rsidR="002D2876" w:rsidRPr="002D2876">
        <w:rPr>
          <w:rFonts w:asciiTheme="minorHAnsi" w:hAnsiTheme="minorHAnsi" w:cstheme="minorHAnsi"/>
          <w:bCs/>
          <w:sz w:val="21"/>
          <w:szCs w:val="21"/>
        </w:rPr>
        <w:t>create stan</w:t>
      </w:r>
      <w:r w:rsidR="002D2876">
        <w:rPr>
          <w:rFonts w:asciiTheme="minorHAnsi" w:hAnsiTheme="minorHAnsi" w:cstheme="minorHAnsi"/>
          <w:bCs/>
          <w:sz w:val="21"/>
          <w:szCs w:val="21"/>
        </w:rPr>
        <w:t>dards for operational excellence</w:t>
      </w:r>
      <w:r w:rsidR="00F53B0B" w:rsidRPr="00DD07AD">
        <w:rPr>
          <w:rFonts w:asciiTheme="minorHAnsi" w:hAnsiTheme="minorHAnsi" w:cstheme="minorHAnsi"/>
          <w:bCs/>
          <w:sz w:val="21"/>
          <w:szCs w:val="21"/>
          <w:lang w:val="en-GB"/>
        </w:rPr>
        <w:t>.</w:t>
      </w:r>
    </w:p>
    <w:p w14:paraId="6E79B72F" w14:textId="77777777" w:rsidR="00D0391C" w:rsidRPr="00DD07AD" w:rsidRDefault="00D0391C" w:rsidP="00D0391C">
      <w:pPr>
        <w:pStyle w:val="BodyText"/>
        <w:tabs>
          <w:tab w:val="right" w:pos="360"/>
        </w:tabs>
        <w:spacing w:before="60"/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</w:pPr>
      <w:r w:rsidRPr="00DD07AD">
        <w:rPr>
          <w:rFonts w:asciiTheme="minorHAnsi" w:hAnsiTheme="minorHAnsi" w:cstheme="minorHAnsi"/>
          <w:b/>
          <w:color w:val="000000"/>
          <w:sz w:val="21"/>
          <w:szCs w:val="20"/>
          <w:lang w:val="en-GB"/>
        </w:rPr>
        <w:t>Key Accomplishments:</w:t>
      </w:r>
    </w:p>
    <w:p w14:paraId="36ABCFDA" w14:textId="0947E665" w:rsidR="00607884" w:rsidRPr="00DD07AD" w:rsidRDefault="00607884" w:rsidP="008949EF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jc w:val="left"/>
        <w:rPr>
          <w:rFonts w:asciiTheme="minorHAnsi" w:hAnsiTheme="minorHAnsi" w:cstheme="minorHAnsi"/>
          <w:bCs/>
          <w:sz w:val="21"/>
          <w:szCs w:val="21"/>
          <w:lang w:val="en-GB"/>
        </w:rPr>
      </w:pPr>
      <w:r w:rsidRPr="00DD07AD">
        <w:rPr>
          <w:rFonts w:asciiTheme="minorHAnsi" w:hAnsiTheme="minorHAnsi" w:cstheme="minorHAnsi"/>
          <w:bCs/>
          <w:sz w:val="21"/>
          <w:szCs w:val="21"/>
          <w:lang w:val="en-GB"/>
        </w:rPr>
        <w:t>Upheld the integrity of quality control through agent monitoring system</w:t>
      </w:r>
      <w:r w:rsidR="00862E6F" w:rsidRPr="00DD07AD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in line with company client support strategies to</w:t>
      </w:r>
      <w:r w:rsidR="00C73C8B" w:rsidRPr="00DD07AD">
        <w:rPr>
          <w:rFonts w:asciiTheme="minorHAnsi" w:hAnsiTheme="minorHAnsi" w:cstheme="minorHAnsi"/>
          <w:bCs/>
          <w:sz w:val="21"/>
          <w:szCs w:val="21"/>
          <w:lang w:val="en-GB"/>
        </w:rPr>
        <w:t xml:space="preserve"> ensure optimal client satisfaction with an organisation's service.</w:t>
      </w:r>
    </w:p>
    <w:p w14:paraId="0F85E82A" w14:textId="1C3385E7" w:rsidR="00862E6F" w:rsidRPr="00DD07AD" w:rsidRDefault="00862E6F" w:rsidP="00862E6F">
      <w:pPr>
        <w:pStyle w:val="BodyText"/>
        <w:numPr>
          <w:ilvl w:val="0"/>
          <w:numId w:val="2"/>
        </w:numPr>
        <w:tabs>
          <w:tab w:val="right" w:pos="360"/>
        </w:tabs>
        <w:spacing w:before="60"/>
        <w:ind w:left="360" w:hanging="270"/>
        <w:rPr>
          <w:rFonts w:asciiTheme="minorHAnsi" w:hAnsiTheme="minorHAnsi" w:cstheme="minorHAnsi"/>
          <w:bCs/>
          <w:sz w:val="21"/>
          <w:szCs w:val="21"/>
          <w:lang w:val="en-GB"/>
        </w:rPr>
      </w:pPr>
      <w:r w:rsidRPr="00DD07AD">
        <w:rPr>
          <w:rFonts w:asciiTheme="minorHAnsi" w:hAnsiTheme="minorHAnsi" w:cstheme="minorHAnsi"/>
          <w:bCs/>
          <w:sz w:val="21"/>
          <w:szCs w:val="21"/>
          <w:lang w:val="en-GB"/>
        </w:rPr>
        <w:t>Led client services and strategy teams by devising strategies to develop client relationships and deliver objectives.</w:t>
      </w:r>
    </w:p>
    <w:p w14:paraId="25D8844E" w14:textId="67BD060F" w:rsidR="00C82BD0" w:rsidRPr="00DD07AD" w:rsidRDefault="00D70871" w:rsidP="0055331E">
      <w:pPr>
        <w:pBdr>
          <w:bottom w:val="single" w:sz="4" w:space="4" w:color="auto"/>
        </w:pBdr>
        <w:spacing w:before="360" w:after="120" w:line="240" w:lineRule="auto"/>
        <w:jc w:val="center"/>
        <w:rPr>
          <w:rFonts w:asciiTheme="majorHAnsi" w:hAnsiTheme="majorHAnsi" w:cs="Tahoma"/>
          <w:b/>
          <w:color w:val="000000"/>
          <w:spacing w:val="10"/>
          <w:sz w:val="28"/>
          <w:szCs w:val="28"/>
          <w:lang w:val="en-GB"/>
        </w:rPr>
      </w:pPr>
      <w:r w:rsidRPr="00DD07AD">
        <w:rPr>
          <w:rFonts w:asciiTheme="majorHAnsi" w:hAnsiTheme="majorHAnsi" w:cs="Tahoma"/>
          <w:b/>
          <w:color w:val="000000"/>
          <w:spacing w:val="10"/>
          <w:sz w:val="28"/>
          <w:szCs w:val="28"/>
          <w:lang w:val="en-GB"/>
        </w:rPr>
        <w:t>Additional Experience</w:t>
      </w:r>
    </w:p>
    <w:p w14:paraId="7E586153" w14:textId="211CBD42" w:rsidR="007D48B6" w:rsidRPr="00DD07AD" w:rsidRDefault="00D70871" w:rsidP="0054725F">
      <w:pPr>
        <w:pStyle w:val="BodyText"/>
        <w:spacing w:before="240"/>
        <w:jc w:val="center"/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</w:pPr>
      <w:r w:rsidRPr="00DD07AD"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  <w:lang w:val="en-GB"/>
        </w:rPr>
        <w:t>Sales Manager, Deal Closer</w:t>
      </w:r>
      <w:r w:rsidR="00A53E22" w:rsidRPr="00DD07AD"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>,</w:t>
      </w:r>
      <w:r w:rsidR="002D5D50" w:rsidRPr="00DD07AD"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 xml:space="preserve"> </w:t>
      </w:r>
      <w:r w:rsidRPr="00DD07AD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>ALSATRONIX SOLUTIONS</w:t>
      </w:r>
    </w:p>
    <w:p w14:paraId="40550204" w14:textId="594EE828" w:rsidR="00FE5029" w:rsidRPr="00DD07AD" w:rsidRDefault="00D70871" w:rsidP="00CB2811">
      <w:pPr>
        <w:pStyle w:val="BodyText"/>
        <w:spacing w:before="120"/>
        <w:jc w:val="center"/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</w:pPr>
      <w:r w:rsidRPr="00DD07AD"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  <w:lang w:val="en-GB"/>
        </w:rPr>
        <w:t>Sales Project Manager</w:t>
      </w:r>
      <w:r w:rsidR="00C919CD" w:rsidRPr="00DD07AD"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  <w:lang w:val="en-GB"/>
        </w:rPr>
        <w:t>,</w:t>
      </w:r>
      <w:r w:rsidR="00C919CD" w:rsidRPr="00DD07AD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Pr="00DD07AD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>OWN FREQUENCY FOUNDATION LTD</w:t>
      </w:r>
    </w:p>
    <w:p w14:paraId="4525DCD1" w14:textId="26FAA8BF" w:rsidR="00FE5029" w:rsidRPr="00DD07AD" w:rsidRDefault="00D70871" w:rsidP="00FE5029">
      <w:pPr>
        <w:pStyle w:val="BodyText"/>
        <w:spacing w:before="120"/>
        <w:jc w:val="center"/>
        <w:rPr>
          <w:rFonts w:asciiTheme="minorHAnsi" w:hAnsiTheme="minorHAnsi" w:cstheme="minorHAnsi"/>
          <w:sz w:val="21"/>
          <w:szCs w:val="21"/>
          <w:lang w:val="en-GB"/>
        </w:rPr>
      </w:pPr>
      <w:r w:rsidRPr="00DD07AD"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  <w:lang w:val="en-GB"/>
        </w:rPr>
        <w:t>Project Manager | Quality Manager, Trainer, Recruiter | Office Manager, Executive Assistant, Recruiter,</w:t>
      </w:r>
      <w:r w:rsidR="00FE5029" w:rsidRPr="00DD07AD"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  <w:lang w:val="en-GB"/>
        </w:rPr>
        <w:t xml:space="preserve"> </w:t>
      </w:r>
      <w:r w:rsidRPr="00DD07AD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>TELEPERFORMANCE UKRAINE</w:t>
      </w:r>
    </w:p>
    <w:p w14:paraId="4E0A7091" w14:textId="77085410" w:rsidR="00FE5029" w:rsidRPr="00DD07AD" w:rsidRDefault="00D70871" w:rsidP="00FE5029">
      <w:pPr>
        <w:pStyle w:val="BodyText"/>
        <w:spacing w:before="120"/>
        <w:jc w:val="center"/>
        <w:rPr>
          <w:rFonts w:asciiTheme="minorHAnsi" w:hAnsiTheme="minorHAnsi" w:cstheme="minorHAnsi"/>
          <w:sz w:val="21"/>
          <w:szCs w:val="21"/>
          <w:lang w:val="en-GB"/>
        </w:rPr>
      </w:pPr>
      <w:r w:rsidRPr="00DD07AD"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  <w:lang w:val="en-GB"/>
        </w:rPr>
        <w:t>Translator</w:t>
      </w:r>
      <w:r w:rsidR="00FE5029" w:rsidRPr="00DD07AD"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  <w:lang w:val="en-GB"/>
        </w:rPr>
        <w:t>,</w:t>
      </w:r>
      <w:r w:rsidR="00FE5029" w:rsidRPr="00DD07AD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Pr="00DD07AD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>MTA</w:t>
      </w:r>
    </w:p>
    <w:p w14:paraId="5FA87F9D" w14:textId="3C157F0C" w:rsidR="005C7B4F" w:rsidRPr="00DD07AD" w:rsidRDefault="00D70871" w:rsidP="00FE5029">
      <w:pPr>
        <w:pStyle w:val="BodyText"/>
        <w:spacing w:before="120"/>
        <w:jc w:val="center"/>
        <w:rPr>
          <w:rFonts w:asciiTheme="minorHAnsi" w:hAnsiTheme="minorHAnsi" w:cstheme="minorHAnsi"/>
          <w:sz w:val="21"/>
          <w:szCs w:val="21"/>
          <w:lang w:val="en-GB"/>
        </w:rPr>
      </w:pPr>
      <w:r w:rsidRPr="00DD07AD"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  <w:lang w:val="en-GB"/>
        </w:rPr>
        <w:t>Contract Translation</w:t>
      </w:r>
      <w:r w:rsidR="00FE5029" w:rsidRPr="00DD07AD"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  <w:lang w:val="en-GB"/>
        </w:rPr>
        <w:t xml:space="preserve">, </w:t>
      </w:r>
      <w:r w:rsidRPr="00DD07AD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>STUDENT RIGHT PROTECTING ORGANISATIONS ASSOCIATION</w:t>
      </w:r>
    </w:p>
    <w:p w14:paraId="1183F10F" w14:textId="5BB23566" w:rsidR="00D70871" w:rsidRPr="00DD07AD" w:rsidRDefault="00D70871" w:rsidP="00FE5029">
      <w:pPr>
        <w:pStyle w:val="BodyText"/>
        <w:spacing w:before="120"/>
        <w:jc w:val="center"/>
        <w:rPr>
          <w:rFonts w:asciiTheme="minorHAnsi" w:hAnsiTheme="minorHAnsi" w:cstheme="minorHAnsi"/>
          <w:sz w:val="21"/>
          <w:szCs w:val="21"/>
          <w:lang w:val="en-GB"/>
        </w:rPr>
      </w:pPr>
      <w:r w:rsidRPr="00DD07AD"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  <w:lang w:val="en-GB"/>
        </w:rPr>
        <w:t>Promoter, advertising representative</w:t>
      </w:r>
      <w:r w:rsidR="005C7B4F" w:rsidRPr="00DD07AD">
        <w:rPr>
          <w:rFonts w:asciiTheme="minorHAnsi" w:hAnsiTheme="minorHAnsi" w:cstheme="minorHAnsi"/>
          <w:b/>
          <w:bCs/>
          <w:smallCaps/>
          <w:color w:val="000000"/>
          <w:sz w:val="21"/>
          <w:szCs w:val="20"/>
          <w:lang w:val="en-GB"/>
        </w:rPr>
        <w:t>,</w:t>
      </w:r>
      <w:r w:rsidR="005C7B4F" w:rsidRPr="00DD07AD">
        <w:rPr>
          <w:rFonts w:asciiTheme="minorHAnsi" w:hAnsiTheme="minorHAnsi" w:cstheme="minorHAnsi"/>
          <w:sz w:val="21"/>
          <w:szCs w:val="21"/>
          <w:lang w:val="en-GB"/>
        </w:rPr>
        <w:t xml:space="preserve"> </w:t>
      </w:r>
      <w:r w:rsidRPr="00DD07AD">
        <w:rPr>
          <w:rFonts w:asciiTheme="minorHAnsi" w:hAnsiTheme="minorHAnsi" w:cstheme="minorHAnsi"/>
          <w:b/>
          <w:color w:val="000000"/>
          <w:sz w:val="21"/>
          <w:szCs w:val="21"/>
          <w:lang w:val="en-GB"/>
        </w:rPr>
        <w:t>AGENCIES</w:t>
      </w:r>
    </w:p>
    <w:p w14:paraId="209692B2" w14:textId="77777777" w:rsidR="00D70871" w:rsidRPr="00DD07AD" w:rsidRDefault="00D70871" w:rsidP="00D70871">
      <w:pPr>
        <w:pBdr>
          <w:bottom w:val="single" w:sz="4" w:space="4" w:color="auto"/>
        </w:pBdr>
        <w:spacing w:before="360" w:after="120" w:line="240" w:lineRule="auto"/>
        <w:jc w:val="center"/>
        <w:rPr>
          <w:rFonts w:asciiTheme="majorHAnsi" w:hAnsiTheme="majorHAnsi" w:cs="Tahoma"/>
          <w:b/>
          <w:color w:val="000000"/>
          <w:spacing w:val="10"/>
          <w:sz w:val="28"/>
          <w:szCs w:val="28"/>
          <w:lang w:val="en-GB"/>
        </w:rPr>
      </w:pPr>
      <w:r w:rsidRPr="00DD07AD">
        <w:rPr>
          <w:rFonts w:asciiTheme="majorHAnsi" w:hAnsiTheme="majorHAnsi" w:cs="Tahoma"/>
          <w:b/>
          <w:color w:val="000000"/>
          <w:spacing w:val="10"/>
          <w:sz w:val="28"/>
          <w:szCs w:val="28"/>
          <w:lang w:val="en-GB"/>
        </w:rPr>
        <w:t>Education &amp; Training</w:t>
      </w:r>
    </w:p>
    <w:p w14:paraId="4B8667D1" w14:textId="77777777" w:rsidR="00D70871" w:rsidRPr="00DD07AD" w:rsidRDefault="00D70871" w:rsidP="00D70871">
      <w:pPr>
        <w:pStyle w:val="BodyText"/>
        <w:spacing w:before="240"/>
        <w:jc w:val="center"/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</w:pPr>
      <w:r w:rsidRPr="00DD07AD"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>Master Degree, Translation and Interpretation Faculty</w:t>
      </w:r>
    </w:p>
    <w:p w14:paraId="7E499CC1" w14:textId="77777777" w:rsidR="00D70871" w:rsidRPr="00DD07AD" w:rsidRDefault="00D70871" w:rsidP="00D70871">
      <w:pPr>
        <w:pStyle w:val="BodyText"/>
        <w:jc w:val="center"/>
        <w:rPr>
          <w:rFonts w:asciiTheme="minorHAnsi" w:hAnsiTheme="minorHAnsi" w:cstheme="minorHAnsi"/>
          <w:sz w:val="21"/>
          <w:szCs w:val="20"/>
          <w:lang w:val="en-GB"/>
        </w:rPr>
      </w:pPr>
      <w:r w:rsidRPr="00DD07AD">
        <w:rPr>
          <w:rFonts w:asciiTheme="minorHAnsi" w:hAnsiTheme="minorHAnsi" w:cstheme="minorHAnsi"/>
          <w:caps/>
          <w:sz w:val="21"/>
          <w:szCs w:val="20"/>
          <w:lang w:val="en-GB"/>
        </w:rPr>
        <w:t xml:space="preserve">Kiev Institute for Interpreters and Translators | </w:t>
      </w:r>
      <w:r w:rsidRPr="00DD07AD">
        <w:rPr>
          <w:rFonts w:asciiTheme="minorHAnsi" w:hAnsiTheme="minorHAnsi" w:cstheme="minorHAnsi"/>
          <w:sz w:val="21"/>
          <w:szCs w:val="20"/>
          <w:lang w:val="en-GB"/>
        </w:rPr>
        <w:t>National Science Academy of Ukraine</w:t>
      </w:r>
    </w:p>
    <w:p w14:paraId="690FA487" w14:textId="77777777" w:rsidR="00D70871" w:rsidRPr="00DD07AD" w:rsidRDefault="00D70871" w:rsidP="00D70871">
      <w:pPr>
        <w:pStyle w:val="BodyText"/>
        <w:spacing w:before="120"/>
        <w:jc w:val="center"/>
        <w:rPr>
          <w:rFonts w:asciiTheme="minorHAnsi" w:hAnsiTheme="minorHAnsi" w:cstheme="minorHAnsi"/>
          <w:sz w:val="21"/>
          <w:szCs w:val="21"/>
          <w:lang w:val="en-GB"/>
        </w:rPr>
      </w:pPr>
      <w:r w:rsidRPr="00DD07AD">
        <w:rPr>
          <w:rFonts w:asciiTheme="minorHAnsi" w:hAnsiTheme="minorHAnsi" w:cstheme="minorHAnsi"/>
          <w:sz w:val="21"/>
          <w:szCs w:val="21"/>
          <w:lang w:val="en-GB"/>
        </w:rPr>
        <w:t>Bachelor Degree, Translation and Interpretation Faculty, Institute for Interpreters and Translators, NSAU</w:t>
      </w:r>
    </w:p>
    <w:p w14:paraId="1827B82C" w14:textId="77777777" w:rsidR="00D70871" w:rsidRPr="00DD07AD" w:rsidRDefault="00D70871" w:rsidP="00D70871">
      <w:pPr>
        <w:pStyle w:val="BodyText"/>
        <w:spacing w:before="120"/>
        <w:jc w:val="center"/>
        <w:rPr>
          <w:rFonts w:asciiTheme="minorHAnsi" w:hAnsiTheme="minorHAnsi" w:cstheme="minorHAnsi"/>
          <w:sz w:val="21"/>
          <w:szCs w:val="21"/>
          <w:lang w:val="en-GB"/>
        </w:rPr>
      </w:pPr>
      <w:r w:rsidRPr="00DD07AD">
        <w:rPr>
          <w:rFonts w:asciiTheme="minorHAnsi" w:hAnsiTheme="minorHAnsi" w:cstheme="minorHAnsi"/>
          <w:sz w:val="21"/>
          <w:szCs w:val="21"/>
          <w:lang w:val="en-GB"/>
        </w:rPr>
        <w:t>Basic CPR and First Aid Training, Safe Hands Company, Dubai, UAE</w:t>
      </w:r>
    </w:p>
    <w:p w14:paraId="46D11D64" w14:textId="77777777" w:rsidR="00D70871" w:rsidRPr="00DD07AD" w:rsidRDefault="00D70871" w:rsidP="00D70871">
      <w:pPr>
        <w:pStyle w:val="BodyText"/>
        <w:spacing w:before="120"/>
        <w:jc w:val="center"/>
        <w:rPr>
          <w:rFonts w:asciiTheme="minorHAnsi" w:hAnsiTheme="minorHAnsi" w:cstheme="minorHAnsi"/>
          <w:sz w:val="21"/>
          <w:szCs w:val="21"/>
          <w:lang w:val="en-GB"/>
        </w:rPr>
      </w:pPr>
      <w:r w:rsidRPr="00DD07AD">
        <w:rPr>
          <w:rFonts w:asciiTheme="minorHAnsi" w:hAnsiTheme="minorHAnsi" w:cstheme="minorHAnsi"/>
          <w:sz w:val="21"/>
          <w:szCs w:val="21"/>
          <w:lang w:val="en-GB"/>
        </w:rPr>
        <w:t>Fire Marshal Training, International HSE Council, Dubai, UAE</w:t>
      </w:r>
    </w:p>
    <w:p w14:paraId="5F616203" w14:textId="77777777" w:rsidR="00D70871" w:rsidRPr="00DD07AD" w:rsidRDefault="00D70871" w:rsidP="00D70871">
      <w:pPr>
        <w:pStyle w:val="BodyText"/>
        <w:spacing w:before="120"/>
        <w:jc w:val="center"/>
        <w:rPr>
          <w:rFonts w:asciiTheme="minorHAnsi" w:hAnsiTheme="minorHAnsi" w:cstheme="minorHAnsi"/>
          <w:sz w:val="21"/>
          <w:szCs w:val="21"/>
          <w:lang w:val="en-GB"/>
        </w:rPr>
      </w:pPr>
      <w:r w:rsidRPr="00DD07AD">
        <w:rPr>
          <w:rFonts w:asciiTheme="minorHAnsi" w:hAnsiTheme="minorHAnsi" w:cstheme="minorHAnsi"/>
          <w:sz w:val="21"/>
          <w:szCs w:val="21"/>
          <w:lang w:val="en-GB"/>
        </w:rPr>
        <w:t>Microsoft Excel 2010 Advanced Level, Spearhead Public Programme Training Company, Dubai, UAE</w:t>
      </w:r>
    </w:p>
    <w:p w14:paraId="03B76A65" w14:textId="667C0439" w:rsidR="001C26DB" w:rsidRDefault="00D70871" w:rsidP="001C26DB">
      <w:pPr>
        <w:pStyle w:val="BodyText"/>
        <w:spacing w:before="120"/>
        <w:jc w:val="center"/>
        <w:rPr>
          <w:rFonts w:asciiTheme="minorHAnsi" w:hAnsiTheme="minorHAnsi" w:cstheme="minorHAnsi"/>
          <w:sz w:val="21"/>
          <w:szCs w:val="21"/>
          <w:lang w:val="en-GB"/>
        </w:rPr>
      </w:pPr>
      <w:r w:rsidRPr="00DD07AD">
        <w:rPr>
          <w:rFonts w:asciiTheme="minorHAnsi" w:hAnsiTheme="minorHAnsi" w:cstheme="minorHAnsi"/>
          <w:sz w:val="21"/>
          <w:szCs w:val="21"/>
          <w:lang w:val="en-GB"/>
        </w:rPr>
        <w:t>Tourism Manager, T</w:t>
      </w:r>
      <w:r w:rsidR="00D02ACE">
        <w:rPr>
          <w:rFonts w:asciiTheme="minorHAnsi" w:hAnsiTheme="minorHAnsi" w:cstheme="minorHAnsi"/>
          <w:sz w:val="21"/>
          <w:szCs w:val="21"/>
          <w:lang w:val="en-GB"/>
        </w:rPr>
        <w:t>ourism Institute, Kiev, Ukraine</w:t>
      </w:r>
    </w:p>
    <w:p w14:paraId="01774CF1" w14:textId="4E50111F" w:rsidR="001C26DB" w:rsidRPr="00DD07AD" w:rsidRDefault="001C26DB" w:rsidP="001C26DB">
      <w:pPr>
        <w:pBdr>
          <w:bottom w:val="single" w:sz="4" w:space="4" w:color="auto"/>
        </w:pBdr>
        <w:spacing w:before="360" w:after="120" w:line="240" w:lineRule="auto"/>
        <w:jc w:val="center"/>
        <w:rPr>
          <w:rFonts w:asciiTheme="majorHAnsi" w:hAnsiTheme="majorHAnsi" w:cs="Tahoma"/>
          <w:b/>
          <w:color w:val="000000"/>
          <w:spacing w:val="10"/>
          <w:sz w:val="28"/>
          <w:szCs w:val="28"/>
          <w:lang w:val="en-GB"/>
        </w:rPr>
      </w:pPr>
      <w:r w:rsidRPr="001C26DB">
        <w:rPr>
          <w:rFonts w:asciiTheme="majorHAnsi" w:hAnsiTheme="majorHAnsi" w:cs="Tahoma"/>
          <w:b/>
          <w:color w:val="000000"/>
          <w:spacing w:val="10"/>
          <w:sz w:val="28"/>
          <w:szCs w:val="28"/>
          <w:lang w:val="en-GB"/>
        </w:rPr>
        <w:t>License</w:t>
      </w:r>
    </w:p>
    <w:p w14:paraId="2E79607C" w14:textId="6460D0F8" w:rsidR="001C26DB" w:rsidRPr="001C26DB" w:rsidRDefault="001C26DB" w:rsidP="001C26DB">
      <w:pPr>
        <w:pStyle w:val="BodyText"/>
        <w:spacing w:before="240"/>
        <w:jc w:val="center"/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</w:pPr>
      <w:r w:rsidRPr="001C26DB">
        <w:rPr>
          <w:rFonts w:asciiTheme="minorHAnsi" w:eastAsia="Calibri" w:hAnsiTheme="minorHAnsi" w:cstheme="minorHAnsi"/>
          <w:b/>
          <w:iCs/>
          <w:sz w:val="21"/>
          <w:szCs w:val="20"/>
          <w:lang w:val="en-GB"/>
        </w:rPr>
        <w:t>UAE driving license</w:t>
      </w:r>
    </w:p>
    <w:sectPr w:rsidR="001C26DB" w:rsidRPr="001C26DB" w:rsidSect="00450BCB">
      <w:headerReference w:type="default" r:id="rId11"/>
      <w:footerReference w:type="first" r:id="rId12"/>
      <w:type w:val="continuous"/>
      <w:pgSz w:w="11909" w:h="16834" w:code="9"/>
      <w:pgMar w:top="1080" w:right="720" w:bottom="1080" w:left="720" w:header="547" w:footer="11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EEAAE" w14:textId="77777777" w:rsidR="002C61AB" w:rsidRDefault="002C61AB">
      <w:pPr>
        <w:spacing w:after="0" w:line="240" w:lineRule="auto"/>
      </w:pPr>
      <w:r>
        <w:separator/>
      </w:r>
    </w:p>
  </w:endnote>
  <w:endnote w:type="continuationSeparator" w:id="0">
    <w:p w14:paraId="162F34F1" w14:textId="77777777" w:rsidR="002C61AB" w:rsidRDefault="002C6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altName w:val="HG創英角ｺﾞｼｯｸUB"/>
    <w:panose1 w:val="00000000000000000000"/>
    <w:charset w:val="80"/>
    <w:family w:val="roman"/>
    <w:notTrueType/>
    <w:pitch w:val="default"/>
  </w:font>
  <w:font w:name="HGｺﾞｼｯｸE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2A64DC" w14:textId="53F6D854" w:rsidR="00450BCB" w:rsidRPr="00450BCB" w:rsidRDefault="00450BCB" w:rsidP="00450BCB">
    <w:pPr>
      <w:pStyle w:val="Footer"/>
      <w:jc w:val="right"/>
      <w:rPr>
        <w:i/>
      </w:rPr>
    </w:pPr>
    <w:r w:rsidRPr="00450BCB">
      <w:rPr>
        <w:i/>
      </w:rPr>
      <w:t>Continued…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A9865" w14:textId="77777777" w:rsidR="002C61AB" w:rsidRDefault="002C61AB">
      <w:pPr>
        <w:spacing w:after="0" w:line="240" w:lineRule="auto"/>
      </w:pPr>
      <w:r>
        <w:separator/>
      </w:r>
    </w:p>
  </w:footnote>
  <w:footnote w:type="continuationSeparator" w:id="0">
    <w:p w14:paraId="38C664BB" w14:textId="77777777" w:rsidR="002C61AB" w:rsidRDefault="002C61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563520" w14:textId="7B38E17F" w:rsidR="00CB2811" w:rsidRPr="00050638" w:rsidRDefault="00536FCC" w:rsidP="00CB2811">
    <w:pPr>
      <w:pBdr>
        <w:bottom w:val="single" w:sz="4" w:space="4" w:color="auto"/>
      </w:pBdr>
      <w:tabs>
        <w:tab w:val="right" w:pos="10800"/>
      </w:tabs>
      <w:spacing w:after="0" w:line="240" w:lineRule="auto"/>
      <w:rPr>
        <w:rFonts w:asciiTheme="majorHAnsi" w:hAnsiTheme="majorHAnsi" w:cs="Tahoma"/>
        <w:b/>
        <w:iCs/>
        <w:color w:val="000000"/>
        <w:sz w:val="28"/>
        <w:szCs w:val="32"/>
      </w:rPr>
    </w:pPr>
    <w:proofErr w:type="spellStart"/>
    <w:r>
      <w:rPr>
        <w:rFonts w:asciiTheme="majorHAnsi" w:hAnsiTheme="majorHAnsi" w:cs="Tahoma"/>
        <w:b/>
        <w:iCs/>
        <w:color w:val="000000"/>
        <w:sz w:val="36"/>
        <w:szCs w:val="36"/>
      </w:rPr>
      <w:t>Yuliya</w:t>
    </w:r>
    <w:proofErr w:type="spellEnd"/>
    <w:r>
      <w:rPr>
        <w:rFonts w:asciiTheme="majorHAnsi" w:hAnsiTheme="majorHAnsi" w:cs="Tahoma"/>
        <w:b/>
        <w:iCs/>
        <w:color w:val="000000"/>
        <w:sz w:val="36"/>
        <w:szCs w:val="36"/>
      </w:rPr>
      <w:t xml:space="preserve"> </w:t>
    </w:r>
  </w:p>
  <w:p w14:paraId="5D40ECE8" w14:textId="77777777" w:rsidR="00CB2811" w:rsidRPr="0022036D" w:rsidRDefault="00CB2811" w:rsidP="00CB2811">
    <w:pPr>
      <w:tabs>
        <w:tab w:val="right" w:pos="10800"/>
      </w:tabs>
      <w:spacing w:before="80" w:after="0" w:line="240" w:lineRule="auto"/>
      <w:rPr>
        <w:rFonts w:asciiTheme="minorHAnsi" w:hAnsiTheme="minorHAnsi" w:cstheme="minorHAnsi"/>
        <w:i/>
        <w:sz w:val="21"/>
        <w:szCs w:val="21"/>
      </w:rPr>
    </w:pPr>
    <w:r w:rsidRPr="0022036D">
      <w:rPr>
        <w:rFonts w:asciiTheme="minorHAnsi" w:hAnsiTheme="minorHAnsi" w:cstheme="minorHAnsi"/>
        <w:i/>
        <w:iCs/>
        <w:color w:val="000000"/>
        <w:sz w:val="21"/>
        <w:szCs w:val="21"/>
      </w:rPr>
      <w:tab/>
    </w:r>
    <w:r>
      <w:rPr>
        <w:rFonts w:asciiTheme="minorHAnsi" w:hAnsiTheme="minorHAnsi" w:cstheme="minorHAnsi"/>
        <w:i/>
        <w:sz w:val="21"/>
        <w:szCs w:val="21"/>
      </w:rPr>
      <w:t>Page Two of Two</w:t>
    </w:r>
  </w:p>
  <w:p w14:paraId="1ECD69C8" w14:textId="77777777" w:rsidR="00CB2811" w:rsidRPr="00A33EC2" w:rsidRDefault="00CB2811" w:rsidP="00565DF4">
    <w:pPr>
      <w:pStyle w:val="Header"/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D7C7D"/>
    <w:multiLevelType w:val="hybridMultilevel"/>
    <w:tmpl w:val="DE82B16E"/>
    <w:lvl w:ilvl="0" w:tplc="0409000D">
      <w:start w:val="1"/>
      <w:numFmt w:val="bullet"/>
      <w:lvlText w:val=""/>
      <w:lvlJc w:val="left"/>
      <w:pPr>
        <w:ind w:left="8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">
    <w:nsid w:val="4B7459A9"/>
    <w:multiLevelType w:val="multilevel"/>
    <w:tmpl w:val="DE82B16E"/>
    <w:lvl w:ilvl="0">
      <w:start w:val="1"/>
      <w:numFmt w:val="bullet"/>
      <w:lvlText w:val=""/>
      <w:lvlJc w:val="left"/>
      <w:pPr>
        <w:ind w:left="88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ambria" w:hint="default"/>
      </w:rPr>
    </w:lvl>
    <w:lvl w:ilvl="2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ambria" w:hint="default"/>
      </w:rPr>
    </w:lvl>
    <w:lvl w:ilvl="5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ambria" w:hint="default"/>
      </w:rPr>
    </w:lvl>
    <w:lvl w:ilvl="8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>
    <w:nsid w:val="50A51A31"/>
    <w:multiLevelType w:val="hybridMultilevel"/>
    <w:tmpl w:val="11D8E1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5814DDC"/>
    <w:multiLevelType w:val="hybridMultilevel"/>
    <w:tmpl w:val="78CCA3DE"/>
    <w:lvl w:ilvl="0" w:tplc="B9DCDE02">
      <w:start w:val="1"/>
      <w:numFmt w:val="bullet"/>
      <w:lvlText w:val=""/>
      <w:lvlJc w:val="left"/>
      <w:pPr>
        <w:ind w:left="432" w:hanging="288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ambria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ambria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ambria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removePersonalInformation/>
  <w:removeDateAndTim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38F4"/>
    <w:rsid w:val="000023CD"/>
    <w:rsid w:val="0002695A"/>
    <w:rsid w:val="00050638"/>
    <w:rsid w:val="00054A75"/>
    <w:rsid w:val="00065FED"/>
    <w:rsid w:val="000A27BE"/>
    <w:rsid w:val="000B33C3"/>
    <w:rsid w:val="000C76C7"/>
    <w:rsid w:val="000E1F91"/>
    <w:rsid w:val="00131F42"/>
    <w:rsid w:val="00156859"/>
    <w:rsid w:val="00157C0B"/>
    <w:rsid w:val="001644E0"/>
    <w:rsid w:val="001C26DB"/>
    <w:rsid w:val="001C7E4B"/>
    <w:rsid w:val="001D08FE"/>
    <w:rsid w:val="001F6AF2"/>
    <w:rsid w:val="0022036D"/>
    <w:rsid w:val="00250533"/>
    <w:rsid w:val="00253152"/>
    <w:rsid w:val="002534EA"/>
    <w:rsid w:val="002606D2"/>
    <w:rsid w:val="00264E5F"/>
    <w:rsid w:val="002A38F4"/>
    <w:rsid w:val="002B049B"/>
    <w:rsid w:val="002B12F3"/>
    <w:rsid w:val="002B429A"/>
    <w:rsid w:val="002C61AB"/>
    <w:rsid w:val="002D2876"/>
    <w:rsid w:val="002D597C"/>
    <w:rsid w:val="002D5D50"/>
    <w:rsid w:val="002E00D4"/>
    <w:rsid w:val="002E6BFF"/>
    <w:rsid w:val="003166A3"/>
    <w:rsid w:val="003644E4"/>
    <w:rsid w:val="00367491"/>
    <w:rsid w:val="003872B7"/>
    <w:rsid w:val="003A2963"/>
    <w:rsid w:val="003C5ADF"/>
    <w:rsid w:val="003E02DE"/>
    <w:rsid w:val="003E5660"/>
    <w:rsid w:val="003F636F"/>
    <w:rsid w:val="00400844"/>
    <w:rsid w:val="00422ECA"/>
    <w:rsid w:val="00450BCB"/>
    <w:rsid w:val="0046251B"/>
    <w:rsid w:val="004663B2"/>
    <w:rsid w:val="00466675"/>
    <w:rsid w:val="00472707"/>
    <w:rsid w:val="00486EC2"/>
    <w:rsid w:val="00495FCA"/>
    <w:rsid w:val="004A40E3"/>
    <w:rsid w:val="00505AB5"/>
    <w:rsid w:val="00511C8B"/>
    <w:rsid w:val="00535DFF"/>
    <w:rsid w:val="00536FCC"/>
    <w:rsid w:val="0054725F"/>
    <w:rsid w:val="0055331E"/>
    <w:rsid w:val="00565DF4"/>
    <w:rsid w:val="005A5C56"/>
    <w:rsid w:val="005B0675"/>
    <w:rsid w:val="005B528A"/>
    <w:rsid w:val="005C7B4F"/>
    <w:rsid w:val="00607884"/>
    <w:rsid w:val="00611963"/>
    <w:rsid w:val="00642413"/>
    <w:rsid w:val="006632E9"/>
    <w:rsid w:val="006815DC"/>
    <w:rsid w:val="006962E5"/>
    <w:rsid w:val="006E2676"/>
    <w:rsid w:val="0071079A"/>
    <w:rsid w:val="0073298F"/>
    <w:rsid w:val="0074057E"/>
    <w:rsid w:val="007472B8"/>
    <w:rsid w:val="00754852"/>
    <w:rsid w:val="00767BE7"/>
    <w:rsid w:val="007A6319"/>
    <w:rsid w:val="007D0218"/>
    <w:rsid w:val="007D48B6"/>
    <w:rsid w:val="007F6A5E"/>
    <w:rsid w:val="008029E5"/>
    <w:rsid w:val="00804481"/>
    <w:rsid w:val="00846757"/>
    <w:rsid w:val="00862E6F"/>
    <w:rsid w:val="008949EF"/>
    <w:rsid w:val="008B62E5"/>
    <w:rsid w:val="008C6380"/>
    <w:rsid w:val="008E2F02"/>
    <w:rsid w:val="008E7AEC"/>
    <w:rsid w:val="008F4AB3"/>
    <w:rsid w:val="0091234A"/>
    <w:rsid w:val="00924D35"/>
    <w:rsid w:val="009818D3"/>
    <w:rsid w:val="00982465"/>
    <w:rsid w:val="00997AC0"/>
    <w:rsid w:val="009A1C74"/>
    <w:rsid w:val="009B47C5"/>
    <w:rsid w:val="009C121D"/>
    <w:rsid w:val="009E337D"/>
    <w:rsid w:val="00A01040"/>
    <w:rsid w:val="00A02E41"/>
    <w:rsid w:val="00A30622"/>
    <w:rsid w:val="00A40862"/>
    <w:rsid w:val="00A53E22"/>
    <w:rsid w:val="00A87B0F"/>
    <w:rsid w:val="00A91622"/>
    <w:rsid w:val="00AE2EE9"/>
    <w:rsid w:val="00B0396D"/>
    <w:rsid w:val="00B3041B"/>
    <w:rsid w:val="00B33931"/>
    <w:rsid w:val="00B90E2D"/>
    <w:rsid w:val="00BB264B"/>
    <w:rsid w:val="00BB5754"/>
    <w:rsid w:val="00BB75E6"/>
    <w:rsid w:val="00BF5691"/>
    <w:rsid w:val="00BF72DB"/>
    <w:rsid w:val="00C00BB0"/>
    <w:rsid w:val="00C021E6"/>
    <w:rsid w:val="00C109BB"/>
    <w:rsid w:val="00C16EB4"/>
    <w:rsid w:val="00C46142"/>
    <w:rsid w:val="00C73C8B"/>
    <w:rsid w:val="00C74901"/>
    <w:rsid w:val="00C82BD0"/>
    <w:rsid w:val="00C82D09"/>
    <w:rsid w:val="00C919CD"/>
    <w:rsid w:val="00CA194B"/>
    <w:rsid w:val="00CB2811"/>
    <w:rsid w:val="00CC4746"/>
    <w:rsid w:val="00CC4BFF"/>
    <w:rsid w:val="00CC6F7F"/>
    <w:rsid w:val="00D02ACE"/>
    <w:rsid w:val="00D0391C"/>
    <w:rsid w:val="00D552D3"/>
    <w:rsid w:val="00D62297"/>
    <w:rsid w:val="00D70871"/>
    <w:rsid w:val="00D7192B"/>
    <w:rsid w:val="00D8600D"/>
    <w:rsid w:val="00D86D80"/>
    <w:rsid w:val="00DD07AD"/>
    <w:rsid w:val="00E232E6"/>
    <w:rsid w:val="00E25CFA"/>
    <w:rsid w:val="00E3420B"/>
    <w:rsid w:val="00E37837"/>
    <w:rsid w:val="00E56AEB"/>
    <w:rsid w:val="00F07466"/>
    <w:rsid w:val="00F26477"/>
    <w:rsid w:val="00F324D2"/>
    <w:rsid w:val="00F37640"/>
    <w:rsid w:val="00F4230C"/>
    <w:rsid w:val="00F50C5B"/>
    <w:rsid w:val="00F53B0B"/>
    <w:rsid w:val="00F66C09"/>
    <w:rsid w:val="00F82FA4"/>
    <w:rsid w:val="00FB4FB6"/>
    <w:rsid w:val="00FE502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5D26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F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A38F4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2A38F4"/>
    <w:rPr>
      <w:rFonts w:ascii="Book Antiqua" w:eastAsia="Times New Roman" w:hAnsi="Book Antiqu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2A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38F4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2BD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82BD0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C82BD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5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C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CF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CFA"/>
    <w:rPr>
      <w:rFonts w:ascii="Calibri" w:eastAsia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F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64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semiHidden="0" w:uiPriority="71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38F4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2A38F4"/>
    <w:pPr>
      <w:spacing w:after="0" w:line="240" w:lineRule="auto"/>
      <w:jc w:val="both"/>
    </w:pPr>
    <w:rPr>
      <w:rFonts w:ascii="Book Antiqua" w:eastAsia="Times New Roman" w:hAnsi="Book Antiqua"/>
      <w:sz w:val="20"/>
      <w:szCs w:val="24"/>
    </w:rPr>
  </w:style>
  <w:style w:type="character" w:customStyle="1" w:styleId="BodyTextChar">
    <w:name w:val="Body Text Char"/>
    <w:link w:val="BodyText"/>
    <w:rsid w:val="002A38F4"/>
    <w:rPr>
      <w:rFonts w:ascii="Book Antiqua" w:eastAsia="Times New Roman" w:hAnsi="Book Antiqua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2A38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A38F4"/>
    <w:rPr>
      <w:rFonts w:ascii="Calibri" w:eastAsia="Calibri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82BD0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C82BD0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C82BD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25C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5C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5CFA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C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CFA"/>
    <w:rPr>
      <w:rFonts w:ascii="Calibri" w:eastAsia="Calibri" w:hAnsi="Calibri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5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5CF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264E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mailto:Yuliya.362290@2free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ranklin Gothic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73004F-2BCA-4FD3-9516-8D606E7A8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Yuliya Hupalo's Standard Resume</vt:lpstr>
    </vt:vector>
  </TitlesOfParts>
  <LinksUpToDate>false</LinksUpToDate>
  <CharactersWithSpaces>5427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Yuliya Hupalo's Standard Resume</dc:title>
  <dc:creator/>
  <cp:lastModifiedBy/>
  <cp:revision>1</cp:revision>
  <dcterms:created xsi:type="dcterms:W3CDTF">2017-04-12T14:09:00Z</dcterms:created>
  <dcterms:modified xsi:type="dcterms:W3CDTF">2017-11-19T13:55:00Z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tv">
    <vt:lpwstr>prcv4mi-v1</vt:lpwstr>
  </property>
  <property fmtid="{D5CDD505-2E9C-101B-9397-08002B2CF9AE}" pid="3" name="tal_id">
    <vt:lpwstr>a1ea3dcd621bda8b796204ac67dfbf04</vt:lpwstr>
  </property>
</Properties>
</file>