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81" w:rsidRPr="009C655A" w:rsidRDefault="00183BAF" w:rsidP="004E0E34">
      <w:pPr>
        <w:spacing w:after="0" w:line="240" w:lineRule="auto"/>
        <w:ind w:firstLine="720"/>
        <w:rPr>
          <w:rFonts w:ascii="Palatino Linotype" w:hAnsi="Palatino Linotype"/>
          <w:b/>
          <w:bCs/>
          <w:sz w:val="44"/>
          <w:szCs w:val="44"/>
          <w:u w:val="single"/>
        </w:rPr>
      </w:pPr>
      <w:r w:rsidRPr="00183BAF">
        <w:rPr>
          <w:rFonts w:ascii="Palatino Linotype" w:hAnsi="Palatino Linotype"/>
          <w:b/>
          <w:bCs/>
          <w:noProof/>
          <w:u w:val="single"/>
        </w:rPr>
        <w:drawing>
          <wp:anchor distT="0" distB="0" distL="114300" distR="114300" simplePos="0" relativeHeight="251660800" behindDoc="1" locked="0" layoutInCell="1" allowOverlap="1" wp14:anchorId="6C93545D" wp14:editId="6B186E97">
            <wp:simplePos x="0" y="0"/>
            <wp:positionH relativeFrom="column">
              <wp:posOffset>5562600</wp:posOffset>
            </wp:positionH>
            <wp:positionV relativeFrom="paragraph">
              <wp:posOffset>-168275</wp:posOffset>
            </wp:positionV>
            <wp:extent cx="1285875" cy="1143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B81" w:rsidRPr="00183BAF">
        <w:rPr>
          <w:rFonts w:ascii="Palatino Linotype" w:hAnsi="Palatino Linotype"/>
          <w:color w:val="002060"/>
          <w:sz w:val="40"/>
          <w:szCs w:val="40"/>
        </w:rPr>
        <w:t xml:space="preserve">                       </w:t>
      </w:r>
      <w:r>
        <w:rPr>
          <w:rFonts w:ascii="Palatino Linotype" w:hAnsi="Palatino Linotype"/>
          <w:color w:val="002060"/>
          <w:sz w:val="40"/>
          <w:szCs w:val="40"/>
        </w:rPr>
        <w:tab/>
      </w:r>
      <w:r>
        <w:rPr>
          <w:rFonts w:ascii="Palatino Linotype" w:hAnsi="Palatino Linotype"/>
          <w:color w:val="002060"/>
          <w:sz w:val="40"/>
          <w:szCs w:val="40"/>
        </w:rPr>
        <w:tab/>
        <w:t xml:space="preserve">  </w:t>
      </w:r>
      <w:r w:rsidR="004E0E34">
        <w:rPr>
          <w:rFonts w:ascii="Palatino Linotype" w:hAnsi="Palatino Linotype"/>
          <w:color w:val="002060"/>
          <w:sz w:val="40"/>
          <w:szCs w:val="40"/>
        </w:rPr>
        <w:tab/>
      </w:r>
      <w:r w:rsidR="004E0E34">
        <w:rPr>
          <w:rFonts w:ascii="Palatino Linotype" w:hAnsi="Palatino Linotype"/>
          <w:color w:val="002060"/>
          <w:sz w:val="40"/>
          <w:szCs w:val="40"/>
        </w:rPr>
        <w:tab/>
      </w:r>
      <w:r w:rsidR="0098304E" w:rsidRPr="007012C5">
        <w:rPr>
          <w:rFonts w:ascii="Palatino Linotype" w:hAnsi="Palatino Linotype"/>
          <w:color w:val="002060"/>
          <w:sz w:val="48"/>
          <w:szCs w:val="48"/>
        </w:rPr>
        <w:t xml:space="preserve"> </w:t>
      </w:r>
      <w:r w:rsidR="00474B81" w:rsidRPr="009C655A">
        <w:rPr>
          <w:rFonts w:ascii="Palatino Linotype" w:hAnsi="Palatino Linotype"/>
          <w:b/>
          <w:bCs/>
          <w:color w:val="002060"/>
          <w:sz w:val="44"/>
          <w:szCs w:val="44"/>
          <w:u w:val="single"/>
        </w:rPr>
        <w:t>RESUME</w:t>
      </w:r>
      <w:r w:rsidR="00474B81" w:rsidRPr="009C655A">
        <w:rPr>
          <w:rFonts w:ascii="Palatino Linotype" w:hAnsi="Palatino Linotype"/>
          <w:b/>
          <w:bCs/>
          <w:noProof/>
          <w:sz w:val="44"/>
          <w:szCs w:val="44"/>
          <w:u w:val="single"/>
        </w:rPr>
        <w:t xml:space="preserve"> </w:t>
      </w:r>
    </w:p>
    <w:p w:rsidR="00474B81" w:rsidRPr="00776755" w:rsidRDefault="00F33656" w:rsidP="004E0E34">
      <w:pPr>
        <w:tabs>
          <w:tab w:val="left" w:pos="6675"/>
        </w:tabs>
        <w:spacing w:after="0" w:line="240" w:lineRule="auto"/>
        <w:jc w:val="both"/>
        <w:rPr>
          <w:rFonts w:ascii="Palatino Linotype" w:hAnsi="Palatino Linotype"/>
          <w:b/>
          <w:bCs/>
          <w:color w:val="002060"/>
        </w:rPr>
      </w:pPr>
      <w:r w:rsidRPr="00776755">
        <w:rPr>
          <w:rStyle w:val="Emphasis"/>
          <w:rFonts w:ascii="Palatino Linotype" w:hAnsi="Palatino Linotype"/>
          <w:b/>
          <w:bCs/>
          <w:i w:val="0"/>
          <w:iCs w:val="0"/>
          <w:color w:val="002060"/>
          <w:sz w:val="28"/>
          <w:szCs w:val="28"/>
        </w:rPr>
        <w:t>BASUDEV</w:t>
      </w:r>
      <w:r w:rsidR="00183BAF" w:rsidRPr="00776755">
        <w:rPr>
          <w:rFonts w:ascii="Palatino Linotype" w:hAnsi="Palatino Linotype"/>
          <w:b/>
          <w:bCs/>
          <w:color w:val="002060"/>
        </w:rPr>
        <w:tab/>
      </w:r>
    </w:p>
    <w:p w:rsidR="00474B81" w:rsidRPr="00776755" w:rsidRDefault="00C62BF4" w:rsidP="004E0E34">
      <w:pPr>
        <w:spacing w:after="0" w:line="240" w:lineRule="auto"/>
        <w:jc w:val="both"/>
        <w:rPr>
          <w:rFonts w:ascii="Palatino Linotype" w:hAnsi="Palatino Linotype"/>
          <w:b/>
          <w:bCs/>
          <w:color w:val="002060"/>
        </w:rPr>
      </w:pPr>
      <w:r w:rsidRPr="00776755">
        <w:rPr>
          <w:rFonts w:ascii="Palatino Linotype" w:hAnsi="Palatino Linotype"/>
          <w:b/>
          <w:bCs/>
          <w:color w:val="002060"/>
        </w:rPr>
        <w:t xml:space="preserve">Email: </w:t>
      </w:r>
      <w:r w:rsidR="002816C9">
        <w:rPr>
          <w:rFonts w:ascii="Palatino Linotype" w:hAnsi="Palatino Linotype"/>
          <w:b/>
          <w:bCs/>
          <w:color w:val="002060"/>
        </w:rPr>
        <w:t xml:space="preserve">  </w:t>
      </w:r>
      <w:hyperlink r:id="rId10" w:history="1">
        <w:r w:rsidR="002816C9" w:rsidRPr="00010181">
          <w:rPr>
            <w:rStyle w:val="Hyperlink"/>
            <w:rFonts w:ascii="Palatino Linotype" w:hAnsi="Palatino Linotype"/>
            <w:b/>
            <w:bCs/>
            <w:sz w:val="28"/>
            <w:szCs w:val="28"/>
          </w:rPr>
          <w:t>BASUDEV.362497@2freemail.com</w:t>
        </w:r>
      </w:hyperlink>
      <w:r w:rsidR="002816C9">
        <w:rPr>
          <w:rStyle w:val="Emphasis"/>
          <w:rFonts w:ascii="Palatino Linotype" w:hAnsi="Palatino Linotype"/>
          <w:b/>
          <w:bCs/>
          <w:i w:val="0"/>
          <w:iCs w:val="0"/>
          <w:color w:val="002060"/>
          <w:sz w:val="28"/>
          <w:szCs w:val="28"/>
        </w:rPr>
        <w:t xml:space="preserve"> </w:t>
      </w:r>
    </w:p>
    <w:p w:rsidR="00474B81" w:rsidRPr="00776755" w:rsidRDefault="007012C5" w:rsidP="004E0E34">
      <w:pPr>
        <w:pBdr>
          <w:bottom w:val="double" w:sz="4" w:space="1" w:color="auto"/>
        </w:pBdr>
        <w:spacing w:after="0" w:line="240" w:lineRule="auto"/>
        <w:jc w:val="both"/>
        <w:rPr>
          <w:rFonts w:ascii="Palatino Linotype" w:hAnsi="Palatino Linotype"/>
          <w:b/>
          <w:bCs/>
          <w:color w:val="002060"/>
        </w:rPr>
      </w:pPr>
      <w:r w:rsidRPr="00776755">
        <w:rPr>
          <w:rFonts w:ascii="Palatino Linotype" w:hAnsi="Palatino Linotype"/>
          <w:b/>
          <w:bCs/>
          <w:color w:val="002060"/>
        </w:rPr>
        <w:tab/>
      </w:r>
      <w:r w:rsidRPr="00776755">
        <w:rPr>
          <w:rFonts w:ascii="Palatino Linotype" w:hAnsi="Palatino Linotype"/>
          <w:b/>
          <w:bCs/>
          <w:color w:val="002060"/>
        </w:rPr>
        <w:tab/>
      </w:r>
      <w:r w:rsidRPr="00776755">
        <w:rPr>
          <w:rFonts w:ascii="Palatino Linotype" w:hAnsi="Palatino Linotype"/>
          <w:b/>
          <w:bCs/>
          <w:color w:val="002060"/>
        </w:rPr>
        <w:tab/>
      </w:r>
      <w:r w:rsidRPr="00776755">
        <w:rPr>
          <w:rFonts w:ascii="Palatino Linotype" w:hAnsi="Palatino Linotype"/>
          <w:b/>
          <w:bCs/>
          <w:color w:val="002060"/>
        </w:rPr>
        <w:tab/>
      </w:r>
      <w:r w:rsidRPr="00776755">
        <w:rPr>
          <w:rFonts w:ascii="Palatino Linotype" w:hAnsi="Palatino Linotype"/>
          <w:b/>
          <w:bCs/>
          <w:color w:val="002060"/>
        </w:rPr>
        <w:tab/>
      </w:r>
      <w:r w:rsidRPr="00776755">
        <w:rPr>
          <w:rFonts w:ascii="Palatino Linotype" w:hAnsi="Palatino Linotype"/>
          <w:b/>
          <w:bCs/>
          <w:color w:val="002060"/>
        </w:rPr>
        <w:tab/>
      </w:r>
      <w:r w:rsidRPr="00776755">
        <w:rPr>
          <w:rFonts w:ascii="Palatino Linotype" w:hAnsi="Palatino Linotype"/>
          <w:b/>
          <w:bCs/>
          <w:color w:val="002060"/>
        </w:rPr>
        <w:tab/>
      </w:r>
      <w:r w:rsidRPr="00776755">
        <w:rPr>
          <w:rFonts w:ascii="Palatino Linotype" w:hAnsi="Palatino Linotype"/>
          <w:b/>
          <w:bCs/>
          <w:color w:val="002060"/>
        </w:rPr>
        <w:tab/>
      </w:r>
      <w:r w:rsidRPr="00776755">
        <w:rPr>
          <w:rFonts w:ascii="Palatino Linotype" w:hAnsi="Palatino Linotype"/>
          <w:b/>
          <w:bCs/>
          <w:color w:val="002060"/>
        </w:rPr>
        <w:tab/>
      </w:r>
      <w:r w:rsidRPr="00776755">
        <w:rPr>
          <w:rFonts w:ascii="Palatino Linotype" w:hAnsi="Palatino Linotype"/>
          <w:b/>
          <w:bCs/>
          <w:color w:val="002060"/>
        </w:rPr>
        <w:tab/>
      </w:r>
      <w:r w:rsidRPr="00776755">
        <w:rPr>
          <w:rFonts w:ascii="Palatino Linotype" w:hAnsi="Palatino Linotype"/>
          <w:b/>
          <w:bCs/>
          <w:color w:val="002060"/>
        </w:rPr>
        <w:tab/>
      </w:r>
      <w:r w:rsidRPr="00776755">
        <w:rPr>
          <w:rFonts w:ascii="Palatino Linotype" w:hAnsi="Palatino Linotype"/>
          <w:b/>
          <w:bCs/>
          <w:color w:val="002060"/>
        </w:rPr>
        <w:tab/>
      </w:r>
      <w:r w:rsidR="00184BE0" w:rsidRPr="00776755">
        <w:rPr>
          <w:rFonts w:ascii="Palatino Linotype" w:hAnsi="Palatino Linotype"/>
          <w:b/>
          <w:bCs/>
          <w:color w:val="002060"/>
        </w:rPr>
        <w:tab/>
      </w:r>
    </w:p>
    <w:p w:rsidR="0061450F" w:rsidRPr="0004058D" w:rsidRDefault="0061450F" w:rsidP="002636BE">
      <w:pPr>
        <w:pStyle w:val="Heading2"/>
        <w:tabs>
          <w:tab w:val="left" w:pos="2280"/>
        </w:tabs>
        <w:spacing w:before="0" w:line="192" w:lineRule="auto"/>
        <w:jc w:val="both"/>
        <w:rPr>
          <w:rFonts w:ascii="Palatino Linotype" w:hAnsi="Palatino Linotype"/>
          <w:bCs w:val="0"/>
          <w:iCs/>
          <w:color w:val="002060"/>
          <w:sz w:val="22"/>
          <w:szCs w:val="22"/>
        </w:rPr>
      </w:pPr>
      <w:r w:rsidRPr="0004058D">
        <w:rPr>
          <w:rFonts w:ascii="Palatino Linotype" w:hAnsi="Palatino Linotype"/>
          <w:bCs w:val="0"/>
          <w:iCs/>
          <w:color w:val="002060"/>
          <w:sz w:val="22"/>
          <w:szCs w:val="22"/>
        </w:rPr>
        <w:t>Career Profile:</w:t>
      </w:r>
      <w:r w:rsidRPr="0004058D">
        <w:rPr>
          <w:rFonts w:ascii="Palatino Linotype" w:hAnsi="Palatino Linotype"/>
          <w:bCs w:val="0"/>
          <w:iCs/>
          <w:color w:val="002060"/>
          <w:sz w:val="22"/>
          <w:szCs w:val="22"/>
        </w:rPr>
        <w:tab/>
      </w:r>
    </w:p>
    <w:p w:rsidR="00D43F83" w:rsidRDefault="003B5370" w:rsidP="00F33EDB">
      <w:pPr>
        <w:pStyle w:val="BodyTextIndent"/>
        <w:numPr>
          <w:ilvl w:val="0"/>
          <w:numId w:val="9"/>
        </w:numPr>
        <w:rPr>
          <w:rFonts w:ascii="Palatino Linotype" w:hAnsi="Palatino Linotype"/>
          <w:b/>
          <w:bCs/>
          <w:iCs/>
        </w:rPr>
      </w:pPr>
      <w:r w:rsidRPr="00391D03">
        <w:rPr>
          <w:rFonts w:ascii="Palatino Linotype" w:hAnsi="Palatino Linotype"/>
          <w:b/>
          <w:bCs/>
          <w:iCs/>
          <w:lang w:val="en-US"/>
        </w:rPr>
        <w:t>Finance</w:t>
      </w:r>
      <w:r w:rsidR="002640C1">
        <w:rPr>
          <w:rFonts w:ascii="Palatino Linotype" w:hAnsi="Palatino Linotype"/>
          <w:b/>
          <w:bCs/>
          <w:iCs/>
          <w:lang w:val="en-US"/>
        </w:rPr>
        <w:t>,</w:t>
      </w:r>
      <w:r w:rsidR="00BB7EAD">
        <w:rPr>
          <w:rFonts w:ascii="Palatino Linotype" w:hAnsi="Palatino Linotype"/>
          <w:b/>
          <w:bCs/>
          <w:iCs/>
          <w:lang w:val="en-US"/>
        </w:rPr>
        <w:t xml:space="preserve"> Analyzing, </w:t>
      </w:r>
      <w:r w:rsidRPr="00391D03">
        <w:rPr>
          <w:rFonts w:ascii="Palatino Linotype" w:hAnsi="Palatino Linotype"/>
          <w:b/>
          <w:bCs/>
          <w:iCs/>
          <w:lang w:val="en-US"/>
        </w:rPr>
        <w:t>Accounting</w:t>
      </w:r>
      <w:r w:rsidR="002640C1">
        <w:rPr>
          <w:rFonts w:ascii="Palatino Linotype" w:hAnsi="Palatino Linotype"/>
          <w:b/>
          <w:bCs/>
          <w:iCs/>
          <w:lang w:val="en-US"/>
        </w:rPr>
        <w:t xml:space="preserve"> &amp; Reporting</w:t>
      </w:r>
      <w:r w:rsidRPr="00391D03">
        <w:rPr>
          <w:rFonts w:ascii="Palatino Linotype" w:hAnsi="Palatino Linotype"/>
          <w:b/>
          <w:bCs/>
          <w:iCs/>
          <w:lang w:val="en-US"/>
        </w:rPr>
        <w:t xml:space="preserve"> </w:t>
      </w:r>
      <w:r w:rsidR="00391D03" w:rsidRPr="00391D03">
        <w:rPr>
          <w:rFonts w:ascii="Palatino Linotype" w:hAnsi="Palatino Linotype"/>
          <w:b/>
          <w:bCs/>
          <w:iCs/>
          <w:lang w:val="en-US"/>
        </w:rPr>
        <w:t>profession</w:t>
      </w:r>
      <w:r w:rsidR="00BB7EAD">
        <w:rPr>
          <w:rFonts w:ascii="Palatino Linotype" w:hAnsi="Palatino Linotype"/>
          <w:b/>
          <w:bCs/>
          <w:iCs/>
          <w:lang w:val="en-US"/>
        </w:rPr>
        <w:t xml:space="preserve"> </w:t>
      </w:r>
      <w:r w:rsidR="00391D03" w:rsidRPr="00391D03">
        <w:rPr>
          <w:rFonts w:ascii="Palatino Linotype" w:hAnsi="Palatino Linotype"/>
          <w:b/>
          <w:bCs/>
          <w:iCs/>
          <w:lang w:val="en-US"/>
        </w:rPr>
        <w:t>having</w:t>
      </w:r>
      <w:r w:rsidRPr="00391D03">
        <w:rPr>
          <w:rFonts w:ascii="Palatino Linotype" w:hAnsi="Palatino Linotype"/>
          <w:b/>
          <w:bCs/>
          <w:iCs/>
          <w:lang w:val="en-US"/>
        </w:rPr>
        <w:t xml:space="preserve"> </w:t>
      </w:r>
      <w:r w:rsidR="00391D03" w:rsidRPr="00391D03">
        <w:rPr>
          <w:rFonts w:ascii="Palatino Linotype" w:hAnsi="Palatino Linotype"/>
          <w:b/>
          <w:bCs/>
          <w:iCs/>
          <w:lang w:val="en-US"/>
        </w:rPr>
        <w:t>t</w:t>
      </w:r>
      <w:r w:rsidR="00F36527" w:rsidRPr="00391D03">
        <w:rPr>
          <w:rFonts w:ascii="Palatino Linotype" w:hAnsi="Palatino Linotype"/>
          <w:b/>
          <w:bCs/>
          <w:iCs/>
          <w:lang w:val="en-US"/>
        </w:rPr>
        <w:t xml:space="preserve">otal </w:t>
      </w:r>
      <w:r w:rsidR="00F36527" w:rsidRPr="00391D03">
        <w:rPr>
          <w:rFonts w:ascii="Palatino Linotype" w:hAnsi="Palatino Linotype"/>
          <w:b/>
          <w:bCs/>
          <w:iCs/>
        </w:rPr>
        <w:t>o</w:t>
      </w:r>
      <w:r w:rsidR="0061450F" w:rsidRPr="00391D03">
        <w:rPr>
          <w:rFonts w:ascii="Palatino Linotype" w:hAnsi="Palatino Linotype"/>
          <w:b/>
          <w:bCs/>
          <w:iCs/>
        </w:rPr>
        <w:t>ver</w:t>
      </w:r>
      <w:r w:rsidR="0061450F" w:rsidRPr="0004058D">
        <w:rPr>
          <w:rFonts w:ascii="Palatino Linotype" w:hAnsi="Palatino Linotype"/>
          <w:b/>
          <w:bCs/>
          <w:iCs/>
          <w:color w:val="0070C0"/>
        </w:rPr>
        <w:t xml:space="preserve"> 11.</w:t>
      </w:r>
      <w:r w:rsidR="007A6576">
        <w:rPr>
          <w:rFonts w:ascii="Palatino Linotype" w:hAnsi="Palatino Linotype"/>
          <w:b/>
          <w:bCs/>
          <w:iCs/>
          <w:color w:val="0070C0"/>
        </w:rPr>
        <w:t>5</w:t>
      </w:r>
      <w:r w:rsidR="0061450F" w:rsidRPr="0004058D">
        <w:rPr>
          <w:rFonts w:ascii="Palatino Linotype" w:hAnsi="Palatino Linotype"/>
          <w:b/>
          <w:bCs/>
          <w:iCs/>
          <w:color w:val="943634"/>
        </w:rPr>
        <w:t xml:space="preserve"> </w:t>
      </w:r>
      <w:r w:rsidR="0061450F" w:rsidRPr="0004058D">
        <w:rPr>
          <w:rFonts w:ascii="Palatino Linotype" w:hAnsi="Palatino Linotype"/>
          <w:b/>
          <w:bCs/>
          <w:iCs/>
        </w:rPr>
        <w:t>years</w:t>
      </w:r>
      <w:r w:rsidR="00391D03">
        <w:rPr>
          <w:rFonts w:ascii="Palatino Linotype" w:hAnsi="Palatino Linotype"/>
          <w:b/>
          <w:bCs/>
          <w:iCs/>
        </w:rPr>
        <w:t xml:space="preserve"> of </w:t>
      </w:r>
      <w:r>
        <w:rPr>
          <w:rFonts w:ascii="Palatino Linotype" w:hAnsi="Palatino Linotype"/>
          <w:b/>
          <w:bCs/>
          <w:iCs/>
        </w:rPr>
        <w:t>experience</w:t>
      </w:r>
      <w:r w:rsidR="00391D03">
        <w:rPr>
          <w:rFonts w:ascii="Palatino Linotype" w:hAnsi="Palatino Linotype"/>
          <w:b/>
          <w:bCs/>
          <w:iCs/>
        </w:rPr>
        <w:t xml:space="preserve"> with </w:t>
      </w:r>
      <w:r w:rsidR="00BB7EAD">
        <w:rPr>
          <w:rFonts w:ascii="Palatino Linotype" w:hAnsi="Palatino Linotype"/>
          <w:b/>
          <w:bCs/>
          <w:iCs/>
        </w:rPr>
        <w:t>Accounting, Finance &amp; Cost</w:t>
      </w:r>
      <w:r w:rsidR="00391D03">
        <w:rPr>
          <w:rFonts w:ascii="Palatino Linotype" w:hAnsi="Palatino Linotype"/>
          <w:b/>
          <w:bCs/>
          <w:iCs/>
        </w:rPr>
        <w:t xml:space="preserve"> &amp; Management Accountancy</w:t>
      </w:r>
      <w:r w:rsidR="00A83D49">
        <w:rPr>
          <w:rFonts w:ascii="Palatino Linotype" w:hAnsi="Palatino Linotype"/>
          <w:b/>
          <w:bCs/>
          <w:iCs/>
        </w:rPr>
        <w:t xml:space="preserve"> (CMA)</w:t>
      </w:r>
      <w:r w:rsidR="00391D03">
        <w:rPr>
          <w:rFonts w:ascii="Palatino Linotype" w:hAnsi="Palatino Linotype"/>
          <w:b/>
          <w:bCs/>
          <w:iCs/>
        </w:rPr>
        <w:t xml:space="preserve"> </w:t>
      </w:r>
      <w:r w:rsidR="00C8396E">
        <w:rPr>
          <w:rFonts w:ascii="Palatino Linotype" w:hAnsi="Palatino Linotype"/>
          <w:b/>
          <w:bCs/>
          <w:iCs/>
        </w:rPr>
        <w:t>qualifications</w:t>
      </w:r>
      <w:r w:rsidR="002640C1">
        <w:rPr>
          <w:rFonts w:ascii="Palatino Linotype" w:hAnsi="Palatino Linotype"/>
          <w:b/>
          <w:bCs/>
          <w:iCs/>
        </w:rPr>
        <w:t>.</w:t>
      </w:r>
    </w:p>
    <w:p w:rsidR="0061450F" w:rsidRPr="0004058D" w:rsidRDefault="00D43F83" w:rsidP="00D43F83">
      <w:pPr>
        <w:pStyle w:val="BodyTextIndent"/>
        <w:numPr>
          <w:ilvl w:val="0"/>
          <w:numId w:val="1"/>
        </w:numPr>
        <w:rPr>
          <w:rFonts w:ascii="Palatino Linotype" w:hAnsi="Palatino Linotype"/>
          <w:b/>
          <w:bCs/>
          <w:iCs/>
        </w:rPr>
      </w:pPr>
      <w:r>
        <w:rPr>
          <w:rFonts w:ascii="Palatino Linotype" w:hAnsi="Palatino Linotype"/>
          <w:b/>
          <w:bCs/>
          <w:iCs/>
        </w:rPr>
        <w:t>O</w:t>
      </w:r>
      <w:r w:rsidR="0061450F" w:rsidRPr="0004058D">
        <w:rPr>
          <w:rFonts w:ascii="Palatino Linotype" w:hAnsi="Palatino Linotype"/>
          <w:b/>
          <w:bCs/>
          <w:iCs/>
        </w:rPr>
        <w:t xml:space="preserve">ver </w:t>
      </w:r>
      <w:r w:rsidR="0061450F" w:rsidRPr="0004058D">
        <w:rPr>
          <w:rFonts w:ascii="Palatino Linotype" w:hAnsi="Palatino Linotype"/>
          <w:b/>
          <w:bCs/>
          <w:iCs/>
          <w:color w:val="0070C0"/>
        </w:rPr>
        <w:t>4.</w:t>
      </w:r>
      <w:r w:rsidR="007A6576">
        <w:rPr>
          <w:rFonts w:ascii="Palatino Linotype" w:hAnsi="Palatino Linotype"/>
          <w:b/>
          <w:bCs/>
          <w:iCs/>
          <w:color w:val="0070C0"/>
        </w:rPr>
        <w:t>5</w:t>
      </w:r>
      <w:r w:rsidR="0061450F" w:rsidRPr="0004058D">
        <w:rPr>
          <w:rFonts w:ascii="Palatino Linotype" w:hAnsi="Palatino Linotype"/>
          <w:b/>
          <w:bCs/>
          <w:iCs/>
          <w:color w:val="0070C0"/>
        </w:rPr>
        <w:t xml:space="preserve"> years of </w:t>
      </w:r>
      <w:r w:rsidR="003702A2">
        <w:rPr>
          <w:rFonts w:ascii="Palatino Linotype" w:hAnsi="Palatino Linotype"/>
          <w:b/>
          <w:bCs/>
          <w:iCs/>
          <w:color w:val="0070C0"/>
        </w:rPr>
        <w:t>International</w:t>
      </w:r>
      <w:r w:rsidR="0061450F" w:rsidRPr="0004058D">
        <w:rPr>
          <w:rFonts w:ascii="Palatino Linotype" w:hAnsi="Palatino Linotype"/>
          <w:b/>
          <w:bCs/>
          <w:iCs/>
        </w:rPr>
        <w:t xml:space="preserve"> working experience in a reputed public listed Con</w:t>
      </w:r>
      <w:r w:rsidR="006B45AB" w:rsidRPr="0004058D">
        <w:rPr>
          <w:rFonts w:ascii="Palatino Linotype" w:hAnsi="Palatino Linotype"/>
          <w:b/>
          <w:bCs/>
          <w:iCs/>
        </w:rPr>
        <w:t xml:space="preserve">tracting </w:t>
      </w:r>
      <w:r>
        <w:rPr>
          <w:rFonts w:ascii="Palatino Linotype" w:hAnsi="Palatino Linotype"/>
          <w:b/>
          <w:bCs/>
          <w:iCs/>
        </w:rPr>
        <w:t>company in KSA</w:t>
      </w:r>
    </w:p>
    <w:p w:rsidR="0061450F" w:rsidRPr="0004058D" w:rsidRDefault="0061450F" w:rsidP="000D0710">
      <w:pPr>
        <w:pStyle w:val="BodyTextIndent"/>
        <w:numPr>
          <w:ilvl w:val="0"/>
          <w:numId w:val="1"/>
        </w:numPr>
        <w:rPr>
          <w:rFonts w:ascii="Palatino Linotype" w:hAnsi="Palatino Linotype"/>
          <w:b/>
          <w:bCs/>
          <w:iCs/>
        </w:rPr>
      </w:pPr>
      <w:r w:rsidRPr="0004058D">
        <w:rPr>
          <w:rFonts w:ascii="Palatino Linotype" w:hAnsi="Palatino Linotype" w:cs="Times New Roman"/>
          <w:b/>
          <w:bCs/>
          <w:iCs/>
          <w:lang w:val="en-US"/>
        </w:rPr>
        <w:t>Experiences in</w:t>
      </w:r>
      <w:r w:rsidR="00170CCC">
        <w:rPr>
          <w:rFonts w:ascii="Palatino Linotype" w:hAnsi="Palatino Linotype" w:cs="Times New Roman"/>
          <w:b/>
          <w:bCs/>
          <w:iCs/>
          <w:lang w:val="en-US"/>
        </w:rPr>
        <w:t xml:space="preserve"> CA firm &amp;</w:t>
      </w:r>
      <w:r w:rsidR="00200053" w:rsidRPr="0004058D">
        <w:rPr>
          <w:rFonts w:ascii="Palatino Linotype" w:hAnsi="Palatino Linotype" w:cs="Times New Roman"/>
          <w:b/>
          <w:bCs/>
          <w:iCs/>
          <w:lang w:val="en-US"/>
        </w:rPr>
        <w:t xml:space="preserve"> multiple organizations</w:t>
      </w:r>
      <w:r w:rsidR="00DD48AF">
        <w:rPr>
          <w:rFonts w:ascii="Palatino Linotype" w:hAnsi="Palatino Linotype" w:cs="Times New Roman"/>
          <w:b/>
          <w:bCs/>
          <w:iCs/>
          <w:lang w:val="en-US"/>
        </w:rPr>
        <w:t xml:space="preserve"> like </w:t>
      </w:r>
      <w:r w:rsidR="00200053" w:rsidRPr="0004058D">
        <w:rPr>
          <w:rFonts w:ascii="Palatino Linotype" w:hAnsi="Palatino Linotype" w:cs="Times New Roman"/>
          <w:b/>
          <w:bCs/>
          <w:iCs/>
          <w:color w:val="0070C0"/>
          <w:lang w:val="en-US"/>
        </w:rPr>
        <w:t>Contracting</w:t>
      </w:r>
      <w:r w:rsidRPr="0004058D">
        <w:rPr>
          <w:rFonts w:ascii="Palatino Linotype" w:hAnsi="Palatino Linotype" w:cs="Times New Roman"/>
          <w:b/>
          <w:bCs/>
          <w:iCs/>
          <w:color w:val="0070C0"/>
          <w:lang w:val="en-US"/>
        </w:rPr>
        <w:t>,</w:t>
      </w:r>
      <w:r w:rsidRPr="0004058D">
        <w:rPr>
          <w:rFonts w:ascii="Palatino Linotype" w:hAnsi="Palatino Linotype" w:cs="Times New Roman"/>
          <w:b/>
          <w:bCs/>
          <w:iCs/>
          <w:lang w:val="en-US"/>
        </w:rPr>
        <w:t xml:space="preserve"> </w:t>
      </w:r>
      <w:r w:rsidRPr="0004058D">
        <w:rPr>
          <w:rFonts w:ascii="Palatino Linotype" w:hAnsi="Palatino Linotype" w:cs="Times New Roman"/>
          <w:b/>
          <w:bCs/>
          <w:iCs/>
          <w:color w:val="0070C0"/>
          <w:lang w:val="en-US"/>
        </w:rPr>
        <w:t>Manuf</w:t>
      </w:r>
      <w:r w:rsidR="00200053" w:rsidRPr="0004058D">
        <w:rPr>
          <w:rFonts w:ascii="Palatino Linotype" w:hAnsi="Palatino Linotype" w:cs="Times New Roman"/>
          <w:b/>
          <w:bCs/>
          <w:iCs/>
          <w:color w:val="0070C0"/>
          <w:lang w:val="en-US"/>
        </w:rPr>
        <w:t>acturing &amp;</w:t>
      </w:r>
      <w:r w:rsidR="00DD48AF">
        <w:rPr>
          <w:rFonts w:ascii="Palatino Linotype" w:hAnsi="Palatino Linotype" w:cs="Times New Roman"/>
          <w:b/>
          <w:bCs/>
          <w:iCs/>
          <w:color w:val="0070C0"/>
          <w:lang w:val="en-US"/>
        </w:rPr>
        <w:t>Trading &amp; Real Estate</w:t>
      </w:r>
      <w:r w:rsidRPr="0004058D">
        <w:rPr>
          <w:rFonts w:ascii="Palatino Linotype" w:hAnsi="Palatino Linotype" w:cs="Times New Roman"/>
          <w:b/>
          <w:bCs/>
          <w:iCs/>
          <w:color w:val="0070C0"/>
          <w:lang w:val="en-US"/>
        </w:rPr>
        <w:t>.</w:t>
      </w:r>
    </w:p>
    <w:p w:rsidR="0091386A" w:rsidRPr="0004058D" w:rsidRDefault="00777DC9" w:rsidP="00595252">
      <w:pPr>
        <w:pStyle w:val="BodyTextIndent"/>
        <w:spacing w:line="144" w:lineRule="auto"/>
        <w:ind w:left="0"/>
        <w:rPr>
          <w:rFonts w:ascii="Palatino Linotype" w:hAnsi="Palatino Linotype"/>
          <w:b/>
          <w:iCs/>
          <w:snapToGrid w:val="0"/>
          <w:color w:val="002060"/>
        </w:rPr>
      </w:pPr>
      <w:r>
        <w:rPr>
          <w:rFonts w:ascii="Palatino Linotype" w:hAnsi="Palatino Linotype"/>
          <w:b/>
          <w:bCs/>
          <w:iCs/>
        </w:rPr>
        <w:pict>
          <v:rect id="_x0000_i1025" style="width:0;height:1.5pt" o:hralign="center" o:hrstd="t" o:hr="t" fillcolor="#a0a0a0" stroked="f"/>
        </w:pict>
      </w:r>
    </w:p>
    <w:p w:rsidR="0061450F" w:rsidRPr="0004058D" w:rsidRDefault="0061450F" w:rsidP="002B14B7">
      <w:pPr>
        <w:spacing w:after="0" w:line="192" w:lineRule="auto"/>
        <w:jc w:val="both"/>
        <w:rPr>
          <w:rFonts w:ascii="Palatino Linotype" w:hAnsi="Palatino Linotype"/>
          <w:b/>
          <w:iCs/>
          <w:snapToGrid w:val="0"/>
          <w:color w:val="002060"/>
        </w:rPr>
      </w:pPr>
      <w:r w:rsidRPr="0004058D">
        <w:rPr>
          <w:rFonts w:ascii="Palatino Linotype" w:hAnsi="Palatino Linotype"/>
          <w:b/>
          <w:iCs/>
          <w:snapToGrid w:val="0"/>
          <w:color w:val="002060"/>
        </w:rPr>
        <w:t>Career Objective:</w:t>
      </w:r>
    </w:p>
    <w:p w:rsidR="0061450F" w:rsidRPr="0004058D" w:rsidRDefault="0090474D" w:rsidP="00D51088">
      <w:pPr>
        <w:spacing w:after="0" w:line="240" w:lineRule="auto"/>
        <w:jc w:val="both"/>
        <w:rPr>
          <w:rFonts w:ascii="Palatino Linotype" w:hAnsi="Palatino Linotype"/>
          <w:b/>
          <w:iCs/>
          <w:snapToGrid w:val="0"/>
          <w:color w:val="002060"/>
          <w:sz w:val="20"/>
          <w:szCs w:val="20"/>
        </w:rPr>
      </w:pPr>
      <w:r>
        <w:rPr>
          <w:rFonts w:ascii="Palatino Linotype" w:eastAsia="Arial Unicode MS" w:hAnsi="Palatino Linotype"/>
          <w:b/>
          <w:bCs/>
          <w:iCs/>
          <w:sz w:val="20"/>
          <w:szCs w:val="20"/>
        </w:rPr>
        <w:t xml:space="preserve">Hardworking &amp; </w:t>
      </w:r>
      <w:r w:rsidR="0061450F" w:rsidRPr="0004058D">
        <w:rPr>
          <w:rFonts w:ascii="Palatino Linotype" w:eastAsia="Arial Unicode MS" w:hAnsi="Palatino Linotype"/>
          <w:b/>
          <w:bCs/>
          <w:iCs/>
          <w:sz w:val="20"/>
          <w:szCs w:val="20"/>
        </w:rPr>
        <w:t>c</w:t>
      </w:r>
      <w:r w:rsidR="00D51088">
        <w:rPr>
          <w:rFonts w:ascii="Palatino Linotype" w:eastAsia="Arial Unicode MS" w:hAnsi="Palatino Linotype"/>
          <w:b/>
          <w:bCs/>
          <w:iCs/>
          <w:sz w:val="20"/>
          <w:szCs w:val="20"/>
        </w:rPr>
        <w:t>onstantly explore new horizons &amp;</w:t>
      </w:r>
      <w:r w:rsidR="0061450F" w:rsidRPr="0004058D">
        <w:rPr>
          <w:rFonts w:ascii="Palatino Linotype" w:eastAsia="Arial Unicode MS" w:hAnsi="Palatino Linotype"/>
          <w:b/>
          <w:bCs/>
          <w:iCs/>
          <w:sz w:val="20"/>
          <w:szCs w:val="20"/>
        </w:rPr>
        <w:t xml:space="preserve"> achieve higher goals, pursuing a challenging career</w:t>
      </w:r>
      <w:r w:rsidR="00D51088">
        <w:rPr>
          <w:rFonts w:ascii="Palatino Linotype" w:eastAsia="Arial Unicode MS" w:hAnsi="Palatino Linotype"/>
          <w:b/>
          <w:bCs/>
          <w:iCs/>
          <w:sz w:val="20"/>
          <w:szCs w:val="20"/>
        </w:rPr>
        <w:t>.</w:t>
      </w:r>
      <w:r w:rsidR="0061450F" w:rsidRPr="0004058D">
        <w:rPr>
          <w:rFonts w:ascii="Palatino Linotype" w:eastAsia="Arial Unicode MS" w:hAnsi="Palatino Linotype"/>
          <w:b/>
          <w:bCs/>
          <w:iCs/>
          <w:sz w:val="20"/>
          <w:szCs w:val="20"/>
        </w:rPr>
        <w:t xml:space="preserve"> </w:t>
      </w:r>
      <w:r w:rsidR="00803263">
        <w:rPr>
          <w:rFonts w:ascii="Palatino Linotype" w:eastAsia="Arial Unicode MS" w:hAnsi="Palatino Linotype"/>
          <w:b/>
          <w:bCs/>
          <w:iCs/>
          <w:sz w:val="20"/>
          <w:szCs w:val="20"/>
        </w:rPr>
        <w:t>With</w:t>
      </w:r>
      <w:r w:rsidR="00EB29D2">
        <w:rPr>
          <w:rFonts w:ascii="Palatino Linotype" w:eastAsia="Arial Unicode MS" w:hAnsi="Palatino Linotype"/>
          <w:b/>
          <w:bCs/>
          <w:iCs/>
          <w:sz w:val="20"/>
          <w:szCs w:val="20"/>
        </w:rPr>
        <w:t xml:space="preserve"> the</w:t>
      </w:r>
      <w:r w:rsidR="00803263">
        <w:rPr>
          <w:rFonts w:ascii="Palatino Linotype" w:eastAsia="Arial Unicode MS" w:hAnsi="Palatino Linotype"/>
          <w:b/>
          <w:bCs/>
          <w:iCs/>
          <w:sz w:val="20"/>
          <w:szCs w:val="20"/>
        </w:rPr>
        <w:t xml:space="preserve"> enthusiastic</w:t>
      </w:r>
      <w:r w:rsidR="0061450F" w:rsidRPr="0004058D">
        <w:rPr>
          <w:rFonts w:ascii="Palatino Linotype" w:eastAsia="Arial Unicode MS" w:hAnsi="Palatino Linotype"/>
          <w:b/>
          <w:bCs/>
          <w:iCs/>
          <w:sz w:val="20"/>
          <w:szCs w:val="20"/>
        </w:rPr>
        <w:t xml:space="preserve"> attitude I would like to broaden &amp; develop my skill</w:t>
      </w:r>
      <w:r w:rsidR="00B168F4">
        <w:rPr>
          <w:rFonts w:ascii="Palatino Linotype" w:eastAsia="Arial Unicode MS" w:hAnsi="Palatino Linotype"/>
          <w:b/>
          <w:bCs/>
          <w:iCs/>
          <w:sz w:val="20"/>
          <w:szCs w:val="20"/>
        </w:rPr>
        <w:t>s</w:t>
      </w:r>
      <w:r w:rsidR="0061450F" w:rsidRPr="0004058D">
        <w:rPr>
          <w:rFonts w:ascii="Palatino Linotype" w:eastAsia="Arial Unicode MS" w:hAnsi="Palatino Linotype"/>
          <w:b/>
          <w:bCs/>
          <w:iCs/>
          <w:sz w:val="20"/>
          <w:szCs w:val="20"/>
        </w:rPr>
        <w:t xml:space="preserve"> while contributing to</w:t>
      </w:r>
      <w:r w:rsidR="00D51088">
        <w:rPr>
          <w:rFonts w:ascii="Palatino Linotype" w:eastAsia="Arial Unicode MS" w:hAnsi="Palatino Linotype"/>
          <w:b/>
          <w:bCs/>
          <w:iCs/>
          <w:sz w:val="20"/>
          <w:szCs w:val="20"/>
        </w:rPr>
        <w:t xml:space="preserve">wards </w:t>
      </w:r>
      <w:r w:rsidR="0061450F" w:rsidRPr="0004058D">
        <w:rPr>
          <w:rFonts w:ascii="Palatino Linotype" w:eastAsia="Arial Unicode MS" w:hAnsi="Palatino Linotype"/>
          <w:b/>
          <w:bCs/>
          <w:iCs/>
          <w:sz w:val="20"/>
          <w:szCs w:val="20"/>
        </w:rPr>
        <w:t>the</w:t>
      </w:r>
      <w:r w:rsidR="00D51088">
        <w:rPr>
          <w:rFonts w:ascii="Palatino Linotype" w:eastAsia="Arial Unicode MS" w:hAnsi="Palatino Linotype"/>
          <w:b/>
          <w:bCs/>
          <w:iCs/>
          <w:sz w:val="20"/>
          <w:szCs w:val="20"/>
        </w:rPr>
        <w:t xml:space="preserve"> success of </w:t>
      </w:r>
      <w:r w:rsidR="00D51088" w:rsidRPr="0004058D">
        <w:rPr>
          <w:rFonts w:ascii="Palatino Linotype" w:eastAsia="Arial Unicode MS" w:hAnsi="Palatino Linotype"/>
          <w:b/>
          <w:bCs/>
          <w:iCs/>
          <w:sz w:val="20"/>
          <w:szCs w:val="20"/>
        </w:rPr>
        <w:t>organization</w:t>
      </w:r>
      <w:r w:rsidR="00D51088">
        <w:rPr>
          <w:rFonts w:ascii="Palatino Linotype" w:eastAsia="Arial Unicode MS" w:hAnsi="Palatino Linotype"/>
          <w:b/>
          <w:bCs/>
          <w:iCs/>
          <w:sz w:val="20"/>
          <w:szCs w:val="20"/>
        </w:rPr>
        <w:t xml:space="preserve"> </w:t>
      </w:r>
      <w:r w:rsidR="0061450F" w:rsidRPr="0004058D">
        <w:rPr>
          <w:rFonts w:ascii="Palatino Linotype" w:eastAsia="Arial Unicode MS" w:hAnsi="Palatino Linotype"/>
          <w:b/>
          <w:bCs/>
          <w:iCs/>
          <w:sz w:val="20"/>
          <w:szCs w:val="20"/>
        </w:rPr>
        <w:t xml:space="preserve">productivity &amp; </w:t>
      </w:r>
      <w:r w:rsidR="00D51088">
        <w:rPr>
          <w:rFonts w:ascii="Palatino Linotype" w:eastAsia="Arial Unicode MS" w:hAnsi="Palatino Linotype"/>
          <w:b/>
          <w:bCs/>
          <w:iCs/>
          <w:sz w:val="20"/>
          <w:szCs w:val="20"/>
        </w:rPr>
        <w:t>growth</w:t>
      </w:r>
      <w:r w:rsidR="0061450F" w:rsidRPr="0004058D">
        <w:rPr>
          <w:rFonts w:ascii="Palatino Linotype" w:eastAsia="Arial Unicode MS" w:hAnsi="Palatino Linotype"/>
          <w:b/>
          <w:bCs/>
          <w:iCs/>
          <w:sz w:val="20"/>
          <w:szCs w:val="20"/>
        </w:rPr>
        <w:t>.</w:t>
      </w:r>
      <w:r w:rsidR="0061450F" w:rsidRPr="0004058D">
        <w:rPr>
          <w:rFonts w:ascii="Palatino Linotype" w:hAnsi="Palatino Linotype"/>
          <w:b/>
          <w:bCs/>
          <w:iCs/>
          <w:snapToGrid w:val="0"/>
          <w:sz w:val="20"/>
          <w:szCs w:val="20"/>
        </w:rPr>
        <w:tab/>
      </w:r>
    </w:p>
    <w:p w:rsidR="0061450F" w:rsidRPr="0004058D" w:rsidRDefault="00777DC9" w:rsidP="005059CE">
      <w:pPr>
        <w:pStyle w:val="BodyTextIndent"/>
        <w:spacing w:line="168" w:lineRule="auto"/>
        <w:ind w:left="0"/>
        <w:rPr>
          <w:rFonts w:ascii="Palatino Linotype" w:hAnsi="Palatino Linotype"/>
          <w:b/>
          <w:bCs/>
          <w:iCs/>
          <w:snapToGrid w:val="0"/>
          <w:sz w:val="22"/>
          <w:szCs w:val="22"/>
        </w:rPr>
      </w:pPr>
      <w:r>
        <w:rPr>
          <w:rFonts w:ascii="Palatino Linotype" w:hAnsi="Palatino Linotype"/>
          <w:b/>
          <w:bCs/>
          <w:iCs/>
        </w:rPr>
        <w:pict>
          <v:rect id="_x0000_i1026" style="width:0;height:1.5pt" o:hrstd="t" o:hr="t" fillcolor="#a0a0a0" stroked="f"/>
        </w:pict>
      </w:r>
      <w:r w:rsidR="0061450F" w:rsidRPr="0004058D">
        <w:rPr>
          <w:rFonts w:ascii="Palatino Linotype" w:hAnsi="Palatino Linotype"/>
          <w:b/>
          <w:bCs/>
          <w:iCs/>
          <w:color w:val="002060"/>
          <w:sz w:val="22"/>
          <w:szCs w:val="22"/>
        </w:rPr>
        <w:t>Strengths</w:t>
      </w:r>
      <w:r w:rsidR="000E7CF8">
        <w:rPr>
          <w:rFonts w:ascii="Palatino Linotype" w:hAnsi="Palatino Linotype"/>
          <w:b/>
          <w:bCs/>
          <w:iCs/>
          <w:color w:val="002060"/>
          <w:sz w:val="22"/>
          <w:szCs w:val="22"/>
        </w:rPr>
        <w:t xml:space="preserve"> &amp; Skills</w:t>
      </w:r>
      <w:r w:rsidR="0061450F" w:rsidRPr="0004058D">
        <w:rPr>
          <w:rFonts w:ascii="Palatino Linotype" w:hAnsi="Palatino Linotype"/>
          <w:b/>
          <w:bCs/>
          <w:iCs/>
          <w:color w:val="002060"/>
          <w:sz w:val="22"/>
          <w:szCs w:val="22"/>
        </w:rPr>
        <w:t>:</w:t>
      </w:r>
    </w:p>
    <w:p w:rsidR="008F1122" w:rsidRDefault="008F1122" w:rsidP="002F3EAD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b/>
          <w:bCs/>
          <w:iCs/>
          <w:sz w:val="20"/>
          <w:szCs w:val="20"/>
        </w:rPr>
        <w:sectPr w:rsidR="008F1122" w:rsidSect="00BB1C56">
          <w:pgSz w:w="12240" w:h="15840"/>
          <w:pgMar w:top="475" w:right="720" w:bottom="475" w:left="720" w:header="720" w:footer="720" w:gutter="0"/>
          <w:cols w:space="720"/>
          <w:docGrid w:linePitch="360"/>
        </w:sectPr>
      </w:pPr>
    </w:p>
    <w:p w:rsidR="0061450F" w:rsidRPr="001D06B1" w:rsidRDefault="0061450F" w:rsidP="002F3EAD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b/>
          <w:bCs/>
          <w:iCs/>
          <w:sz w:val="20"/>
          <w:szCs w:val="20"/>
        </w:rPr>
      </w:pPr>
      <w:r w:rsidRPr="001D06B1">
        <w:rPr>
          <w:rFonts w:ascii="Palatino Linotype" w:hAnsi="Palatino Linotype" w:cs="Arial"/>
          <w:b/>
          <w:bCs/>
          <w:iCs/>
          <w:sz w:val="20"/>
          <w:szCs w:val="20"/>
        </w:rPr>
        <w:lastRenderedPageBreak/>
        <w:t>Achievement oriented with an abi</w:t>
      </w:r>
      <w:r w:rsidR="001469D9">
        <w:rPr>
          <w:rFonts w:ascii="Palatino Linotype" w:hAnsi="Palatino Linotype" w:cs="Arial"/>
          <w:b/>
          <w:bCs/>
          <w:iCs/>
          <w:sz w:val="20"/>
          <w:szCs w:val="20"/>
        </w:rPr>
        <w:t xml:space="preserve">lity to manage change with </w:t>
      </w:r>
      <w:r w:rsidR="00720D08">
        <w:rPr>
          <w:rFonts w:ascii="Palatino Linotype" w:hAnsi="Palatino Linotype" w:cs="Arial"/>
          <w:b/>
          <w:bCs/>
          <w:iCs/>
          <w:sz w:val="20"/>
          <w:szCs w:val="20"/>
        </w:rPr>
        <w:t>ease &amp; work well under pressure.</w:t>
      </w:r>
    </w:p>
    <w:p w:rsidR="0041448E" w:rsidRDefault="0061450F" w:rsidP="008F2EB0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b/>
          <w:bCs/>
          <w:iCs/>
          <w:sz w:val="20"/>
          <w:szCs w:val="20"/>
        </w:rPr>
      </w:pPr>
      <w:r w:rsidRPr="001D06B1">
        <w:rPr>
          <w:rFonts w:ascii="Palatino Linotype" w:hAnsi="Palatino Linotype" w:cs="Arial"/>
          <w:b/>
          <w:bCs/>
          <w:iCs/>
          <w:sz w:val="20"/>
          <w:szCs w:val="20"/>
        </w:rPr>
        <w:lastRenderedPageBreak/>
        <w:t>Proven strength in problem solving,</w:t>
      </w:r>
      <w:r w:rsidR="00AE4CC6">
        <w:rPr>
          <w:rFonts w:ascii="Palatino Linotype" w:hAnsi="Palatino Linotype" w:cs="Arial"/>
          <w:b/>
          <w:bCs/>
          <w:iCs/>
          <w:sz w:val="20"/>
          <w:szCs w:val="20"/>
        </w:rPr>
        <w:t xml:space="preserve"> empathetic,</w:t>
      </w:r>
      <w:r w:rsidR="008F2EB0">
        <w:rPr>
          <w:rFonts w:ascii="Palatino Linotype" w:hAnsi="Palatino Linotype" w:cs="Arial"/>
          <w:b/>
          <w:bCs/>
          <w:iCs/>
          <w:sz w:val="20"/>
          <w:szCs w:val="20"/>
        </w:rPr>
        <w:t xml:space="preserve"> </w:t>
      </w:r>
      <w:r w:rsidR="002F3EAD">
        <w:rPr>
          <w:rFonts w:ascii="Palatino Linotype" w:hAnsi="Palatino Linotype" w:cs="Arial"/>
          <w:b/>
          <w:bCs/>
          <w:iCs/>
          <w:sz w:val="20"/>
          <w:szCs w:val="20"/>
        </w:rPr>
        <w:t>s</w:t>
      </w:r>
      <w:r w:rsidRPr="002F3EAD">
        <w:rPr>
          <w:rFonts w:ascii="Palatino Linotype" w:hAnsi="Palatino Linotype" w:cs="Arial"/>
          <w:b/>
          <w:bCs/>
          <w:iCs/>
          <w:sz w:val="20"/>
          <w:szCs w:val="20"/>
        </w:rPr>
        <w:t>trong</w:t>
      </w:r>
      <w:r w:rsidR="008F2EB0">
        <w:rPr>
          <w:rFonts w:ascii="Palatino Linotype" w:hAnsi="Palatino Linotype" w:cs="Arial"/>
          <w:b/>
          <w:bCs/>
          <w:iCs/>
          <w:sz w:val="20"/>
          <w:szCs w:val="20"/>
        </w:rPr>
        <w:t xml:space="preserve"> </w:t>
      </w:r>
      <w:r w:rsidR="008F2EB0" w:rsidRPr="001D06B1">
        <w:rPr>
          <w:rFonts w:ascii="Palatino Linotype" w:hAnsi="Palatino Linotype" w:cs="Arial"/>
          <w:b/>
          <w:bCs/>
          <w:iCs/>
          <w:sz w:val="20"/>
          <w:szCs w:val="20"/>
        </w:rPr>
        <w:t>coor</w:t>
      </w:r>
      <w:r w:rsidR="008F2EB0">
        <w:rPr>
          <w:rFonts w:ascii="Palatino Linotype" w:hAnsi="Palatino Linotype" w:cs="Arial"/>
          <w:b/>
          <w:bCs/>
          <w:iCs/>
          <w:sz w:val="20"/>
          <w:szCs w:val="20"/>
        </w:rPr>
        <w:t>dination &amp;</w:t>
      </w:r>
      <w:r w:rsidR="0041448E">
        <w:rPr>
          <w:rFonts w:ascii="Palatino Linotype" w:hAnsi="Palatino Linotype" w:cs="Arial"/>
          <w:b/>
          <w:bCs/>
          <w:iCs/>
          <w:sz w:val="20"/>
          <w:szCs w:val="20"/>
        </w:rPr>
        <w:t xml:space="preserve"> communication.</w:t>
      </w:r>
      <w:r w:rsidRPr="002F3EAD">
        <w:rPr>
          <w:rFonts w:ascii="Palatino Linotype" w:hAnsi="Palatino Linotype" w:cs="Arial"/>
          <w:b/>
          <w:bCs/>
          <w:iCs/>
          <w:sz w:val="20"/>
          <w:szCs w:val="20"/>
        </w:rPr>
        <w:t xml:space="preserve"> </w:t>
      </w:r>
    </w:p>
    <w:p w:rsidR="008F1122" w:rsidRDefault="008F1122" w:rsidP="008F2EB0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bCs/>
          <w:iCs/>
          <w:sz w:val="20"/>
          <w:szCs w:val="20"/>
        </w:rPr>
        <w:sectPr w:rsidR="008F1122" w:rsidSect="008F1122">
          <w:type w:val="continuous"/>
          <w:pgSz w:w="12240" w:h="15840"/>
          <w:pgMar w:top="475" w:right="720" w:bottom="475" w:left="720" w:header="720" w:footer="720" w:gutter="0"/>
          <w:cols w:num="2" w:space="720"/>
          <w:docGrid w:linePitch="360"/>
        </w:sectPr>
      </w:pPr>
    </w:p>
    <w:p w:rsidR="008F1122" w:rsidRPr="008F1122" w:rsidRDefault="006A52B9" w:rsidP="008F2EB0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b/>
          <w:bCs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  <w:sz w:val="20"/>
          <w:szCs w:val="20"/>
        </w:rPr>
        <w:lastRenderedPageBreak/>
        <w:t xml:space="preserve">Attention to Detail, Creativity, </w:t>
      </w:r>
      <w:r w:rsidR="00720D08">
        <w:rPr>
          <w:rFonts w:ascii="Palatino Linotype" w:hAnsi="Palatino Linotype"/>
          <w:b/>
          <w:bCs/>
          <w:iCs/>
          <w:sz w:val="20"/>
          <w:szCs w:val="20"/>
        </w:rPr>
        <w:t>Flexibility, Dedication.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 </w:t>
      </w:r>
    </w:p>
    <w:p w:rsidR="008F1122" w:rsidRDefault="008F1122" w:rsidP="008F2EB0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b/>
          <w:bCs/>
          <w:iCs/>
          <w:sz w:val="20"/>
          <w:szCs w:val="20"/>
        </w:rPr>
        <w:sectPr w:rsidR="008F1122" w:rsidSect="008F1122">
          <w:type w:val="continuous"/>
          <w:pgSz w:w="12240" w:h="15840"/>
          <w:pgMar w:top="475" w:right="720" w:bottom="475" w:left="720" w:header="720" w:footer="720" w:gutter="0"/>
          <w:cols w:space="720"/>
          <w:docGrid w:linePitch="360"/>
        </w:sectPr>
      </w:pPr>
    </w:p>
    <w:p w:rsidR="0061450F" w:rsidRPr="002F3EAD" w:rsidRDefault="0041448E" w:rsidP="008F2EB0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b/>
          <w:bCs/>
          <w:iCs/>
          <w:sz w:val="20"/>
          <w:szCs w:val="20"/>
        </w:rPr>
      </w:pPr>
      <w:r>
        <w:rPr>
          <w:rFonts w:ascii="Palatino Linotype" w:hAnsi="Palatino Linotype" w:cs="Arial"/>
          <w:b/>
          <w:bCs/>
          <w:iCs/>
          <w:sz w:val="20"/>
          <w:szCs w:val="20"/>
        </w:rPr>
        <w:lastRenderedPageBreak/>
        <w:t>I</w:t>
      </w:r>
      <w:r w:rsidR="0061450F" w:rsidRPr="002F3EAD">
        <w:rPr>
          <w:rFonts w:ascii="Palatino Linotype" w:hAnsi="Palatino Linotype" w:cs="Arial"/>
          <w:b/>
          <w:bCs/>
          <w:iCs/>
          <w:sz w:val="20"/>
          <w:szCs w:val="20"/>
        </w:rPr>
        <w:t>nterpersonal,</w:t>
      </w:r>
      <w:r w:rsidR="00EB1511">
        <w:rPr>
          <w:rFonts w:ascii="Palatino Linotype" w:hAnsi="Palatino Linotype" w:cs="Arial"/>
          <w:b/>
          <w:bCs/>
          <w:iCs/>
          <w:sz w:val="20"/>
          <w:szCs w:val="20"/>
        </w:rPr>
        <w:t xml:space="preserve"> </w:t>
      </w:r>
      <w:r w:rsidR="008F2EB0">
        <w:rPr>
          <w:rFonts w:ascii="Palatino Linotype" w:hAnsi="Palatino Linotype" w:cs="Arial"/>
          <w:b/>
          <w:bCs/>
          <w:iCs/>
          <w:sz w:val="20"/>
          <w:szCs w:val="20"/>
        </w:rPr>
        <w:t>organizing skills</w:t>
      </w:r>
      <w:r w:rsidR="00A817F7">
        <w:rPr>
          <w:rFonts w:ascii="Palatino Linotype" w:hAnsi="Palatino Linotype" w:cs="Arial"/>
          <w:b/>
          <w:bCs/>
          <w:iCs/>
          <w:sz w:val="20"/>
          <w:szCs w:val="20"/>
        </w:rPr>
        <w:t>, Commitment to</w:t>
      </w:r>
      <w:r w:rsidR="00D94AF5">
        <w:rPr>
          <w:rFonts w:ascii="Palatino Linotype" w:hAnsi="Palatino Linotype" w:cs="Arial"/>
          <w:b/>
          <w:bCs/>
          <w:iCs/>
          <w:sz w:val="20"/>
          <w:szCs w:val="20"/>
        </w:rPr>
        <w:t xml:space="preserve"> fulfill the</w:t>
      </w:r>
      <w:r w:rsidR="00A817F7">
        <w:rPr>
          <w:rFonts w:ascii="Palatino Linotype" w:hAnsi="Palatino Linotype" w:cs="Arial"/>
          <w:b/>
          <w:bCs/>
          <w:iCs/>
          <w:sz w:val="20"/>
          <w:szCs w:val="20"/>
        </w:rPr>
        <w:t xml:space="preserve"> task </w:t>
      </w:r>
      <w:r w:rsidR="008F2EB0">
        <w:rPr>
          <w:rFonts w:ascii="Palatino Linotype" w:hAnsi="Palatino Linotype" w:cs="Arial"/>
          <w:b/>
          <w:bCs/>
          <w:iCs/>
          <w:sz w:val="20"/>
          <w:szCs w:val="20"/>
        </w:rPr>
        <w:t>&amp;</w:t>
      </w:r>
      <w:r w:rsidR="002F3EAD">
        <w:rPr>
          <w:rFonts w:ascii="Palatino Linotype" w:hAnsi="Palatino Linotype" w:cs="Arial"/>
          <w:b/>
          <w:bCs/>
          <w:iCs/>
          <w:sz w:val="20"/>
          <w:szCs w:val="20"/>
        </w:rPr>
        <w:t xml:space="preserve"> </w:t>
      </w:r>
      <w:r w:rsidR="0061450F" w:rsidRPr="002F3EAD">
        <w:rPr>
          <w:rFonts w:ascii="Palatino Linotype" w:hAnsi="Palatino Linotype" w:cs="Arial"/>
          <w:b/>
          <w:bCs/>
          <w:iCs/>
          <w:sz w:val="20"/>
          <w:szCs w:val="20"/>
        </w:rPr>
        <w:t>meet deadlines.</w:t>
      </w:r>
    </w:p>
    <w:p w:rsidR="0061450F" w:rsidRPr="001D06B1" w:rsidRDefault="0061450F" w:rsidP="002F3EAD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b/>
          <w:bCs/>
          <w:iCs/>
          <w:sz w:val="20"/>
          <w:szCs w:val="20"/>
        </w:rPr>
      </w:pPr>
      <w:r w:rsidRPr="001D06B1">
        <w:rPr>
          <w:rFonts w:ascii="Palatino Linotype" w:hAnsi="Palatino Linotype" w:cs="Arial"/>
          <w:b/>
          <w:bCs/>
          <w:iCs/>
          <w:sz w:val="20"/>
          <w:szCs w:val="20"/>
        </w:rPr>
        <w:lastRenderedPageBreak/>
        <w:t xml:space="preserve">Team </w:t>
      </w:r>
      <w:r w:rsidRPr="001D06B1">
        <w:rPr>
          <w:rFonts w:ascii="Palatino Linotype" w:hAnsi="Palatino Linotype"/>
          <w:b/>
          <w:bCs/>
          <w:iCs/>
          <w:sz w:val="20"/>
          <w:szCs w:val="20"/>
        </w:rPr>
        <w:t>management skills</w:t>
      </w:r>
      <w:r w:rsidRPr="001D06B1">
        <w:rPr>
          <w:rFonts w:ascii="Palatino Linotype" w:hAnsi="Palatino Linotype" w:cs="Arial"/>
          <w:b/>
          <w:bCs/>
          <w:iCs/>
          <w:sz w:val="20"/>
          <w:szCs w:val="20"/>
        </w:rPr>
        <w:t xml:space="preserve"> wit</w:t>
      </w:r>
      <w:r w:rsidR="00CE524F">
        <w:rPr>
          <w:rFonts w:ascii="Palatino Linotype" w:hAnsi="Palatino Linotype" w:cs="Arial"/>
          <w:b/>
          <w:bCs/>
          <w:iCs/>
          <w:sz w:val="20"/>
          <w:szCs w:val="20"/>
        </w:rPr>
        <w:t xml:space="preserve">h positive attitude, </w:t>
      </w:r>
      <w:r w:rsidRPr="001D06B1">
        <w:rPr>
          <w:rFonts w:ascii="Palatino Linotype" w:hAnsi="Palatino Linotype" w:cs="Arial"/>
          <w:b/>
          <w:bCs/>
          <w:iCs/>
          <w:sz w:val="20"/>
          <w:szCs w:val="20"/>
        </w:rPr>
        <w:t>and determination.</w:t>
      </w:r>
    </w:p>
    <w:p w:rsidR="008F1122" w:rsidRDefault="008F1122" w:rsidP="008F1122">
      <w:pPr>
        <w:pStyle w:val="BodyTextIndent"/>
        <w:ind w:left="0"/>
        <w:rPr>
          <w:rFonts w:ascii="Palatino Linotype" w:hAnsi="Palatino Linotype"/>
          <w:b/>
          <w:bCs/>
          <w:iCs/>
        </w:rPr>
        <w:sectPr w:rsidR="008F1122" w:rsidSect="008F1122">
          <w:type w:val="continuous"/>
          <w:pgSz w:w="12240" w:h="15840"/>
          <w:pgMar w:top="475" w:right="720" w:bottom="475" w:left="720" w:header="720" w:footer="720" w:gutter="0"/>
          <w:cols w:num="2" w:space="720"/>
          <w:docGrid w:linePitch="360"/>
        </w:sectPr>
      </w:pPr>
    </w:p>
    <w:p w:rsidR="009925EE" w:rsidRDefault="00777DC9" w:rsidP="008F1122">
      <w:pPr>
        <w:pStyle w:val="BodyTextIndent"/>
        <w:spacing w:line="144" w:lineRule="auto"/>
        <w:ind w:left="0"/>
        <w:jc w:val="left"/>
        <w:rPr>
          <w:rFonts w:ascii="Palatino Linotype" w:hAnsi="Palatino Linotype"/>
          <w:b/>
          <w:bCs/>
          <w:iCs/>
          <w:color w:val="002060"/>
          <w:sz w:val="22"/>
          <w:szCs w:val="22"/>
        </w:rPr>
      </w:pPr>
      <w:r>
        <w:rPr>
          <w:rFonts w:ascii="Palatino Linotype" w:hAnsi="Palatino Linotype"/>
          <w:b/>
          <w:bCs/>
          <w:iCs/>
        </w:rPr>
        <w:lastRenderedPageBreak/>
        <w:pict>
          <v:rect id="_x0000_i1027" style="width:0;height:1.5pt" o:hrstd="t" o:hr="t" fillcolor="#a0a0a0" stroked="f"/>
        </w:pict>
      </w:r>
    </w:p>
    <w:p w:rsidR="0091386A" w:rsidRPr="00065943" w:rsidRDefault="0091386A" w:rsidP="002636BE">
      <w:pPr>
        <w:pStyle w:val="BodyTextIndent"/>
        <w:spacing w:line="168" w:lineRule="auto"/>
        <w:ind w:left="0"/>
        <w:rPr>
          <w:rFonts w:ascii="Palatino Linotype" w:hAnsi="Palatino Linotype"/>
          <w:b/>
          <w:bCs/>
          <w:iCs/>
        </w:rPr>
      </w:pPr>
      <w:r w:rsidRPr="0004058D">
        <w:rPr>
          <w:rFonts w:ascii="Palatino Linotype" w:hAnsi="Palatino Linotype"/>
          <w:b/>
          <w:bCs/>
          <w:iCs/>
          <w:color w:val="002060"/>
          <w:sz w:val="22"/>
          <w:szCs w:val="22"/>
        </w:rPr>
        <w:t>Competencies &amp; Experience:</w:t>
      </w:r>
      <w:r w:rsidRPr="00264FFE">
        <w:rPr>
          <w:rFonts w:ascii="Palatino Linotype" w:hAnsi="Palatino Linotype"/>
          <w:b/>
          <w:bCs/>
          <w:iCs/>
          <w:color w:val="002060"/>
          <w:sz w:val="24"/>
          <w:szCs w:val="24"/>
        </w:rPr>
        <w:t xml:space="preserve"> </w:t>
      </w:r>
    </w:p>
    <w:p w:rsidR="0091386A" w:rsidRPr="0004058D" w:rsidRDefault="00A973D5" w:rsidP="0091386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 w:cs="Arial"/>
          <w:b/>
          <w:bCs/>
          <w:iCs/>
          <w:sz w:val="20"/>
          <w:szCs w:val="20"/>
        </w:rPr>
      </w:pPr>
      <w:r w:rsidRPr="0004058D">
        <w:rPr>
          <w:rFonts w:ascii="Palatino Linotype" w:hAnsi="Palatino Linotype" w:cs="Arial"/>
          <w:b/>
          <w:bCs/>
          <w:iCs/>
          <w:sz w:val="20"/>
          <w:szCs w:val="20"/>
          <w:lang w:val="en-GB"/>
        </w:rPr>
        <w:t xml:space="preserve">Accounts Receivable Specialist, </w:t>
      </w:r>
      <w:r w:rsidRPr="0004058D">
        <w:rPr>
          <w:rFonts w:ascii="Palatino Linotype" w:hAnsi="Palatino Linotype" w:cs="Arial"/>
          <w:b/>
          <w:bCs/>
          <w:iCs/>
          <w:sz w:val="20"/>
          <w:szCs w:val="20"/>
        </w:rPr>
        <w:t>Credit controlling</w:t>
      </w:r>
      <w:r w:rsidR="004A2B33">
        <w:rPr>
          <w:rFonts w:ascii="Palatino Linotype" w:hAnsi="Palatino Linotype" w:cs="Arial"/>
          <w:b/>
          <w:bCs/>
          <w:iCs/>
          <w:sz w:val="20"/>
          <w:szCs w:val="20"/>
        </w:rPr>
        <w:t xml:space="preserve"> &amp; Collection</w:t>
      </w:r>
      <w:r w:rsidRPr="0004058D">
        <w:rPr>
          <w:rFonts w:ascii="Palatino Linotype" w:hAnsi="Palatino Linotype" w:cs="Arial"/>
          <w:b/>
          <w:bCs/>
          <w:iCs/>
          <w:sz w:val="20"/>
          <w:szCs w:val="20"/>
          <w:lang w:val="en-GB"/>
        </w:rPr>
        <w:t>,</w:t>
      </w:r>
      <w:r>
        <w:rPr>
          <w:rFonts w:ascii="Palatino Linotype" w:hAnsi="Palatino Linotype" w:cs="Arial"/>
          <w:b/>
          <w:bCs/>
          <w:iCs/>
          <w:sz w:val="20"/>
          <w:szCs w:val="20"/>
          <w:lang w:val="en-GB"/>
        </w:rPr>
        <w:t xml:space="preserve"> </w:t>
      </w:r>
      <w:r w:rsidR="0091386A">
        <w:rPr>
          <w:rFonts w:ascii="Palatino Linotype" w:hAnsi="Palatino Linotype" w:cs="Arial"/>
          <w:b/>
          <w:bCs/>
          <w:iCs/>
          <w:sz w:val="20"/>
          <w:szCs w:val="20"/>
        </w:rPr>
        <w:t xml:space="preserve">Financial Accounting &amp; </w:t>
      </w:r>
      <w:r w:rsidR="00514FBE">
        <w:rPr>
          <w:rFonts w:ascii="Palatino Linotype" w:hAnsi="Palatino Linotype" w:cs="Arial"/>
          <w:b/>
          <w:bCs/>
          <w:iCs/>
          <w:sz w:val="20"/>
          <w:szCs w:val="20"/>
        </w:rPr>
        <w:t>Analyzing</w:t>
      </w:r>
      <w:r w:rsidR="0091386A">
        <w:rPr>
          <w:rFonts w:ascii="Palatino Linotype" w:hAnsi="Palatino Linotype" w:cs="Arial"/>
          <w:b/>
          <w:bCs/>
          <w:iCs/>
          <w:sz w:val="20"/>
          <w:szCs w:val="20"/>
        </w:rPr>
        <w:t>,</w:t>
      </w:r>
      <w:r w:rsidR="00043D6F">
        <w:rPr>
          <w:rFonts w:ascii="Palatino Linotype" w:hAnsi="Palatino Linotype" w:cs="Arial"/>
          <w:b/>
          <w:bCs/>
          <w:iCs/>
          <w:sz w:val="20"/>
          <w:szCs w:val="20"/>
        </w:rPr>
        <w:t xml:space="preserve"> </w:t>
      </w:r>
      <w:r w:rsidR="00E12337">
        <w:rPr>
          <w:rFonts w:ascii="Palatino Linotype" w:hAnsi="Palatino Linotype" w:cs="Arial"/>
          <w:b/>
          <w:bCs/>
          <w:iCs/>
          <w:sz w:val="20"/>
          <w:szCs w:val="20"/>
          <w:lang w:val="en-GB"/>
        </w:rPr>
        <w:t>Projects</w:t>
      </w:r>
      <w:r w:rsidR="0045742F">
        <w:rPr>
          <w:rFonts w:ascii="Palatino Linotype" w:hAnsi="Palatino Linotype" w:cs="Arial"/>
          <w:b/>
          <w:bCs/>
          <w:iCs/>
          <w:sz w:val="20"/>
          <w:szCs w:val="20"/>
          <w:lang w:val="en-GB"/>
        </w:rPr>
        <w:t xml:space="preserve"> &amp; BU’s</w:t>
      </w:r>
      <w:r w:rsidR="00043D6F">
        <w:rPr>
          <w:rFonts w:ascii="Palatino Linotype" w:hAnsi="Palatino Linotype" w:cs="Arial"/>
          <w:b/>
          <w:bCs/>
          <w:iCs/>
          <w:sz w:val="20"/>
          <w:szCs w:val="20"/>
          <w:lang w:val="en-GB"/>
        </w:rPr>
        <w:t xml:space="preserve"> Accounting,</w:t>
      </w:r>
      <w:r>
        <w:rPr>
          <w:rFonts w:ascii="Palatino Linotype" w:hAnsi="Palatino Linotype" w:cs="Arial"/>
          <w:b/>
          <w:bCs/>
          <w:iCs/>
          <w:sz w:val="20"/>
          <w:szCs w:val="20"/>
        </w:rPr>
        <w:t xml:space="preserve"> Financial Planning, Budgeting, </w:t>
      </w:r>
      <w:r w:rsidRPr="0004058D">
        <w:rPr>
          <w:rFonts w:ascii="Palatino Linotype" w:hAnsi="Palatino Linotype" w:cs="Arial"/>
          <w:b/>
          <w:bCs/>
          <w:iCs/>
          <w:sz w:val="20"/>
          <w:szCs w:val="20"/>
        </w:rPr>
        <w:t>Forecasting,</w:t>
      </w:r>
      <w:r w:rsidR="0091386A" w:rsidRPr="0004058D">
        <w:rPr>
          <w:rFonts w:ascii="Palatino Linotype" w:hAnsi="Palatino Linotype" w:cs="Arial"/>
          <w:b/>
          <w:bCs/>
          <w:iCs/>
          <w:sz w:val="20"/>
          <w:szCs w:val="20"/>
        </w:rPr>
        <w:t xml:space="preserve"> Revenue Recognition</w:t>
      </w:r>
      <w:r w:rsidR="0091386A">
        <w:rPr>
          <w:rFonts w:ascii="Palatino Linotype" w:hAnsi="Palatino Linotype" w:cs="Arial"/>
          <w:b/>
          <w:bCs/>
          <w:iCs/>
          <w:sz w:val="20"/>
          <w:szCs w:val="20"/>
        </w:rPr>
        <w:t xml:space="preserve">, </w:t>
      </w:r>
      <w:r w:rsidR="0091386A" w:rsidRPr="0004058D">
        <w:rPr>
          <w:rFonts w:ascii="Palatino Linotype" w:hAnsi="Palatino Linotype" w:cs="Arial"/>
          <w:b/>
          <w:bCs/>
          <w:iCs/>
          <w:sz w:val="20"/>
          <w:szCs w:val="20"/>
        </w:rPr>
        <w:t>Accounts Payable,</w:t>
      </w:r>
      <w:r w:rsidR="0091386A">
        <w:rPr>
          <w:rFonts w:ascii="Palatino Linotype" w:hAnsi="Palatino Linotype" w:cs="Arial"/>
          <w:b/>
          <w:bCs/>
          <w:iCs/>
          <w:sz w:val="20"/>
          <w:szCs w:val="20"/>
        </w:rPr>
        <w:t xml:space="preserve"> </w:t>
      </w:r>
      <w:r w:rsidR="0091386A" w:rsidRPr="0004058D">
        <w:rPr>
          <w:rFonts w:ascii="Palatino Linotype" w:hAnsi="Palatino Linotype" w:cs="Arial"/>
          <w:b/>
          <w:bCs/>
          <w:iCs/>
          <w:sz w:val="20"/>
          <w:szCs w:val="20"/>
        </w:rPr>
        <w:t>financial statements (Balance sheet, Profit &amp;</w:t>
      </w:r>
      <w:r w:rsidR="0045742F">
        <w:rPr>
          <w:rFonts w:ascii="Palatino Linotype" w:hAnsi="Palatino Linotype" w:cs="Arial"/>
          <w:b/>
          <w:bCs/>
          <w:iCs/>
          <w:sz w:val="20"/>
          <w:szCs w:val="20"/>
        </w:rPr>
        <w:t xml:space="preserve"> Loss accounts, Cash Flows), Var</w:t>
      </w:r>
      <w:r w:rsidR="004A2B33">
        <w:rPr>
          <w:rFonts w:ascii="Palatino Linotype" w:hAnsi="Palatino Linotype" w:cs="Arial"/>
          <w:b/>
          <w:bCs/>
          <w:iCs/>
          <w:sz w:val="20"/>
          <w:szCs w:val="20"/>
        </w:rPr>
        <w:t xml:space="preserve">iance Analyzing, </w:t>
      </w:r>
      <w:r w:rsidR="0091386A" w:rsidRPr="0004058D">
        <w:rPr>
          <w:rFonts w:ascii="Palatino Linotype" w:hAnsi="Palatino Linotype" w:cs="Arial"/>
          <w:b/>
          <w:bCs/>
          <w:iCs/>
          <w:sz w:val="20"/>
          <w:szCs w:val="20"/>
        </w:rPr>
        <w:t>Finalization of accounts, MIS reporting,</w:t>
      </w:r>
      <w:r w:rsidR="0091386A">
        <w:rPr>
          <w:rFonts w:ascii="Palatino Linotype" w:hAnsi="Palatino Linotype" w:cs="Arial"/>
          <w:b/>
          <w:bCs/>
          <w:iCs/>
          <w:sz w:val="20"/>
          <w:szCs w:val="20"/>
        </w:rPr>
        <w:t xml:space="preserve"> Internal &amp; Statutory Auditing, </w:t>
      </w:r>
      <w:r w:rsidR="0091386A" w:rsidRPr="0004058D">
        <w:rPr>
          <w:rFonts w:ascii="Palatino Linotype" w:hAnsi="Palatino Linotype" w:cs="Arial"/>
          <w:b/>
          <w:bCs/>
          <w:iCs/>
          <w:sz w:val="20"/>
          <w:szCs w:val="20"/>
        </w:rPr>
        <w:t>Taxation (Sales Tax, VAT, TDS, Service Tax),</w:t>
      </w:r>
      <w:r w:rsidR="0091386A">
        <w:rPr>
          <w:rFonts w:ascii="Palatino Linotype" w:hAnsi="Palatino Linotype" w:cs="Arial"/>
          <w:b/>
          <w:bCs/>
          <w:iCs/>
          <w:sz w:val="20"/>
          <w:szCs w:val="20"/>
        </w:rPr>
        <w:t xml:space="preserve"> Assessment</w:t>
      </w:r>
      <w:r w:rsidR="003F5691">
        <w:rPr>
          <w:rFonts w:ascii="Palatino Linotype" w:hAnsi="Palatino Linotype" w:cs="Arial"/>
          <w:b/>
          <w:bCs/>
          <w:iCs/>
          <w:sz w:val="20"/>
          <w:szCs w:val="20"/>
        </w:rPr>
        <w:t>s</w:t>
      </w:r>
      <w:r w:rsidR="0091386A">
        <w:rPr>
          <w:rFonts w:ascii="Palatino Linotype" w:hAnsi="Palatino Linotype" w:cs="Arial"/>
          <w:b/>
          <w:bCs/>
          <w:iCs/>
          <w:sz w:val="20"/>
          <w:szCs w:val="20"/>
        </w:rPr>
        <w:t>,</w:t>
      </w:r>
      <w:r w:rsidR="0091386A" w:rsidRPr="0004058D">
        <w:rPr>
          <w:rFonts w:ascii="Palatino Linotype" w:hAnsi="Palatino Linotype" w:cs="Arial"/>
          <w:b/>
          <w:bCs/>
          <w:iCs/>
          <w:sz w:val="20"/>
          <w:szCs w:val="20"/>
        </w:rPr>
        <w:t xml:space="preserve"> </w:t>
      </w:r>
      <w:r w:rsidR="0091386A" w:rsidRPr="0004058D">
        <w:rPr>
          <w:rStyle w:val="hp"/>
          <w:rFonts w:ascii="Palatino Linotype" w:hAnsi="Palatino Linotype"/>
          <w:b/>
          <w:bCs/>
          <w:iCs/>
          <w:sz w:val="20"/>
          <w:szCs w:val="20"/>
        </w:rPr>
        <w:t>Fixed Assets, Banking</w:t>
      </w:r>
      <w:r w:rsidR="00061528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 (Day    </w:t>
      </w:r>
      <w:r w:rsidR="00AB66D0">
        <w:rPr>
          <w:rStyle w:val="hp"/>
          <w:rFonts w:ascii="Palatino Linotype" w:hAnsi="Palatino Linotype"/>
          <w:b/>
          <w:bCs/>
          <w:iCs/>
          <w:sz w:val="20"/>
          <w:szCs w:val="20"/>
        </w:rPr>
        <w:t>to day transactions, TRF, NEFT, RTGS)</w:t>
      </w:r>
      <w:r w:rsidR="0091386A" w:rsidRPr="0004058D">
        <w:rPr>
          <w:rStyle w:val="hp"/>
          <w:rFonts w:ascii="Palatino Linotype" w:hAnsi="Palatino Linotype"/>
          <w:b/>
          <w:bCs/>
          <w:iCs/>
          <w:sz w:val="20"/>
          <w:szCs w:val="20"/>
        </w:rPr>
        <w:t>, Reconciliations,</w:t>
      </w:r>
      <w:r w:rsidR="0091386A" w:rsidRPr="0004058D">
        <w:rPr>
          <w:rFonts w:ascii="Palatino Linotype" w:hAnsi="Palatino Linotype" w:cs="Arial"/>
          <w:b/>
          <w:bCs/>
          <w:iCs/>
          <w:sz w:val="20"/>
          <w:szCs w:val="20"/>
        </w:rPr>
        <w:t xml:space="preserve"> Knowledge of</w:t>
      </w:r>
      <w:r w:rsidR="0091386A">
        <w:rPr>
          <w:rFonts w:ascii="Palatino Linotype" w:hAnsi="Palatino Linotype" w:cs="Arial"/>
          <w:b/>
          <w:bCs/>
          <w:iCs/>
          <w:sz w:val="20"/>
          <w:szCs w:val="20"/>
        </w:rPr>
        <w:t xml:space="preserve"> IAS, </w:t>
      </w:r>
      <w:r w:rsidR="0091386A" w:rsidRPr="0004058D">
        <w:rPr>
          <w:rFonts w:ascii="Palatino Linotype" w:hAnsi="Palatino Linotype" w:cs="Arial"/>
          <w:b/>
          <w:bCs/>
          <w:iCs/>
          <w:sz w:val="20"/>
          <w:szCs w:val="20"/>
        </w:rPr>
        <w:t>IFRS, Oracle &amp; Team Lead</w:t>
      </w:r>
      <w:r>
        <w:rPr>
          <w:rFonts w:ascii="Palatino Linotype" w:hAnsi="Palatino Linotype" w:cs="Arial"/>
          <w:b/>
          <w:bCs/>
          <w:iCs/>
          <w:sz w:val="20"/>
          <w:szCs w:val="20"/>
        </w:rPr>
        <w:t>.</w:t>
      </w:r>
    </w:p>
    <w:p w:rsidR="0091386A" w:rsidRPr="00065943" w:rsidRDefault="00777DC9" w:rsidP="002636BE">
      <w:pPr>
        <w:tabs>
          <w:tab w:val="left" w:pos="5760"/>
        </w:tabs>
        <w:spacing w:after="0" w:line="168" w:lineRule="auto"/>
        <w:jc w:val="both"/>
        <w:rPr>
          <w:rFonts w:ascii="Palatino Linotype" w:hAnsi="Palatino Linotype" w:cs="Arial"/>
          <w:b/>
          <w:bCs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  <w:sz w:val="20"/>
          <w:szCs w:val="20"/>
        </w:rPr>
        <w:pict>
          <v:rect id="_x0000_i1028" style="width:0;height:1.5pt" o:hralign="center" o:hrstd="t" o:hr="t" fillcolor="#a0a0a0" stroked="f"/>
        </w:pict>
      </w:r>
      <w:r w:rsidR="0091386A" w:rsidRPr="0004058D">
        <w:rPr>
          <w:rFonts w:ascii="Palatino Linotype" w:hAnsi="Palatino Linotype" w:cs="Arial"/>
          <w:b/>
          <w:bCs/>
          <w:iCs/>
          <w:color w:val="002060"/>
        </w:rPr>
        <w:t>Qualification-Educational &amp; Professional:</w:t>
      </w:r>
    </w:p>
    <w:p w:rsidR="0091386A" w:rsidRPr="0004058D" w:rsidRDefault="00DF3DED" w:rsidP="00DF3DED">
      <w:pPr>
        <w:numPr>
          <w:ilvl w:val="0"/>
          <w:numId w:val="2"/>
        </w:numPr>
        <w:tabs>
          <w:tab w:val="left" w:pos="216"/>
        </w:tabs>
        <w:spacing w:after="0" w:line="240" w:lineRule="auto"/>
        <w:jc w:val="both"/>
        <w:rPr>
          <w:rFonts w:ascii="Palatino Linotype" w:hAnsi="Palatino Linotype" w:cs="Arial"/>
          <w:b/>
          <w:bCs/>
          <w:iCs/>
          <w:sz w:val="20"/>
          <w:szCs w:val="20"/>
        </w:rPr>
      </w:pPr>
      <w:r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>Bachelor of Commerce</w:t>
      </w:r>
      <w:r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ab/>
        <w:t>:</w:t>
      </w:r>
      <w:r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ab/>
      </w:r>
      <w:r w:rsidR="0091386A" w:rsidRPr="0004058D">
        <w:rPr>
          <w:rFonts w:ascii="Palatino Linotype" w:hAnsi="Palatino Linotype" w:cs="Arial"/>
          <w:b/>
          <w:bCs/>
          <w:iCs/>
          <w:sz w:val="20"/>
          <w:szCs w:val="20"/>
        </w:rPr>
        <w:t>Specialize with</w:t>
      </w:r>
      <w:r w:rsidR="0091386A" w:rsidRPr="0004058D"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 xml:space="preserve"> Accounting Honors</w:t>
      </w:r>
      <w:r w:rsidR="0091386A" w:rsidRPr="0004058D">
        <w:rPr>
          <w:rFonts w:ascii="Palatino Linotype" w:hAnsi="Palatino Linotype" w:cs="Arial"/>
          <w:b/>
          <w:bCs/>
          <w:iCs/>
          <w:sz w:val="20"/>
          <w:szCs w:val="20"/>
        </w:rPr>
        <w:t xml:space="preserve"> from Calcutta University, India in 2005.</w:t>
      </w:r>
    </w:p>
    <w:p w:rsidR="0091386A" w:rsidRDefault="0091386A" w:rsidP="00DF3DED">
      <w:pPr>
        <w:numPr>
          <w:ilvl w:val="0"/>
          <w:numId w:val="2"/>
        </w:numPr>
        <w:tabs>
          <w:tab w:val="left" w:pos="216"/>
        </w:tabs>
        <w:spacing w:after="0" w:line="240" w:lineRule="auto"/>
        <w:jc w:val="both"/>
        <w:rPr>
          <w:rFonts w:ascii="Palatino Linotype" w:hAnsi="Palatino Linotype" w:cs="Arial"/>
          <w:b/>
          <w:bCs/>
          <w:iCs/>
          <w:sz w:val="20"/>
          <w:szCs w:val="20"/>
        </w:rPr>
      </w:pPr>
      <w:r w:rsidRPr="0004058D"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>CMA</w:t>
      </w:r>
      <w:r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 xml:space="preserve"> </w:t>
      </w:r>
      <w:r w:rsidR="00DF3DED">
        <w:rPr>
          <w:rFonts w:ascii="Palatino Linotype" w:hAnsi="Palatino Linotype" w:cs="Arial"/>
          <w:b/>
          <w:bCs/>
          <w:iCs/>
          <w:sz w:val="20"/>
          <w:szCs w:val="20"/>
        </w:rPr>
        <w:tab/>
      </w:r>
      <w:r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 xml:space="preserve"> </w:t>
      </w:r>
      <w:r w:rsidR="00DF3DED"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ab/>
      </w:r>
      <w:r w:rsidR="00DF3DED"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ab/>
      </w:r>
      <w:r w:rsidR="00DF3DED"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ab/>
      </w:r>
      <w:r w:rsidR="00DF3DED"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ab/>
        <w:t>:</w:t>
      </w:r>
      <w:r w:rsidR="00DF3DED"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ab/>
      </w:r>
      <w:r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>ICAI</w:t>
      </w:r>
      <w:r w:rsidRPr="0004058D">
        <w:rPr>
          <w:rFonts w:ascii="Palatino Linotype" w:hAnsi="Palatino Linotype" w:cs="Arial"/>
          <w:b/>
          <w:bCs/>
          <w:iCs/>
          <w:sz w:val="20"/>
          <w:szCs w:val="20"/>
        </w:rPr>
        <w:t xml:space="preserve"> (The Institute</w:t>
      </w:r>
      <w:r w:rsidR="0071653C">
        <w:rPr>
          <w:rFonts w:ascii="Palatino Linotype" w:hAnsi="Palatino Linotype" w:cs="Arial"/>
          <w:b/>
          <w:bCs/>
          <w:iCs/>
          <w:sz w:val="20"/>
          <w:szCs w:val="20"/>
        </w:rPr>
        <w:t xml:space="preserve"> of Cost Accountants of </w:t>
      </w:r>
      <w:r>
        <w:rPr>
          <w:rFonts w:ascii="Palatino Linotype" w:hAnsi="Palatino Linotype" w:cs="Arial"/>
          <w:b/>
          <w:bCs/>
          <w:iCs/>
          <w:sz w:val="20"/>
          <w:szCs w:val="20"/>
        </w:rPr>
        <w:t>India</w:t>
      </w:r>
      <w:r w:rsidRPr="0004058D">
        <w:rPr>
          <w:rFonts w:ascii="Palatino Linotype" w:hAnsi="Palatino Linotype" w:cs="Arial"/>
          <w:b/>
          <w:bCs/>
          <w:iCs/>
          <w:sz w:val="20"/>
          <w:szCs w:val="20"/>
        </w:rPr>
        <w:t>)</w:t>
      </w:r>
      <w:r>
        <w:rPr>
          <w:rFonts w:ascii="Palatino Linotype" w:hAnsi="Palatino Linotype" w:cs="Arial"/>
          <w:b/>
          <w:bCs/>
          <w:iCs/>
          <w:sz w:val="20"/>
          <w:szCs w:val="20"/>
        </w:rPr>
        <w:t xml:space="preserve"> </w:t>
      </w:r>
      <w:r w:rsidRPr="0004058D"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 xml:space="preserve">- </w:t>
      </w:r>
      <w:r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>Intermediate</w:t>
      </w:r>
      <w:r>
        <w:rPr>
          <w:rFonts w:ascii="Palatino Linotype" w:hAnsi="Palatino Linotype" w:cs="Arial"/>
          <w:b/>
          <w:bCs/>
          <w:iCs/>
          <w:sz w:val="20"/>
          <w:szCs w:val="20"/>
        </w:rPr>
        <w:t xml:space="preserve"> qualified in </w:t>
      </w:r>
      <w:r w:rsidR="0071653C">
        <w:rPr>
          <w:rFonts w:ascii="Palatino Linotype" w:hAnsi="Palatino Linotype" w:cs="Arial"/>
          <w:b/>
          <w:bCs/>
          <w:iCs/>
          <w:sz w:val="20"/>
          <w:szCs w:val="20"/>
        </w:rPr>
        <w:t>2</w:t>
      </w:r>
      <w:r>
        <w:rPr>
          <w:rFonts w:ascii="Palatino Linotype" w:hAnsi="Palatino Linotype" w:cs="Arial"/>
          <w:b/>
          <w:bCs/>
          <w:iCs/>
          <w:sz w:val="20"/>
          <w:szCs w:val="20"/>
        </w:rPr>
        <w:t>011.</w:t>
      </w:r>
      <w:r w:rsidRPr="0004058D">
        <w:rPr>
          <w:rFonts w:ascii="Palatino Linotype" w:hAnsi="Palatino Linotype" w:cs="Arial"/>
          <w:b/>
          <w:bCs/>
          <w:iCs/>
          <w:sz w:val="20"/>
          <w:szCs w:val="20"/>
        </w:rPr>
        <w:t xml:space="preserve"> </w:t>
      </w:r>
    </w:p>
    <w:p w:rsidR="0091386A" w:rsidRPr="00324F66" w:rsidRDefault="0091386A" w:rsidP="00DF3DED">
      <w:pPr>
        <w:numPr>
          <w:ilvl w:val="0"/>
          <w:numId w:val="2"/>
        </w:numPr>
        <w:tabs>
          <w:tab w:val="left" w:pos="216"/>
        </w:tabs>
        <w:spacing w:after="0" w:line="240" w:lineRule="auto"/>
        <w:jc w:val="both"/>
        <w:rPr>
          <w:rFonts w:ascii="Palatino Linotype" w:hAnsi="Palatino Linotype" w:cs="Arial"/>
          <w:b/>
          <w:bCs/>
          <w:iCs/>
          <w:sz w:val="20"/>
          <w:szCs w:val="20"/>
        </w:rPr>
      </w:pPr>
      <w:r w:rsidRPr="0004058D"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 xml:space="preserve">MBA </w:t>
      </w:r>
      <w:r w:rsidRPr="002A6C07"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>(</w:t>
      </w:r>
      <w:r w:rsidRPr="0004058D"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>Finance</w:t>
      </w:r>
      <w:r w:rsidRPr="002A6C07"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>)</w:t>
      </w:r>
      <w:r w:rsidR="00DF3DED" w:rsidRPr="002A6C07"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ab/>
      </w:r>
      <w:r w:rsidR="00DF3DED">
        <w:rPr>
          <w:rFonts w:ascii="Palatino Linotype" w:hAnsi="Palatino Linotype" w:cs="Arial"/>
          <w:b/>
          <w:bCs/>
          <w:iCs/>
          <w:sz w:val="20"/>
          <w:szCs w:val="20"/>
        </w:rPr>
        <w:tab/>
      </w:r>
      <w:r w:rsidRPr="0004058D">
        <w:rPr>
          <w:rFonts w:ascii="Palatino Linotype" w:hAnsi="Palatino Linotype" w:cs="Arial"/>
          <w:b/>
          <w:bCs/>
          <w:iCs/>
          <w:sz w:val="20"/>
          <w:szCs w:val="20"/>
        </w:rPr>
        <w:t xml:space="preserve"> </w:t>
      </w:r>
      <w:r w:rsidR="00DF3DED">
        <w:rPr>
          <w:rFonts w:ascii="Palatino Linotype" w:hAnsi="Palatino Linotype" w:cs="Arial"/>
          <w:b/>
          <w:bCs/>
          <w:iCs/>
          <w:sz w:val="20"/>
          <w:szCs w:val="20"/>
        </w:rPr>
        <w:tab/>
        <w:t>:</w:t>
      </w:r>
      <w:r w:rsidR="00DF3DED">
        <w:rPr>
          <w:rFonts w:ascii="Palatino Linotype" w:hAnsi="Palatino Linotype" w:cs="Arial"/>
          <w:b/>
          <w:bCs/>
          <w:iCs/>
          <w:sz w:val="20"/>
          <w:szCs w:val="20"/>
        </w:rPr>
        <w:tab/>
      </w:r>
      <w:r w:rsidRPr="0004058D">
        <w:rPr>
          <w:rFonts w:ascii="Palatino Linotype" w:hAnsi="Palatino Linotype" w:cs="Arial"/>
          <w:b/>
          <w:bCs/>
          <w:iCs/>
          <w:sz w:val="20"/>
          <w:szCs w:val="20"/>
        </w:rPr>
        <w:t>From National Institution of Business Management, India in 2009.</w:t>
      </w:r>
    </w:p>
    <w:p w:rsidR="0091386A" w:rsidRPr="0004058D" w:rsidRDefault="0091386A" w:rsidP="00C04F32">
      <w:pPr>
        <w:numPr>
          <w:ilvl w:val="0"/>
          <w:numId w:val="2"/>
        </w:numPr>
        <w:tabs>
          <w:tab w:val="left" w:pos="216"/>
        </w:tabs>
        <w:spacing w:after="0" w:line="10" w:lineRule="atLeast"/>
        <w:jc w:val="both"/>
        <w:rPr>
          <w:rFonts w:ascii="Palatino Linotype" w:hAnsi="Palatino Linotype" w:cs="Arial"/>
          <w:b/>
          <w:bCs/>
          <w:iCs/>
          <w:sz w:val="20"/>
          <w:szCs w:val="20"/>
        </w:rPr>
      </w:pPr>
      <w:r w:rsidRPr="0004058D"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>CAF</w:t>
      </w:r>
      <w:r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 xml:space="preserve"> </w:t>
      </w:r>
      <w:r w:rsidRPr="0004058D">
        <w:rPr>
          <w:rFonts w:ascii="Palatino Linotype" w:hAnsi="Palatino Linotype" w:cs="Arial"/>
          <w:b/>
          <w:bCs/>
          <w:iCs/>
          <w:sz w:val="20"/>
          <w:szCs w:val="20"/>
        </w:rPr>
        <w:t xml:space="preserve"> </w:t>
      </w:r>
      <w:r w:rsidR="00DF3DED">
        <w:rPr>
          <w:rFonts w:ascii="Palatino Linotype" w:hAnsi="Palatino Linotype" w:cs="Arial"/>
          <w:b/>
          <w:bCs/>
          <w:iCs/>
          <w:sz w:val="20"/>
          <w:szCs w:val="20"/>
        </w:rPr>
        <w:tab/>
      </w:r>
      <w:r w:rsidR="00DF3DED">
        <w:rPr>
          <w:rFonts w:ascii="Palatino Linotype" w:hAnsi="Palatino Linotype" w:cs="Arial"/>
          <w:b/>
          <w:bCs/>
          <w:iCs/>
          <w:sz w:val="20"/>
          <w:szCs w:val="20"/>
        </w:rPr>
        <w:tab/>
      </w:r>
      <w:r w:rsidR="00DF3DED">
        <w:rPr>
          <w:rFonts w:ascii="Palatino Linotype" w:hAnsi="Palatino Linotype" w:cs="Arial"/>
          <w:b/>
          <w:bCs/>
          <w:iCs/>
          <w:sz w:val="20"/>
          <w:szCs w:val="20"/>
        </w:rPr>
        <w:tab/>
      </w:r>
      <w:r w:rsidR="00DF3DED">
        <w:rPr>
          <w:rFonts w:ascii="Palatino Linotype" w:hAnsi="Palatino Linotype" w:cs="Arial"/>
          <w:b/>
          <w:bCs/>
          <w:iCs/>
          <w:sz w:val="20"/>
          <w:szCs w:val="20"/>
        </w:rPr>
        <w:tab/>
      </w:r>
      <w:r w:rsidR="00DF3DED">
        <w:rPr>
          <w:rFonts w:ascii="Palatino Linotype" w:hAnsi="Palatino Linotype" w:cs="Arial"/>
          <w:b/>
          <w:bCs/>
          <w:iCs/>
          <w:sz w:val="20"/>
          <w:szCs w:val="20"/>
        </w:rPr>
        <w:tab/>
        <w:t>:</w:t>
      </w:r>
      <w:r w:rsidR="00DF3DED">
        <w:rPr>
          <w:rFonts w:ascii="Palatino Linotype" w:hAnsi="Palatino Linotype" w:cs="Arial"/>
          <w:b/>
          <w:bCs/>
          <w:iCs/>
          <w:sz w:val="20"/>
          <w:szCs w:val="20"/>
        </w:rPr>
        <w:tab/>
      </w:r>
      <w:r w:rsidRPr="0004058D">
        <w:rPr>
          <w:rFonts w:ascii="Palatino Linotype" w:hAnsi="Palatino Linotype" w:cs="Arial"/>
          <w:b/>
          <w:bCs/>
          <w:iCs/>
          <w:sz w:val="20"/>
          <w:szCs w:val="20"/>
        </w:rPr>
        <w:t>Certification in Computing</w:t>
      </w:r>
      <w:r>
        <w:rPr>
          <w:rFonts w:ascii="Palatino Linotype" w:hAnsi="Palatino Linotype" w:cs="Arial"/>
          <w:b/>
          <w:bCs/>
          <w:iCs/>
          <w:sz w:val="20"/>
          <w:szCs w:val="20"/>
        </w:rPr>
        <w:t>, Accounting and Finance from CMC</w:t>
      </w:r>
      <w:r w:rsidRPr="0004058D">
        <w:rPr>
          <w:rFonts w:ascii="Palatino Linotype" w:hAnsi="Palatino Linotype" w:cs="Arial"/>
          <w:b/>
          <w:bCs/>
          <w:iCs/>
          <w:sz w:val="20"/>
          <w:szCs w:val="20"/>
        </w:rPr>
        <w:t xml:space="preserve"> Ltd. (</w:t>
      </w:r>
      <w:r>
        <w:rPr>
          <w:rFonts w:ascii="Palatino Linotype" w:hAnsi="Palatino Linotype" w:cs="Arial"/>
          <w:b/>
          <w:bCs/>
          <w:iCs/>
          <w:sz w:val="20"/>
          <w:szCs w:val="20"/>
        </w:rPr>
        <w:t xml:space="preserve">A </w:t>
      </w:r>
      <w:r w:rsidRPr="0004058D">
        <w:rPr>
          <w:rFonts w:ascii="Palatino Linotype" w:hAnsi="Palatino Linotype" w:cs="Arial"/>
          <w:b/>
          <w:bCs/>
          <w:iCs/>
          <w:sz w:val="20"/>
          <w:szCs w:val="20"/>
        </w:rPr>
        <w:t>TATA</w:t>
      </w:r>
      <w:r>
        <w:rPr>
          <w:rFonts w:ascii="Palatino Linotype" w:hAnsi="Palatino Linotype" w:cs="Arial"/>
          <w:b/>
          <w:bCs/>
          <w:iCs/>
          <w:sz w:val="20"/>
          <w:szCs w:val="20"/>
        </w:rPr>
        <w:t xml:space="preserve"> </w:t>
      </w:r>
      <w:r w:rsidR="00305EE7">
        <w:rPr>
          <w:rFonts w:ascii="Palatino Linotype" w:hAnsi="Palatino Linotype" w:cs="Arial"/>
          <w:b/>
          <w:bCs/>
          <w:iCs/>
          <w:sz w:val="20"/>
          <w:szCs w:val="20"/>
        </w:rPr>
        <w:tab/>
      </w:r>
      <w:r w:rsidR="00305EE7">
        <w:rPr>
          <w:rFonts w:ascii="Palatino Linotype" w:hAnsi="Palatino Linotype" w:cs="Arial"/>
          <w:b/>
          <w:bCs/>
          <w:iCs/>
          <w:sz w:val="20"/>
          <w:szCs w:val="20"/>
        </w:rPr>
        <w:tab/>
      </w:r>
      <w:r w:rsidR="00305EE7">
        <w:rPr>
          <w:rFonts w:ascii="Palatino Linotype" w:hAnsi="Palatino Linotype" w:cs="Arial"/>
          <w:b/>
          <w:bCs/>
          <w:iCs/>
          <w:sz w:val="20"/>
          <w:szCs w:val="20"/>
        </w:rPr>
        <w:tab/>
      </w:r>
      <w:r w:rsidR="00305EE7">
        <w:rPr>
          <w:rFonts w:ascii="Palatino Linotype" w:hAnsi="Palatino Linotype" w:cs="Arial"/>
          <w:b/>
          <w:bCs/>
          <w:iCs/>
          <w:sz w:val="20"/>
          <w:szCs w:val="20"/>
        </w:rPr>
        <w:tab/>
      </w:r>
      <w:r w:rsidR="00305EE7">
        <w:rPr>
          <w:rFonts w:ascii="Palatino Linotype" w:hAnsi="Palatino Linotype" w:cs="Arial"/>
          <w:b/>
          <w:bCs/>
          <w:iCs/>
          <w:sz w:val="20"/>
          <w:szCs w:val="20"/>
        </w:rPr>
        <w:tab/>
      </w:r>
      <w:r w:rsidR="00305EE7">
        <w:rPr>
          <w:rFonts w:ascii="Palatino Linotype" w:hAnsi="Palatino Linotype" w:cs="Arial"/>
          <w:b/>
          <w:bCs/>
          <w:iCs/>
          <w:sz w:val="20"/>
          <w:szCs w:val="20"/>
        </w:rPr>
        <w:tab/>
      </w:r>
      <w:r w:rsidR="00305EE7">
        <w:rPr>
          <w:rFonts w:ascii="Palatino Linotype" w:hAnsi="Palatino Linotype" w:cs="Arial"/>
          <w:b/>
          <w:bCs/>
          <w:iCs/>
          <w:sz w:val="20"/>
          <w:szCs w:val="20"/>
        </w:rPr>
        <w:tab/>
      </w:r>
      <w:r w:rsidR="00305EE7">
        <w:rPr>
          <w:rFonts w:ascii="Palatino Linotype" w:hAnsi="Palatino Linotype" w:cs="Arial"/>
          <w:b/>
          <w:bCs/>
          <w:iCs/>
          <w:sz w:val="20"/>
          <w:szCs w:val="20"/>
        </w:rPr>
        <w:tab/>
      </w:r>
      <w:r>
        <w:rPr>
          <w:rFonts w:ascii="Palatino Linotype" w:hAnsi="Palatino Linotype" w:cs="Arial"/>
          <w:b/>
          <w:bCs/>
          <w:iCs/>
          <w:sz w:val="20"/>
          <w:szCs w:val="20"/>
        </w:rPr>
        <w:t>Enterprise)</w:t>
      </w:r>
      <w:r w:rsidR="000B76EC">
        <w:rPr>
          <w:rFonts w:ascii="Palatino Linotype" w:hAnsi="Palatino Linotype" w:cs="Arial"/>
          <w:b/>
          <w:bCs/>
          <w:iCs/>
          <w:sz w:val="20"/>
          <w:szCs w:val="20"/>
        </w:rPr>
        <w:t xml:space="preserve">, New Delhi, </w:t>
      </w:r>
      <w:r w:rsidRPr="0004058D">
        <w:rPr>
          <w:rFonts w:ascii="Palatino Linotype" w:hAnsi="Palatino Linotype" w:cs="Arial"/>
          <w:b/>
          <w:bCs/>
          <w:iCs/>
          <w:sz w:val="20"/>
          <w:szCs w:val="20"/>
        </w:rPr>
        <w:t>India.</w:t>
      </w:r>
    </w:p>
    <w:p w:rsidR="0091386A" w:rsidRPr="0004058D" w:rsidRDefault="00777DC9" w:rsidP="00C04F32">
      <w:pPr>
        <w:tabs>
          <w:tab w:val="left" w:pos="5760"/>
        </w:tabs>
        <w:spacing w:after="0" w:line="10" w:lineRule="atLeast"/>
        <w:jc w:val="both"/>
        <w:rPr>
          <w:rFonts w:ascii="Palatino Linotype" w:hAnsi="Palatino Linotype" w:cs="Arial"/>
          <w:b/>
          <w:bCs/>
          <w:iCs/>
          <w:color w:val="002060"/>
          <w:u w:val="single"/>
        </w:rPr>
      </w:pPr>
      <w:r>
        <w:rPr>
          <w:rFonts w:ascii="Palatino Linotype" w:hAnsi="Palatino Linotype"/>
          <w:b/>
          <w:bCs/>
          <w:iCs/>
          <w:sz w:val="20"/>
          <w:szCs w:val="20"/>
        </w:rPr>
        <w:pict>
          <v:rect id="_x0000_i1029" style="width:0;height:1.5pt" o:hralign="center" o:hrstd="t" o:hr="t" fillcolor="#a0a0a0" stroked="f"/>
        </w:pict>
      </w:r>
      <w:r w:rsidR="0091386A" w:rsidRPr="0004058D">
        <w:rPr>
          <w:rFonts w:ascii="Palatino Linotype" w:hAnsi="Palatino Linotype" w:cs="Arial"/>
          <w:b/>
          <w:bCs/>
          <w:iCs/>
          <w:color w:val="002060"/>
        </w:rPr>
        <w:t>Accounting Software &amp; Computer Qualification:</w:t>
      </w:r>
    </w:p>
    <w:p w:rsidR="00A86C1B" w:rsidRDefault="0091386A" w:rsidP="00EB1D68">
      <w:pPr>
        <w:numPr>
          <w:ilvl w:val="0"/>
          <w:numId w:val="3"/>
        </w:numPr>
        <w:spacing w:after="0" w:line="16" w:lineRule="atLeast"/>
        <w:jc w:val="both"/>
        <w:rPr>
          <w:rFonts w:ascii="Palatino Linotype" w:hAnsi="Palatino Linotype" w:cs="Arial"/>
          <w:b/>
          <w:bCs/>
          <w:iCs/>
          <w:sz w:val="20"/>
          <w:szCs w:val="20"/>
        </w:rPr>
      </w:pPr>
      <w:r w:rsidRPr="0004058D"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 xml:space="preserve">ERP Oracle </w:t>
      </w:r>
      <w:r w:rsidRPr="0004058D">
        <w:rPr>
          <w:rFonts w:ascii="Palatino Linotype" w:hAnsi="Palatino Linotype" w:cs="Arial"/>
          <w:b/>
          <w:bCs/>
          <w:iCs/>
          <w:sz w:val="20"/>
          <w:szCs w:val="20"/>
        </w:rPr>
        <w:t>(</w:t>
      </w:r>
      <w:r w:rsidRPr="0004058D"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>R-12</w:t>
      </w:r>
      <w:r w:rsidRPr="0004058D">
        <w:rPr>
          <w:rFonts w:ascii="Palatino Linotype" w:hAnsi="Palatino Linotype" w:cs="Arial"/>
          <w:b/>
          <w:bCs/>
          <w:iCs/>
          <w:sz w:val="20"/>
          <w:szCs w:val="20"/>
        </w:rPr>
        <w:t>)</w:t>
      </w:r>
      <w:r w:rsidRPr="0004058D"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 xml:space="preserve"> </w:t>
      </w:r>
      <w:r w:rsidR="00A86C1B">
        <w:rPr>
          <w:rFonts w:ascii="Palatino Linotype" w:hAnsi="Palatino Linotype" w:cs="Arial"/>
          <w:b/>
          <w:bCs/>
          <w:iCs/>
          <w:sz w:val="20"/>
          <w:szCs w:val="20"/>
        </w:rPr>
        <w:t>- AR, AP, GL module.</w:t>
      </w:r>
    </w:p>
    <w:p w:rsidR="00A86C1B" w:rsidRDefault="00A86C1B" w:rsidP="00EB1D68">
      <w:pPr>
        <w:numPr>
          <w:ilvl w:val="0"/>
          <w:numId w:val="3"/>
        </w:numPr>
        <w:spacing w:after="0" w:line="16" w:lineRule="atLeast"/>
        <w:jc w:val="both"/>
        <w:rPr>
          <w:rFonts w:ascii="Palatino Linotype" w:hAnsi="Palatino Linotype" w:cs="Arial"/>
          <w:b/>
          <w:bCs/>
          <w:iCs/>
          <w:sz w:val="20"/>
          <w:szCs w:val="20"/>
        </w:rPr>
      </w:pPr>
      <w:r w:rsidRPr="0004058D">
        <w:rPr>
          <w:rFonts w:ascii="Palatino Linotype" w:hAnsi="Palatino Linotype" w:cs="Arial"/>
          <w:b/>
          <w:bCs/>
          <w:iCs/>
          <w:sz w:val="20"/>
          <w:szCs w:val="20"/>
        </w:rPr>
        <w:t>Tally</w:t>
      </w:r>
      <w:r w:rsidRPr="0004058D">
        <w:rPr>
          <w:rFonts w:ascii="Palatino Linotype" w:hAnsi="Palatino Linotype" w:cs="Arial"/>
          <w:b/>
          <w:bCs/>
          <w:iCs/>
          <w:color w:val="800080"/>
          <w:sz w:val="20"/>
          <w:szCs w:val="20"/>
        </w:rPr>
        <w:t xml:space="preserve"> </w:t>
      </w:r>
      <w:r>
        <w:rPr>
          <w:rFonts w:ascii="Palatino Linotype" w:hAnsi="Palatino Linotype" w:cs="Arial"/>
          <w:b/>
          <w:bCs/>
          <w:iCs/>
          <w:color w:val="800080"/>
          <w:sz w:val="20"/>
          <w:szCs w:val="20"/>
        </w:rPr>
        <w:t xml:space="preserve">- </w:t>
      </w:r>
      <w:r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>7.2</w:t>
      </w:r>
      <w:r w:rsidRPr="0004058D"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 xml:space="preserve"> Graduates</w:t>
      </w:r>
      <w:r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>,</w:t>
      </w:r>
      <w:r w:rsidRPr="0004058D">
        <w:rPr>
          <w:rFonts w:ascii="Palatino Linotype" w:hAnsi="Palatino Linotype" w:cs="Arial"/>
          <w:b/>
          <w:bCs/>
          <w:iCs/>
          <w:sz w:val="20"/>
          <w:szCs w:val="20"/>
        </w:rPr>
        <w:t xml:space="preserve"> </w:t>
      </w:r>
      <w:r>
        <w:rPr>
          <w:rFonts w:ascii="Palatino Linotype" w:hAnsi="Palatino Linotype" w:cs="Arial"/>
          <w:b/>
          <w:bCs/>
          <w:iCs/>
          <w:sz w:val="20"/>
          <w:szCs w:val="20"/>
        </w:rPr>
        <w:t xml:space="preserve">from Tally Solutions Pvt. Ltd. &amp; </w:t>
      </w:r>
      <w:r w:rsidRPr="0004058D">
        <w:rPr>
          <w:rFonts w:ascii="Palatino Linotype" w:hAnsi="Palatino Linotype" w:cs="Arial"/>
          <w:b/>
          <w:bCs/>
          <w:iCs/>
          <w:sz w:val="20"/>
          <w:szCs w:val="20"/>
        </w:rPr>
        <w:t>Tally ERP-9.</w:t>
      </w:r>
      <w:r w:rsidR="0091386A">
        <w:rPr>
          <w:rFonts w:ascii="Palatino Linotype" w:hAnsi="Palatino Linotype" w:cs="Arial"/>
          <w:b/>
          <w:bCs/>
          <w:iCs/>
          <w:sz w:val="20"/>
          <w:szCs w:val="20"/>
        </w:rPr>
        <w:t xml:space="preserve"> </w:t>
      </w:r>
    </w:p>
    <w:p w:rsidR="0091386A" w:rsidRPr="00A86C1B" w:rsidRDefault="0091386A" w:rsidP="00A86C1B">
      <w:pPr>
        <w:numPr>
          <w:ilvl w:val="0"/>
          <w:numId w:val="3"/>
        </w:numPr>
        <w:spacing w:after="0" w:line="16" w:lineRule="atLeast"/>
        <w:jc w:val="both"/>
        <w:rPr>
          <w:rFonts w:ascii="Palatino Linotype" w:hAnsi="Palatino Linotype" w:cs="Arial"/>
          <w:b/>
          <w:bCs/>
          <w:iCs/>
          <w:sz w:val="20"/>
          <w:szCs w:val="20"/>
        </w:rPr>
      </w:pPr>
      <w:r w:rsidRPr="004469BC"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>M.S.-Office</w:t>
      </w:r>
      <w:r w:rsidR="000E7CF8"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 xml:space="preserve"> (Excel, Word, Power-point)</w:t>
      </w:r>
      <w:r w:rsidRPr="004469BC">
        <w:rPr>
          <w:rFonts w:ascii="Palatino Linotype" w:hAnsi="Palatino Linotype" w:cs="Arial"/>
          <w:b/>
          <w:bCs/>
          <w:iCs/>
          <w:sz w:val="20"/>
          <w:szCs w:val="20"/>
        </w:rPr>
        <w:t>, M.S.-Outlook, Internet Surfing.</w:t>
      </w:r>
    </w:p>
    <w:p w:rsidR="0061450F" w:rsidRPr="001D06B1" w:rsidRDefault="00777DC9" w:rsidP="00590372">
      <w:pPr>
        <w:pStyle w:val="Heading3"/>
        <w:spacing w:before="0" w:line="192" w:lineRule="auto"/>
        <w:jc w:val="both"/>
        <w:rPr>
          <w:iCs/>
          <w:color w:val="002060"/>
        </w:rPr>
      </w:pPr>
      <w:r>
        <w:rPr>
          <w:b w:val="0"/>
          <w:bCs w:val="0"/>
          <w:iCs/>
        </w:rPr>
        <w:pict>
          <v:rect id="_x0000_i1030" style="width:0;height:1.5pt" o:hralign="center" o:hrstd="t" o:hr="t" fillcolor="#a0a0a0" stroked="f"/>
        </w:pict>
      </w:r>
      <w:r w:rsidR="000D0710">
        <w:rPr>
          <w:b w:val="0"/>
          <w:bCs w:val="0"/>
          <w:iCs/>
        </w:rPr>
        <w:t xml:space="preserve">                                                                                </w:t>
      </w:r>
      <w:r w:rsidR="00404731">
        <w:rPr>
          <w:b w:val="0"/>
          <w:bCs w:val="0"/>
          <w:iCs/>
        </w:rPr>
        <w:t xml:space="preserve"> </w:t>
      </w:r>
      <w:r w:rsidR="0061450F" w:rsidRPr="001D06B1">
        <w:rPr>
          <w:rStyle w:val="Emphasis"/>
          <w:i w:val="0"/>
          <w:color w:val="002060"/>
        </w:rPr>
        <w:t>Working Experience</w:t>
      </w:r>
    </w:p>
    <w:p w:rsidR="0061450F" w:rsidRDefault="00777DC9" w:rsidP="002636BE">
      <w:pPr>
        <w:tabs>
          <w:tab w:val="right" w:pos="10467"/>
        </w:tabs>
        <w:spacing w:after="0" w:line="216" w:lineRule="auto"/>
        <w:jc w:val="both"/>
        <w:rPr>
          <w:rFonts w:ascii="Palatino Linotype" w:hAnsi="Palatino Linotype"/>
          <w:b/>
          <w:bCs/>
          <w:iCs/>
          <w:color w:val="2F5496"/>
          <w:u w:val="single"/>
        </w:rPr>
      </w:pPr>
      <w:r>
        <w:rPr>
          <w:rFonts w:ascii="Palatino Linotype" w:hAnsi="Palatino Linotype"/>
          <w:b/>
          <w:bCs/>
          <w:iCs/>
        </w:rPr>
        <w:pict>
          <v:rect id="_x0000_i1031" style="width:0;height:1.5pt" o:hralign="center" o:hrstd="t" o:hr="t" fillcolor="#a0a0a0" stroked="f"/>
        </w:pict>
      </w:r>
      <w:r w:rsidR="005F04CB" w:rsidRPr="00CC3842">
        <w:rPr>
          <w:rFonts w:ascii="Palatino Linotype" w:hAnsi="Palatino Linotype"/>
          <w:b/>
          <w:bCs/>
          <w:iCs/>
          <w:color w:val="2F5496"/>
          <w:u w:val="single"/>
        </w:rPr>
        <w:t>Organization</w:t>
      </w:r>
      <w:r w:rsidR="00200080">
        <w:rPr>
          <w:rFonts w:ascii="Palatino Linotype" w:hAnsi="Palatino Linotype"/>
          <w:b/>
          <w:bCs/>
          <w:iCs/>
          <w:color w:val="2F5496"/>
          <w:u w:val="single"/>
        </w:rPr>
        <w:t>s</w:t>
      </w:r>
      <w:r w:rsidR="005F04CB" w:rsidRPr="00CC3842">
        <w:rPr>
          <w:rFonts w:ascii="Palatino Linotype" w:hAnsi="Palatino Linotype"/>
          <w:b/>
          <w:bCs/>
          <w:iCs/>
          <w:color w:val="2F5496"/>
          <w:u w:val="single"/>
        </w:rPr>
        <w:t xml:space="preserve"> &amp; Position</w:t>
      </w:r>
      <w:r w:rsidR="00200080">
        <w:rPr>
          <w:rFonts w:ascii="Palatino Linotype" w:hAnsi="Palatino Linotype"/>
          <w:b/>
          <w:bCs/>
          <w:iCs/>
          <w:color w:val="2F5496"/>
          <w:u w:val="single"/>
        </w:rPr>
        <w:t>s</w:t>
      </w:r>
      <w:r w:rsidR="005F04CB" w:rsidRPr="00CC3842">
        <w:rPr>
          <w:rFonts w:ascii="Palatino Linotype" w:hAnsi="Palatino Linotype"/>
          <w:b/>
          <w:bCs/>
          <w:iCs/>
          <w:color w:val="2F5496"/>
          <w:u w:val="single"/>
        </w:rPr>
        <w:t>:</w:t>
      </w:r>
    </w:p>
    <w:p w:rsidR="00E904F0" w:rsidRDefault="00D450F2" w:rsidP="00D450F2">
      <w:pPr>
        <w:tabs>
          <w:tab w:val="left" w:leader="dot" w:pos="0"/>
          <w:tab w:val="right" w:pos="10467"/>
        </w:tabs>
        <w:spacing w:after="0" w:line="240" w:lineRule="auto"/>
        <w:jc w:val="both"/>
        <w:rPr>
          <w:rFonts w:ascii="Palatino Linotype" w:hAnsi="Palatino Linotype"/>
          <w:b/>
          <w:bCs/>
          <w:iCs/>
          <w:color w:val="0070C0"/>
          <w:sz w:val="20"/>
          <w:szCs w:val="20"/>
        </w:rPr>
      </w:pPr>
      <w:r>
        <w:rPr>
          <w:rFonts w:ascii="Palatino Linotype" w:hAnsi="Palatino Linotype"/>
          <w:b/>
          <w:bCs/>
          <w:iCs/>
          <w:color w:val="0070C0"/>
          <w:sz w:val="20"/>
          <w:szCs w:val="20"/>
        </w:rPr>
        <w:t>5)</w:t>
      </w:r>
      <w:r w:rsidR="00E904F0">
        <w:rPr>
          <w:rFonts w:ascii="Palatino Linotype" w:hAnsi="Palatino Linotype"/>
          <w:b/>
          <w:bCs/>
          <w:iCs/>
          <w:color w:val="0070C0"/>
          <w:sz w:val="20"/>
          <w:szCs w:val="20"/>
        </w:rPr>
        <w:t xml:space="preserve"> </w:t>
      </w:r>
      <w:r w:rsidR="005F04CB" w:rsidRPr="00C4601B">
        <w:rPr>
          <w:rFonts w:ascii="Palatino Linotype" w:hAnsi="Palatino Linotype"/>
          <w:b/>
          <w:bCs/>
          <w:iCs/>
          <w:color w:val="0070C0"/>
          <w:sz w:val="20"/>
          <w:szCs w:val="20"/>
        </w:rPr>
        <w:t>Sr. Accountant &amp; Credit Controller</w:t>
      </w:r>
      <w:r w:rsidR="00841C9F">
        <w:rPr>
          <w:rFonts w:ascii="Palatino Linotype" w:hAnsi="Palatino Linotype"/>
          <w:b/>
          <w:bCs/>
          <w:iCs/>
          <w:color w:val="0070C0"/>
          <w:sz w:val="20"/>
          <w:szCs w:val="20"/>
        </w:rPr>
        <w:t xml:space="preserve"> &amp; Collection</w:t>
      </w:r>
      <w:r w:rsidR="005F04CB" w:rsidRPr="00C4601B">
        <w:rPr>
          <w:rFonts w:ascii="Palatino Linotype" w:hAnsi="Palatino Linotype"/>
          <w:b/>
          <w:bCs/>
          <w:iCs/>
          <w:color w:val="0070C0"/>
          <w:sz w:val="20"/>
          <w:szCs w:val="20"/>
        </w:rPr>
        <w:t xml:space="preserve"> (F</w:t>
      </w:r>
      <w:r w:rsidR="00E904F0">
        <w:rPr>
          <w:rFonts w:ascii="Palatino Linotype" w:hAnsi="Palatino Linotype"/>
          <w:b/>
          <w:bCs/>
          <w:iCs/>
          <w:color w:val="0070C0"/>
          <w:sz w:val="20"/>
          <w:szCs w:val="20"/>
        </w:rPr>
        <w:t xml:space="preserve">inancial </w:t>
      </w:r>
      <w:r w:rsidR="005F04CB" w:rsidRPr="00C4601B">
        <w:rPr>
          <w:rFonts w:ascii="Palatino Linotype" w:hAnsi="Palatino Linotype"/>
          <w:b/>
          <w:bCs/>
          <w:iCs/>
          <w:color w:val="0070C0"/>
          <w:sz w:val="20"/>
          <w:szCs w:val="20"/>
        </w:rPr>
        <w:t>A</w:t>
      </w:r>
      <w:r w:rsidR="00E904F0">
        <w:rPr>
          <w:rFonts w:ascii="Palatino Linotype" w:hAnsi="Palatino Linotype"/>
          <w:b/>
          <w:bCs/>
          <w:iCs/>
          <w:color w:val="0070C0"/>
          <w:sz w:val="20"/>
          <w:szCs w:val="20"/>
        </w:rPr>
        <w:t xml:space="preserve">nalyzing &amp; </w:t>
      </w:r>
      <w:r w:rsidR="005F04CB" w:rsidRPr="00C4601B">
        <w:rPr>
          <w:rFonts w:ascii="Palatino Linotype" w:hAnsi="Palatino Linotype"/>
          <w:b/>
          <w:bCs/>
          <w:iCs/>
          <w:color w:val="0070C0"/>
          <w:sz w:val="20"/>
          <w:szCs w:val="20"/>
        </w:rPr>
        <w:t>R</w:t>
      </w:r>
      <w:r w:rsidR="00E904F0">
        <w:rPr>
          <w:rFonts w:ascii="Palatino Linotype" w:hAnsi="Palatino Linotype"/>
          <w:b/>
          <w:bCs/>
          <w:iCs/>
          <w:color w:val="0070C0"/>
          <w:sz w:val="20"/>
          <w:szCs w:val="20"/>
        </w:rPr>
        <w:t>eporting</w:t>
      </w:r>
      <w:r w:rsidR="005F04CB" w:rsidRPr="00C4601B">
        <w:rPr>
          <w:rFonts w:ascii="Palatino Linotype" w:hAnsi="Palatino Linotype"/>
          <w:b/>
          <w:bCs/>
          <w:iCs/>
          <w:color w:val="0070C0"/>
          <w:sz w:val="20"/>
          <w:szCs w:val="20"/>
        </w:rPr>
        <w:t>)</w:t>
      </w:r>
      <w:r w:rsidR="00BA6274" w:rsidRPr="00C4601B">
        <w:rPr>
          <w:rFonts w:ascii="Palatino Linotype" w:hAnsi="Palatino Linotype"/>
          <w:b/>
          <w:bCs/>
          <w:iCs/>
          <w:color w:val="0070C0"/>
          <w:sz w:val="20"/>
          <w:szCs w:val="20"/>
        </w:rPr>
        <w:t xml:space="preserve"> </w:t>
      </w:r>
    </w:p>
    <w:p w:rsidR="00CC3842" w:rsidRPr="00C4601B" w:rsidRDefault="00BA6274" w:rsidP="00D450F2">
      <w:pPr>
        <w:tabs>
          <w:tab w:val="left" w:leader="dot" w:pos="0"/>
          <w:tab w:val="right" w:pos="10467"/>
        </w:tabs>
        <w:spacing w:after="0" w:line="240" w:lineRule="auto"/>
        <w:jc w:val="both"/>
        <w:rPr>
          <w:rFonts w:ascii="Palatino Linotype" w:hAnsi="Palatino Linotype"/>
          <w:b/>
          <w:bCs/>
          <w:iCs/>
          <w:color w:val="0070C0"/>
          <w:sz w:val="20"/>
          <w:szCs w:val="20"/>
        </w:rPr>
      </w:pPr>
      <w:r w:rsidRPr="00C4601B">
        <w:rPr>
          <w:rFonts w:ascii="Palatino Linotype" w:hAnsi="Palatino Linotype"/>
          <w:b/>
          <w:bCs/>
          <w:iCs/>
          <w:color w:val="0070C0"/>
          <w:sz w:val="20"/>
          <w:szCs w:val="20"/>
        </w:rPr>
        <w:t>(</w:t>
      </w:r>
      <w:r w:rsidR="009717D8">
        <w:rPr>
          <w:rFonts w:ascii="Palatino Linotype" w:hAnsi="Palatino Linotype"/>
          <w:b/>
          <w:bCs/>
          <w:iCs/>
          <w:color w:val="0070C0"/>
          <w:sz w:val="20"/>
          <w:szCs w:val="20"/>
        </w:rPr>
        <w:t xml:space="preserve">From </w:t>
      </w:r>
      <w:r w:rsidR="001631C2" w:rsidRPr="00C4601B">
        <w:rPr>
          <w:rFonts w:ascii="Palatino Linotype" w:hAnsi="Palatino Linotype"/>
          <w:b/>
          <w:bCs/>
          <w:iCs/>
          <w:color w:val="0070C0"/>
          <w:sz w:val="20"/>
          <w:szCs w:val="20"/>
        </w:rPr>
        <w:t>June 2012</w:t>
      </w:r>
      <w:r w:rsidR="009717D8">
        <w:rPr>
          <w:rFonts w:ascii="Palatino Linotype" w:hAnsi="Palatino Linotype"/>
          <w:b/>
          <w:bCs/>
          <w:iCs/>
          <w:color w:val="0070C0"/>
          <w:sz w:val="20"/>
          <w:szCs w:val="20"/>
        </w:rPr>
        <w:t xml:space="preserve"> to November 2016</w:t>
      </w:r>
      <w:r w:rsidR="001631C2" w:rsidRPr="00C4601B">
        <w:rPr>
          <w:rFonts w:ascii="Palatino Linotype" w:hAnsi="Palatino Linotype"/>
          <w:b/>
          <w:bCs/>
          <w:iCs/>
          <w:color w:val="0070C0"/>
          <w:sz w:val="20"/>
          <w:szCs w:val="20"/>
        </w:rPr>
        <w:t>)</w:t>
      </w:r>
    </w:p>
    <w:p w:rsidR="001631C2" w:rsidRDefault="0061450F" w:rsidP="001631C2">
      <w:pPr>
        <w:spacing w:after="0" w:line="240" w:lineRule="auto"/>
        <w:jc w:val="both"/>
        <w:rPr>
          <w:rStyle w:val="hp"/>
          <w:rFonts w:ascii="Palatino Linotype" w:hAnsi="Palatino Linotype"/>
          <w:b/>
          <w:bCs/>
          <w:iCs/>
          <w:sz w:val="20"/>
          <w:szCs w:val="20"/>
        </w:rPr>
      </w:pPr>
      <w:r w:rsidRPr="00931922">
        <w:rPr>
          <w:rStyle w:val="hp"/>
          <w:rFonts w:ascii="Palatino Linotype" w:hAnsi="Palatino Linotype"/>
          <w:b/>
          <w:bCs/>
          <w:iCs/>
          <w:sz w:val="20"/>
          <w:szCs w:val="20"/>
        </w:rPr>
        <w:t>Abdullah A.M. Al-</w:t>
      </w:r>
      <w:proofErr w:type="spellStart"/>
      <w:r w:rsidRPr="00931922">
        <w:rPr>
          <w:rStyle w:val="hp"/>
          <w:rFonts w:ascii="Palatino Linotype" w:hAnsi="Palatino Linotype"/>
          <w:b/>
          <w:bCs/>
          <w:iCs/>
          <w:sz w:val="20"/>
          <w:szCs w:val="20"/>
        </w:rPr>
        <w:t>Khodari</w:t>
      </w:r>
      <w:proofErr w:type="spellEnd"/>
      <w:r w:rsidRPr="00931922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 Sons Co.,</w:t>
      </w:r>
      <w:r w:rsidRPr="00BD5F3B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 a </w:t>
      </w:r>
      <w:r w:rsidRPr="00BD5F3B">
        <w:rPr>
          <w:rStyle w:val="hp"/>
          <w:rFonts w:ascii="Palatino Linotype" w:hAnsi="Palatino Linotype"/>
          <w:b/>
          <w:bCs/>
          <w:iCs/>
          <w:color w:val="4472C4"/>
          <w:sz w:val="20"/>
          <w:szCs w:val="20"/>
        </w:rPr>
        <w:t>Saudi Joint Stock</w:t>
      </w:r>
      <w:r w:rsidRPr="00BD5F3B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 Company </w:t>
      </w:r>
    </w:p>
    <w:p w:rsidR="004B4BCF" w:rsidRDefault="0061450F" w:rsidP="001631C2">
      <w:pPr>
        <w:spacing w:after="0" w:line="240" w:lineRule="auto"/>
        <w:jc w:val="both"/>
        <w:rPr>
          <w:rStyle w:val="hp"/>
          <w:rFonts w:ascii="Palatino Linotype" w:hAnsi="Palatino Linotype"/>
          <w:b/>
          <w:bCs/>
          <w:iCs/>
          <w:sz w:val="20"/>
          <w:szCs w:val="20"/>
        </w:rPr>
      </w:pPr>
      <w:r w:rsidRPr="00BD5F3B">
        <w:rPr>
          <w:rStyle w:val="hp"/>
          <w:rFonts w:ascii="Palatino Linotype" w:hAnsi="Palatino Linotype"/>
          <w:b/>
          <w:bCs/>
          <w:iCs/>
          <w:sz w:val="20"/>
          <w:szCs w:val="20"/>
        </w:rPr>
        <w:t>(About company: It is a well-established</w:t>
      </w:r>
      <w:r w:rsidR="008613F7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 Public</w:t>
      </w:r>
      <w:r w:rsidRPr="00BD5F3B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 </w:t>
      </w:r>
      <w:r w:rsidRPr="00BD5F3B">
        <w:rPr>
          <w:rStyle w:val="hp"/>
          <w:rFonts w:ascii="Palatino Linotype" w:hAnsi="Palatino Linotype"/>
          <w:b/>
          <w:bCs/>
          <w:iCs/>
          <w:color w:val="4472C4"/>
          <w:sz w:val="20"/>
          <w:szCs w:val="20"/>
        </w:rPr>
        <w:t>Listed Con</w:t>
      </w:r>
      <w:r w:rsidR="004F50D3">
        <w:rPr>
          <w:rStyle w:val="hp"/>
          <w:rFonts w:ascii="Palatino Linotype" w:hAnsi="Palatino Linotype"/>
          <w:b/>
          <w:bCs/>
          <w:iCs/>
          <w:color w:val="4472C4"/>
          <w:sz w:val="20"/>
          <w:szCs w:val="20"/>
        </w:rPr>
        <w:t>tracting</w:t>
      </w:r>
      <w:r w:rsidRPr="00BD5F3B">
        <w:rPr>
          <w:rStyle w:val="hp"/>
          <w:rFonts w:ascii="Palatino Linotype" w:hAnsi="Palatino Linotype"/>
          <w:b/>
          <w:bCs/>
          <w:iCs/>
          <w:color w:val="4472C4"/>
          <w:sz w:val="20"/>
          <w:szCs w:val="20"/>
        </w:rPr>
        <w:t xml:space="preserve"> Company</w:t>
      </w:r>
      <w:r w:rsidRPr="00BD5F3B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 in Kingdom of </w:t>
      </w:r>
      <w:r w:rsidRPr="004F50D3">
        <w:rPr>
          <w:rStyle w:val="hp"/>
          <w:rFonts w:ascii="Palatino Linotype" w:hAnsi="Palatino Linotype"/>
          <w:b/>
          <w:bCs/>
          <w:iCs/>
          <w:sz w:val="20"/>
          <w:szCs w:val="20"/>
        </w:rPr>
        <w:t>Saudi Arabia</w:t>
      </w:r>
      <w:r w:rsidR="008613F7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 which following international standard</w:t>
      </w:r>
      <w:r w:rsidRPr="004F50D3">
        <w:rPr>
          <w:rStyle w:val="hp"/>
          <w:rFonts w:ascii="Palatino Linotype" w:hAnsi="Palatino Linotype"/>
          <w:b/>
          <w:bCs/>
          <w:iCs/>
          <w:sz w:val="20"/>
          <w:szCs w:val="20"/>
        </w:rPr>
        <w:t>.</w:t>
      </w:r>
      <w:r w:rsidR="00931922">
        <w:rPr>
          <w:rStyle w:val="hp"/>
          <w:rFonts w:ascii="Palatino Linotype" w:hAnsi="Palatino Linotype"/>
          <w:b/>
          <w:bCs/>
          <w:iCs/>
          <w:sz w:val="20"/>
          <w:szCs w:val="20"/>
        </w:rPr>
        <w:t>)</w:t>
      </w:r>
    </w:p>
    <w:p w:rsidR="00EB1D68" w:rsidRDefault="00EB1D68" w:rsidP="00D75BFD">
      <w:pPr>
        <w:spacing w:after="0" w:line="240" w:lineRule="auto"/>
        <w:jc w:val="both"/>
        <w:rPr>
          <w:rStyle w:val="hp"/>
          <w:rFonts w:ascii="Palatino Linotype" w:hAnsi="Palatino Linotype"/>
          <w:b/>
          <w:bCs/>
          <w:iCs/>
          <w:color w:val="0070C0"/>
          <w:u w:val="single"/>
        </w:rPr>
      </w:pPr>
    </w:p>
    <w:p w:rsidR="00184BE0" w:rsidRPr="00E904F0" w:rsidRDefault="004B4BCF" w:rsidP="009A7AE9">
      <w:pPr>
        <w:spacing w:after="0" w:line="240" w:lineRule="auto"/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 w:rsidRPr="00C67376">
        <w:rPr>
          <w:rStyle w:val="hp"/>
          <w:rFonts w:ascii="Palatino Linotype" w:hAnsi="Palatino Linotype"/>
          <w:b/>
          <w:bCs/>
          <w:iCs/>
          <w:color w:val="0070C0"/>
          <w:u w:val="single"/>
        </w:rPr>
        <w:t>Key Responsibilities:</w:t>
      </w:r>
      <w:r w:rsidR="000813C2" w:rsidRPr="004A2FD7">
        <w:rPr>
          <w:rStyle w:val="hp"/>
          <w:rFonts w:ascii="Palatino Linotype" w:hAnsi="Palatino Linotype"/>
          <w:b/>
          <w:bCs/>
          <w:iCs/>
          <w:color w:val="0070C0"/>
        </w:rPr>
        <w:t xml:space="preserve"> </w:t>
      </w:r>
      <w:r w:rsidR="000813C2" w:rsidRPr="004A2FD7">
        <w:rPr>
          <w:rFonts w:ascii="Palatino Linotype" w:hAnsi="Palatino Linotype" w:cs="Arial"/>
          <w:b/>
          <w:bCs/>
          <w:iCs/>
          <w:sz w:val="20"/>
          <w:szCs w:val="20"/>
          <w:lang w:val="en-GB"/>
        </w:rPr>
        <w:t xml:space="preserve">Accounts </w:t>
      </w:r>
      <w:r w:rsidR="000813C2">
        <w:rPr>
          <w:rFonts w:ascii="Palatino Linotype" w:hAnsi="Palatino Linotype" w:cs="Arial"/>
          <w:b/>
          <w:bCs/>
          <w:iCs/>
          <w:sz w:val="20"/>
          <w:szCs w:val="20"/>
          <w:lang w:val="en-GB"/>
        </w:rPr>
        <w:t xml:space="preserve">Receivable Specialist &amp; </w:t>
      </w:r>
      <w:r w:rsidR="000813C2" w:rsidRPr="00556781">
        <w:rPr>
          <w:rFonts w:ascii="Palatino Linotype" w:hAnsi="Palatino Linotype" w:cs="Arial"/>
          <w:b/>
          <w:bCs/>
          <w:iCs/>
          <w:sz w:val="20"/>
          <w:szCs w:val="20"/>
        </w:rPr>
        <w:t>Credit Controlling</w:t>
      </w:r>
      <w:r w:rsidR="000813C2">
        <w:rPr>
          <w:rStyle w:val="hp"/>
          <w:rFonts w:ascii="Palatino Linotype" w:hAnsi="Palatino Linotype"/>
          <w:b/>
          <w:bCs/>
          <w:iCs/>
          <w:sz w:val="20"/>
          <w:szCs w:val="20"/>
        </w:rPr>
        <w:t>,</w:t>
      </w:r>
      <w:r w:rsidR="00276F75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 Accounts Payable,</w:t>
      </w:r>
      <w:r w:rsidR="000813C2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 </w:t>
      </w:r>
      <w:r w:rsidR="00A13DC5">
        <w:rPr>
          <w:rFonts w:ascii="Palatino Linotype" w:hAnsi="Palatino Linotype" w:cs="Arial"/>
          <w:b/>
          <w:bCs/>
          <w:iCs/>
          <w:sz w:val="20"/>
          <w:szCs w:val="20"/>
          <w:lang w:val="en-GB"/>
        </w:rPr>
        <w:t xml:space="preserve">Financial Accounting &amp; </w:t>
      </w:r>
      <w:proofErr w:type="spellStart"/>
      <w:r w:rsidR="00A64381">
        <w:rPr>
          <w:rFonts w:ascii="Palatino Linotype" w:hAnsi="Palatino Linotype" w:cs="Arial"/>
          <w:b/>
          <w:bCs/>
          <w:iCs/>
          <w:sz w:val="20"/>
          <w:szCs w:val="20"/>
          <w:lang w:val="en-GB"/>
        </w:rPr>
        <w:t>Analy</w:t>
      </w:r>
      <w:r w:rsidR="00514FBE">
        <w:rPr>
          <w:rFonts w:ascii="Palatino Linotype" w:hAnsi="Palatino Linotype" w:cs="Arial"/>
          <w:b/>
          <w:bCs/>
          <w:iCs/>
          <w:sz w:val="20"/>
          <w:szCs w:val="20"/>
          <w:lang w:val="en-GB"/>
        </w:rPr>
        <w:t>z</w:t>
      </w:r>
      <w:r w:rsidR="00A64381">
        <w:rPr>
          <w:rFonts w:ascii="Palatino Linotype" w:hAnsi="Palatino Linotype" w:cs="Arial"/>
          <w:b/>
          <w:bCs/>
          <w:iCs/>
          <w:sz w:val="20"/>
          <w:szCs w:val="20"/>
          <w:lang w:val="en-GB"/>
        </w:rPr>
        <w:t>ing</w:t>
      </w:r>
      <w:proofErr w:type="spellEnd"/>
      <w:r w:rsidR="00A13DC5">
        <w:rPr>
          <w:rFonts w:ascii="Palatino Linotype" w:hAnsi="Palatino Linotype" w:cs="Arial"/>
          <w:b/>
          <w:bCs/>
          <w:iCs/>
          <w:sz w:val="20"/>
          <w:szCs w:val="20"/>
          <w:lang w:val="en-GB"/>
        </w:rPr>
        <w:t>,</w:t>
      </w:r>
      <w:r w:rsidR="00286B8B">
        <w:rPr>
          <w:rFonts w:ascii="Palatino Linotype" w:hAnsi="Palatino Linotype" w:cs="Arial"/>
          <w:b/>
          <w:bCs/>
          <w:iCs/>
          <w:sz w:val="20"/>
          <w:szCs w:val="20"/>
          <w:lang w:val="en-GB"/>
        </w:rPr>
        <w:t xml:space="preserve"> </w:t>
      </w:r>
      <w:r w:rsidR="00E12337">
        <w:rPr>
          <w:rFonts w:ascii="Palatino Linotype" w:hAnsi="Palatino Linotype" w:cs="Arial"/>
          <w:b/>
          <w:bCs/>
          <w:iCs/>
          <w:sz w:val="20"/>
          <w:szCs w:val="20"/>
          <w:lang w:val="en-GB"/>
        </w:rPr>
        <w:t>Projects &amp; BU’s Accounting</w:t>
      </w:r>
      <w:r w:rsidR="00286B8B">
        <w:rPr>
          <w:rFonts w:ascii="Palatino Linotype" w:hAnsi="Palatino Linotype" w:cs="Arial"/>
          <w:b/>
          <w:bCs/>
          <w:iCs/>
          <w:sz w:val="20"/>
          <w:szCs w:val="20"/>
          <w:lang w:val="en-GB"/>
        </w:rPr>
        <w:t xml:space="preserve">, </w:t>
      </w:r>
      <w:r w:rsidR="00F10723">
        <w:rPr>
          <w:rFonts w:ascii="Palatino Linotype" w:hAnsi="Palatino Linotype" w:cs="Arial"/>
          <w:b/>
          <w:bCs/>
          <w:iCs/>
          <w:sz w:val="20"/>
          <w:szCs w:val="20"/>
        </w:rPr>
        <w:t xml:space="preserve">Financial Planning, Budgeting, </w:t>
      </w:r>
      <w:r w:rsidR="005616C4" w:rsidRPr="00556781">
        <w:rPr>
          <w:rStyle w:val="hp"/>
          <w:rFonts w:ascii="Palatino Linotype" w:hAnsi="Palatino Linotype"/>
          <w:b/>
          <w:bCs/>
          <w:iCs/>
          <w:sz w:val="20"/>
          <w:szCs w:val="20"/>
        </w:rPr>
        <w:t>Forecasting,</w:t>
      </w:r>
      <w:r w:rsidR="00F10723">
        <w:rPr>
          <w:rFonts w:ascii="Palatino Linotype" w:hAnsi="Palatino Linotype" w:cs="Arial"/>
          <w:b/>
          <w:bCs/>
          <w:iCs/>
          <w:sz w:val="20"/>
          <w:szCs w:val="20"/>
        </w:rPr>
        <w:t xml:space="preserve"> </w:t>
      </w:r>
      <w:r w:rsidRPr="00556781">
        <w:rPr>
          <w:rFonts w:ascii="Palatino Linotype" w:hAnsi="Palatino Linotype" w:cs="Arial"/>
          <w:b/>
          <w:bCs/>
          <w:iCs/>
          <w:sz w:val="20"/>
          <w:szCs w:val="20"/>
          <w:lang w:val="en-GB"/>
        </w:rPr>
        <w:t>Revenue Recognition</w:t>
      </w:r>
      <w:r w:rsidR="00A85C97">
        <w:rPr>
          <w:rFonts w:ascii="Palatino Linotype" w:hAnsi="Palatino Linotype" w:cs="Arial"/>
          <w:b/>
          <w:bCs/>
          <w:iCs/>
          <w:sz w:val="20"/>
          <w:szCs w:val="20"/>
          <w:lang w:val="en-GB"/>
        </w:rPr>
        <w:t xml:space="preserve">, </w:t>
      </w:r>
      <w:r w:rsidRPr="00556781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Financial Statements </w:t>
      </w:r>
      <w:r w:rsidRPr="00556781">
        <w:rPr>
          <w:rFonts w:ascii="Palatino Linotype" w:hAnsi="Palatino Linotype" w:cs="Arial"/>
          <w:b/>
          <w:bCs/>
          <w:iCs/>
          <w:sz w:val="20"/>
          <w:szCs w:val="20"/>
        </w:rPr>
        <w:t>(Balance sheet, Profit &amp; Loss accounts, Cash Flows)</w:t>
      </w:r>
      <w:r w:rsidRPr="00556781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, Allocation, </w:t>
      </w:r>
      <w:r w:rsidR="0099011C">
        <w:rPr>
          <w:rFonts w:ascii="Palatino Linotype" w:hAnsi="Palatino Linotype" w:cs="Arial"/>
          <w:b/>
          <w:bCs/>
          <w:iCs/>
          <w:sz w:val="20"/>
          <w:szCs w:val="20"/>
        </w:rPr>
        <w:t>Variance Analyzing</w:t>
      </w:r>
      <w:r w:rsidR="0040761E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, </w:t>
      </w:r>
      <w:r w:rsidRPr="00556781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Finalization of accounts, MIS reporting, Banking, </w:t>
      </w:r>
      <w:r w:rsidR="00622C68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Internal &amp; Statutory </w:t>
      </w:r>
      <w:r w:rsidRPr="00556781">
        <w:rPr>
          <w:rStyle w:val="hp"/>
          <w:rFonts w:ascii="Palatino Linotype" w:hAnsi="Palatino Linotype"/>
          <w:b/>
          <w:bCs/>
          <w:iCs/>
          <w:sz w:val="20"/>
          <w:szCs w:val="20"/>
        </w:rPr>
        <w:t>Auditing, Fixed</w:t>
      </w:r>
      <w:r w:rsidRPr="00BD5F3B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 Assets, </w:t>
      </w:r>
      <w:r w:rsidRPr="00556781">
        <w:rPr>
          <w:rStyle w:val="hp"/>
          <w:rFonts w:ascii="Palatino Linotype" w:hAnsi="Palatino Linotype"/>
          <w:b/>
          <w:bCs/>
          <w:iCs/>
          <w:sz w:val="20"/>
          <w:szCs w:val="20"/>
        </w:rPr>
        <w:t>Reconciliations, Inter Company</w:t>
      </w:r>
      <w:r w:rsidRPr="00BD5F3B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, Team Lead, </w:t>
      </w:r>
      <w:r w:rsidR="005240E2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Detailed projects report, </w:t>
      </w:r>
      <w:r w:rsidR="005240E2" w:rsidRPr="00BD5F3B">
        <w:rPr>
          <w:rStyle w:val="hp"/>
          <w:rFonts w:ascii="Palatino Linotype" w:hAnsi="Palatino Linotype"/>
          <w:b/>
          <w:bCs/>
          <w:iCs/>
          <w:sz w:val="20"/>
          <w:szCs w:val="20"/>
        </w:rPr>
        <w:t>GL &amp; sub-ledger</w:t>
      </w:r>
      <w:r w:rsidR="00020CA7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 </w:t>
      </w:r>
      <w:r w:rsidR="005240E2" w:rsidRPr="00BD5F3B">
        <w:rPr>
          <w:rStyle w:val="hp"/>
          <w:rFonts w:ascii="Palatino Linotype" w:hAnsi="Palatino Linotype"/>
          <w:b/>
          <w:bCs/>
          <w:iCs/>
          <w:sz w:val="20"/>
          <w:szCs w:val="20"/>
        </w:rPr>
        <w:t>activities</w:t>
      </w:r>
      <w:r w:rsidR="00D75BFD">
        <w:rPr>
          <w:rStyle w:val="hp"/>
          <w:rFonts w:ascii="Palatino Linotype" w:hAnsi="Palatino Linotype"/>
          <w:b/>
          <w:bCs/>
          <w:iCs/>
          <w:sz w:val="20"/>
          <w:szCs w:val="20"/>
        </w:rPr>
        <w:t>, D</w:t>
      </w:r>
      <w:r w:rsidR="005240E2">
        <w:rPr>
          <w:rStyle w:val="hp"/>
          <w:rFonts w:ascii="Palatino Linotype" w:hAnsi="Palatino Linotype"/>
          <w:b/>
          <w:bCs/>
          <w:iCs/>
          <w:sz w:val="20"/>
          <w:szCs w:val="20"/>
        </w:rPr>
        <w:t>aily tran</w:t>
      </w:r>
      <w:r w:rsidR="00A64381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saction validate, </w:t>
      </w:r>
      <w:r w:rsidR="00A64381" w:rsidRPr="0004058D">
        <w:rPr>
          <w:rFonts w:ascii="Palatino Linotype" w:hAnsi="Palatino Linotype" w:cs="Arial"/>
          <w:b/>
          <w:bCs/>
          <w:iCs/>
          <w:sz w:val="20"/>
          <w:szCs w:val="20"/>
        </w:rPr>
        <w:t>Knowledge of</w:t>
      </w:r>
      <w:r w:rsidR="00A64381">
        <w:rPr>
          <w:rFonts w:ascii="Palatino Linotype" w:hAnsi="Palatino Linotype" w:cs="Arial"/>
          <w:b/>
          <w:bCs/>
          <w:iCs/>
          <w:sz w:val="20"/>
          <w:szCs w:val="20"/>
        </w:rPr>
        <w:t xml:space="preserve"> IAS &amp; IFRS.</w:t>
      </w:r>
    </w:p>
    <w:p w:rsidR="00A86C1B" w:rsidRDefault="00A86C1B" w:rsidP="009A7AE9">
      <w:pPr>
        <w:spacing w:after="0" w:line="240" w:lineRule="auto"/>
        <w:jc w:val="both"/>
        <w:rPr>
          <w:rFonts w:ascii="Palatino Linotype" w:hAnsi="Palatino Linotype"/>
          <w:b/>
          <w:bCs/>
          <w:iCs/>
          <w:color w:val="0070C0"/>
          <w:sz w:val="20"/>
          <w:szCs w:val="20"/>
        </w:rPr>
      </w:pPr>
    </w:p>
    <w:p w:rsidR="009714F6" w:rsidRPr="00203B34" w:rsidRDefault="00E904F0" w:rsidP="009A7AE9">
      <w:pPr>
        <w:spacing w:after="0" w:line="240" w:lineRule="auto"/>
        <w:jc w:val="both"/>
        <w:rPr>
          <w:rFonts w:ascii="Palatino Linotype" w:hAnsi="Palatino Linotype"/>
          <w:b/>
          <w:bCs/>
          <w:iCs/>
          <w:color w:val="0070C0"/>
          <w:sz w:val="20"/>
          <w:szCs w:val="20"/>
        </w:rPr>
      </w:pPr>
      <w:r>
        <w:rPr>
          <w:rFonts w:ascii="Palatino Linotype" w:hAnsi="Palatino Linotype"/>
          <w:b/>
          <w:bCs/>
          <w:iCs/>
          <w:color w:val="0070C0"/>
          <w:sz w:val="20"/>
          <w:szCs w:val="20"/>
        </w:rPr>
        <w:t xml:space="preserve">4) </w:t>
      </w:r>
      <w:r w:rsidR="009714F6" w:rsidRPr="00203B34">
        <w:rPr>
          <w:rFonts w:ascii="Palatino Linotype" w:hAnsi="Palatino Linotype"/>
          <w:b/>
          <w:bCs/>
          <w:iCs/>
          <w:color w:val="0070C0"/>
          <w:sz w:val="20"/>
          <w:szCs w:val="20"/>
        </w:rPr>
        <w:t xml:space="preserve">Sr. Accounts Officer (1 year </w:t>
      </w:r>
      <w:r w:rsidR="00BD27DB" w:rsidRPr="00203B34">
        <w:rPr>
          <w:rFonts w:ascii="Palatino Linotype" w:hAnsi="Palatino Linotype"/>
          <w:b/>
          <w:bCs/>
          <w:iCs/>
          <w:color w:val="0070C0"/>
          <w:sz w:val="20"/>
          <w:szCs w:val="20"/>
        </w:rPr>
        <w:t>&amp;</w:t>
      </w:r>
      <w:r w:rsidR="009714F6" w:rsidRPr="00203B34">
        <w:rPr>
          <w:rFonts w:ascii="Palatino Linotype" w:hAnsi="Palatino Linotype"/>
          <w:b/>
          <w:bCs/>
          <w:iCs/>
          <w:color w:val="0070C0"/>
          <w:sz w:val="20"/>
          <w:szCs w:val="20"/>
        </w:rPr>
        <w:t xml:space="preserve"> 6 months)</w:t>
      </w:r>
    </w:p>
    <w:p w:rsidR="009714F6" w:rsidRPr="00203B34" w:rsidRDefault="009714F6" w:rsidP="00404614">
      <w:pPr>
        <w:spacing w:after="0" w:line="240" w:lineRule="auto"/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 w:rsidRPr="00203B34">
        <w:rPr>
          <w:rFonts w:ascii="Palatino Linotype" w:hAnsi="Palatino Linotype"/>
          <w:b/>
          <w:bCs/>
          <w:iCs/>
          <w:sz w:val="20"/>
          <w:szCs w:val="20"/>
        </w:rPr>
        <w:lastRenderedPageBreak/>
        <w:t xml:space="preserve">Cobra </w:t>
      </w:r>
      <w:proofErr w:type="spellStart"/>
      <w:r w:rsidRPr="00203B34">
        <w:rPr>
          <w:rFonts w:ascii="Palatino Linotype" w:hAnsi="Palatino Linotype"/>
          <w:b/>
          <w:bCs/>
          <w:iCs/>
          <w:sz w:val="20"/>
          <w:szCs w:val="20"/>
        </w:rPr>
        <w:t>Instalaciones</w:t>
      </w:r>
      <w:proofErr w:type="spellEnd"/>
      <w:r w:rsidRPr="00203B34">
        <w:rPr>
          <w:rFonts w:ascii="Palatino Linotype" w:hAnsi="Palatino Linotype"/>
          <w:b/>
          <w:bCs/>
          <w:iCs/>
          <w:sz w:val="20"/>
          <w:szCs w:val="20"/>
        </w:rPr>
        <w:t xml:space="preserve"> Y </w:t>
      </w:r>
      <w:proofErr w:type="spellStart"/>
      <w:r w:rsidRPr="00203B34">
        <w:rPr>
          <w:rFonts w:ascii="Palatino Linotype" w:hAnsi="Palatino Linotype"/>
          <w:b/>
          <w:bCs/>
          <w:iCs/>
          <w:sz w:val="20"/>
          <w:szCs w:val="20"/>
        </w:rPr>
        <w:t>Servicios</w:t>
      </w:r>
      <w:proofErr w:type="spellEnd"/>
      <w:r w:rsidRPr="00203B34">
        <w:rPr>
          <w:rFonts w:ascii="Palatino Linotype" w:hAnsi="Palatino Linotype"/>
          <w:b/>
          <w:bCs/>
          <w:iCs/>
          <w:sz w:val="20"/>
          <w:szCs w:val="20"/>
        </w:rPr>
        <w:t xml:space="preserve"> India Pvt. Ltd., New Friends Colony, New Delhi.</w:t>
      </w:r>
    </w:p>
    <w:p w:rsidR="009714F6" w:rsidRPr="00203B34" w:rsidRDefault="009714F6" w:rsidP="009714F6">
      <w:pPr>
        <w:pStyle w:val="BodyTextIndent2"/>
        <w:spacing w:after="0" w:line="240" w:lineRule="auto"/>
        <w:ind w:left="0"/>
        <w:jc w:val="both"/>
        <w:rPr>
          <w:rFonts w:ascii="Palatino Linotype" w:hAnsi="Palatino Linotype"/>
          <w:b/>
          <w:bCs/>
          <w:iCs/>
          <w:sz w:val="20"/>
          <w:szCs w:val="20"/>
          <w:u w:val="single"/>
        </w:rPr>
      </w:pPr>
      <w:r w:rsidRPr="00203B34">
        <w:rPr>
          <w:rFonts w:ascii="Palatino Linotype" w:hAnsi="Palatino Linotype"/>
          <w:b/>
          <w:bCs/>
          <w:iCs/>
          <w:sz w:val="20"/>
          <w:szCs w:val="20"/>
        </w:rPr>
        <w:t xml:space="preserve">(About company: Cobra is a </w:t>
      </w:r>
      <w:r w:rsidRPr="00203B34">
        <w:rPr>
          <w:rFonts w:ascii="Palatino Linotype" w:hAnsi="Palatino Linotype"/>
          <w:b/>
          <w:bCs/>
          <w:iCs/>
          <w:color w:val="0070C0"/>
          <w:sz w:val="20"/>
          <w:szCs w:val="20"/>
        </w:rPr>
        <w:t>Spain MNC</w:t>
      </w:r>
      <w:r w:rsidRPr="00203B34">
        <w:rPr>
          <w:rFonts w:ascii="Palatino Linotype" w:hAnsi="Palatino Linotype"/>
          <w:b/>
          <w:bCs/>
          <w:iCs/>
          <w:sz w:val="20"/>
          <w:szCs w:val="20"/>
        </w:rPr>
        <w:t xml:space="preserve"> and well diversified </w:t>
      </w:r>
      <w:r w:rsidRPr="00203B34">
        <w:rPr>
          <w:rFonts w:ascii="Palatino Linotype" w:hAnsi="Palatino Linotype"/>
          <w:b/>
          <w:bCs/>
          <w:iCs/>
          <w:color w:val="0070C0"/>
          <w:sz w:val="20"/>
          <w:szCs w:val="20"/>
        </w:rPr>
        <w:t xml:space="preserve">contracting infrastructure </w:t>
      </w:r>
      <w:r w:rsidRPr="00203B34">
        <w:rPr>
          <w:rFonts w:ascii="Palatino Linotype" w:hAnsi="Palatino Linotype"/>
          <w:b/>
          <w:bCs/>
          <w:iCs/>
          <w:sz w:val="20"/>
          <w:szCs w:val="20"/>
        </w:rPr>
        <w:t>company and a global leader in executing infrastructure projects and having presence in all verticals, like Power Plant, Power Transmission line, Dam, Roads, Rail Project, etc.)</w:t>
      </w:r>
    </w:p>
    <w:p w:rsidR="009714F6" w:rsidRPr="00203B34" w:rsidRDefault="009714F6" w:rsidP="009714F6">
      <w:pPr>
        <w:pStyle w:val="BodyTextIndent2"/>
        <w:spacing w:after="0" w:line="240" w:lineRule="auto"/>
        <w:ind w:left="720"/>
        <w:jc w:val="both"/>
        <w:rPr>
          <w:rFonts w:ascii="Palatino Linotype" w:hAnsi="Palatino Linotype"/>
          <w:b/>
          <w:bCs/>
          <w:iCs/>
          <w:sz w:val="20"/>
          <w:szCs w:val="20"/>
          <w:u w:val="single"/>
        </w:rPr>
      </w:pPr>
    </w:p>
    <w:p w:rsidR="009714F6" w:rsidRPr="00203B34" w:rsidRDefault="00E904F0" w:rsidP="008F6352">
      <w:pPr>
        <w:pStyle w:val="BodyTextIndent2"/>
        <w:spacing w:after="0" w:line="240" w:lineRule="auto"/>
        <w:ind w:left="0"/>
        <w:jc w:val="both"/>
        <w:rPr>
          <w:rFonts w:ascii="Palatino Linotype" w:hAnsi="Palatino Linotype"/>
          <w:b/>
          <w:bCs/>
          <w:iCs/>
          <w:color w:val="0070C0"/>
          <w:sz w:val="20"/>
          <w:szCs w:val="20"/>
        </w:rPr>
      </w:pPr>
      <w:r>
        <w:rPr>
          <w:rFonts w:ascii="Palatino Linotype" w:hAnsi="Palatino Linotype"/>
          <w:b/>
          <w:bCs/>
          <w:iCs/>
          <w:color w:val="0070C0"/>
          <w:sz w:val="20"/>
          <w:szCs w:val="20"/>
        </w:rPr>
        <w:t xml:space="preserve">3) </w:t>
      </w:r>
      <w:r w:rsidR="00BD27DB" w:rsidRPr="00203B34">
        <w:rPr>
          <w:rFonts w:ascii="Palatino Linotype" w:hAnsi="Palatino Linotype"/>
          <w:b/>
          <w:bCs/>
          <w:iCs/>
          <w:color w:val="0070C0"/>
          <w:sz w:val="20"/>
          <w:szCs w:val="20"/>
        </w:rPr>
        <w:t>Finance &amp; Accounts Executive (2 years &amp; 6 months)</w:t>
      </w:r>
    </w:p>
    <w:p w:rsidR="009714F6" w:rsidRPr="00203B34" w:rsidRDefault="00C74A32" w:rsidP="00404614">
      <w:pPr>
        <w:pStyle w:val="BodyTextIndent2"/>
        <w:spacing w:after="0" w:line="240" w:lineRule="auto"/>
        <w:ind w:left="0"/>
        <w:jc w:val="both"/>
        <w:rPr>
          <w:rFonts w:ascii="Palatino Linotype" w:hAnsi="Palatino Linotype"/>
          <w:b/>
          <w:bCs/>
          <w:iCs/>
          <w:color w:val="0070C0"/>
          <w:sz w:val="20"/>
          <w:szCs w:val="20"/>
        </w:rPr>
      </w:pPr>
      <w:r w:rsidRPr="00203B34">
        <w:rPr>
          <w:rFonts w:ascii="Palatino Linotype" w:hAnsi="Palatino Linotype"/>
          <w:b/>
          <w:bCs/>
          <w:iCs/>
          <w:sz w:val="20"/>
          <w:szCs w:val="20"/>
        </w:rPr>
        <w:t xml:space="preserve">Bajaj Communications Pvt. Ltd., Maya </w:t>
      </w:r>
      <w:proofErr w:type="spellStart"/>
      <w:r w:rsidRPr="00203B34">
        <w:rPr>
          <w:rFonts w:ascii="Palatino Linotype" w:hAnsi="Palatino Linotype"/>
          <w:b/>
          <w:bCs/>
          <w:iCs/>
          <w:sz w:val="20"/>
          <w:szCs w:val="20"/>
        </w:rPr>
        <w:t>Puri</w:t>
      </w:r>
      <w:proofErr w:type="spellEnd"/>
      <w:r w:rsidRPr="00203B34">
        <w:rPr>
          <w:rFonts w:ascii="Palatino Linotype" w:hAnsi="Palatino Linotype"/>
          <w:b/>
          <w:bCs/>
          <w:iCs/>
          <w:sz w:val="20"/>
          <w:szCs w:val="20"/>
        </w:rPr>
        <w:t>, New Delhi.</w:t>
      </w:r>
    </w:p>
    <w:p w:rsidR="005D420A" w:rsidRPr="00203B34" w:rsidRDefault="005D420A" w:rsidP="005D420A">
      <w:pPr>
        <w:pStyle w:val="BodyTextIndent2"/>
        <w:spacing w:after="0" w:line="240" w:lineRule="auto"/>
        <w:ind w:left="0"/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 w:rsidRPr="00203B34">
        <w:rPr>
          <w:rFonts w:ascii="Palatino Linotype" w:hAnsi="Palatino Linotype"/>
          <w:b/>
          <w:bCs/>
          <w:iCs/>
          <w:sz w:val="20"/>
          <w:szCs w:val="20"/>
        </w:rPr>
        <w:t xml:space="preserve">(About company: It is an ISO Certified </w:t>
      </w:r>
      <w:r w:rsidRPr="00203B34">
        <w:rPr>
          <w:rFonts w:ascii="Palatino Linotype" w:hAnsi="Palatino Linotype"/>
          <w:b/>
          <w:bCs/>
          <w:iCs/>
          <w:color w:val="0070C0"/>
          <w:sz w:val="20"/>
          <w:szCs w:val="20"/>
        </w:rPr>
        <w:t>manufacturing &amp; trading</w:t>
      </w:r>
      <w:r w:rsidRPr="00203B34">
        <w:rPr>
          <w:rFonts w:ascii="Palatino Linotype" w:hAnsi="Palatino Linotype"/>
          <w:b/>
          <w:bCs/>
          <w:iCs/>
          <w:sz w:val="20"/>
          <w:szCs w:val="20"/>
        </w:rPr>
        <w:t xml:space="preserve"> company of Automobile Accessories, Electronics Goods and all types of Security Systems used in car, motorcycle.)</w:t>
      </w:r>
    </w:p>
    <w:p w:rsidR="005D420A" w:rsidRPr="00203B34" w:rsidRDefault="005D420A" w:rsidP="005D420A">
      <w:pPr>
        <w:pStyle w:val="BodyTextIndent2"/>
        <w:spacing w:after="0" w:line="240" w:lineRule="auto"/>
        <w:ind w:left="0"/>
        <w:jc w:val="both"/>
        <w:rPr>
          <w:rFonts w:ascii="Palatino Linotype" w:hAnsi="Palatino Linotype"/>
          <w:b/>
          <w:bCs/>
          <w:iCs/>
          <w:sz w:val="20"/>
          <w:szCs w:val="20"/>
          <w:u w:val="single"/>
        </w:rPr>
      </w:pPr>
    </w:p>
    <w:p w:rsidR="00E50670" w:rsidRDefault="00E50670" w:rsidP="005D420A">
      <w:pPr>
        <w:pStyle w:val="BodyTextIndent2"/>
        <w:spacing w:after="0" w:line="240" w:lineRule="auto"/>
        <w:ind w:left="0"/>
        <w:jc w:val="both"/>
        <w:rPr>
          <w:rFonts w:ascii="Palatino Linotype" w:hAnsi="Palatino Linotype"/>
          <w:b/>
          <w:bCs/>
          <w:iCs/>
          <w:color w:val="0070C0"/>
          <w:sz w:val="20"/>
          <w:szCs w:val="20"/>
        </w:rPr>
        <w:sectPr w:rsidR="00E50670" w:rsidSect="008F1122">
          <w:type w:val="continuous"/>
          <w:pgSz w:w="12240" w:h="15840"/>
          <w:pgMar w:top="475" w:right="720" w:bottom="475" w:left="720" w:header="720" w:footer="720" w:gutter="0"/>
          <w:cols w:space="720"/>
          <w:docGrid w:linePitch="360"/>
        </w:sectPr>
      </w:pPr>
    </w:p>
    <w:p w:rsidR="006C7D8D" w:rsidRPr="00203B34" w:rsidRDefault="00E904F0" w:rsidP="005D420A">
      <w:pPr>
        <w:pStyle w:val="BodyTextIndent2"/>
        <w:spacing w:after="0" w:line="240" w:lineRule="auto"/>
        <w:ind w:left="0"/>
        <w:jc w:val="both"/>
        <w:rPr>
          <w:rFonts w:ascii="Palatino Linotype" w:hAnsi="Palatino Linotype"/>
          <w:b/>
          <w:bCs/>
          <w:iCs/>
          <w:color w:val="0070C0"/>
          <w:sz w:val="20"/>
          <w:szCs w:val="20"/>
        </w:rPr>
      </w:pPr>
      <w:r>
        <w:rPr>
          <w:rFonts w:ascii="Palatino Linotype" w:hAnsi="Palatino Linotype"/>
          <w:b/>
          <w:bCs/>
          <w:iCs/>
          <w:color w:val="0070C0"/>
          <w:sz w:val="20"/>
          <w:szCs w:val="20"/>
        </w:rPr>
        <w:lastRenderedPageBreak/>
        <w:t xml:space="preserve">2) </w:t>
      </w:r>
      <w:r w:rsidR="006C7D8D" w:rsidRPr="00203B34">
        <w:rPr>
          <w:rFonts w:ascii="Palatino Linotype" w:hAnsi="Palatino Linotype"/>
          <w:b/>
          <w:bCs/>
          <w:iCs/>
          <w:color w:val="0070C0"/>
          <w:sz w:val="20"/>
          <w:szCs w:val="20"/>
        </w:rPr>
        <w:t>Assistance Accountant (2 years)</w:t>
      </w:r>
    </w:p>
    <w:p w:rsidR="00D55836" w:rsidRPr="00203B34" w:rsidRDefault="006C7D8D" w:rsidP="001D110E">
      <w:pPr>
        <w:pStyle w:val="BodyTextIndent2"/>
        <w:spacing w:after="0" w:line="240" w:lineRule="auto"/>
        <w:ind w:left="0"/>
        <w:rPr>
          <w:rFonts w:ascii="Palatino Linotype" w:hAnsi="Palatino Linotype"/>
          <w:b/>
          <w:bCs/>
          <w:iCs/>
          <w:sz w:val="20"/>
          <w:szCs w:val="20"/>
        </w:rPr>
      </w:pPr>
      <w:r w:rsidRPr="00203B34">
        <w:rPr>
          <w:rFonts w:ascii="Palatino Linotype" w:hAnsi="Palatino Linotype"/>
          <w:b/>
          <w:bCs/>
          <w:iCs/>
          <w:sz w:val="20"/>
          <w:szCs w:val="20"/>
        </w:rPr>
        <w:t xml:space="preserve">Hindustan </w:t>
      </w:r>
      <w:proofErr w:type="spellStart"/>
      <w:r w:rsidRPr="00203B34">
        <w:rPr>
          <w:rFonts w:ascii="Palatino Linotype" w:hAnsi="Palatino Linotype"/>
          <w:b/>
          <w:bCs/>
          <w:iCs/>
          <w:sz w:val="20"/>
          <w:szCs w:val="20"/>
        </w:rPr>
        <w:t>Buildwell</w:t>
      </w:r>
      <w:proofErr w:type="spellEnd"/>
      <w:r w:rsidRPr="00203B34">
        <w:rPr>
          <w:rFonts w:ascii="Palatino Linotype" w:hAnsi="Palatino Linotype"/>
          <w:b/>
          <w:bCs/>
          <w:iCs/>
          <w:sz w:val="20"/>
          <w:szCs w:val="20"/>
        </w:rPr>
        <w:t xml:space="preserve"> Pvt. Ltd., </w:t>
      </w:r>
      <w:proofErr w:type="spellStart"/>
      <w:r w:rsidRPr="00203B34">
        <w:rPr>
          <w:rFonts w:ascii="Palatino Linotype" w:hAnsi="Palatino Linotype"/>
          <w:b/>
          <w:bCs/>
          <w:iCs/>
          <w:sz w:val="20"/>
          <w:szCs w:val="20"/>
        </w:rPr>
        <w:t>Jhandawalan</w:t>
      </w:r>
      <w:proofErr w:type="spellEnd"/>
      <w:r w:rsidRPr="00203B34">
        <w:rPr>
          <w:rFonts w:ascii="Palatino Linotype" w:hAnsi="Palatino Linotype"/>
          <w:b/>
          <w:bCs/>
          <w:iCs/>
          <w:sz w:val="20"/>
          <w:szCs w:val="20"/>
        </w:rPr>
        <w:t xml:space="preserve">, </w:t>
      </w:r>
      <w:r w:rsidR="001D110E">
        <w:rPr>
          <w:rFonts w:ascii="Palatino Linotype" w:hAnsi="Palatino Linotype"/>
          <w:b/>
          <w:bCs/>
          <w:iCs/>
          <w:sz w:val="20"/>
          <w:szCs w:val="20"/>
        </w:rPr>
        <w:t xml:space="preserve">          </w:t>
      </w:r>
      <w:r w:rsidRPr="00203B34">
        <w:rPr>
          <w:rFonts w:ascii="Palatino Linotype" w:hAnsi="Palatino Linotype"/>
          <w:b/>
          <w:bCs/>
          <w:iCs/>
          <w:sz w:val="20"/>
          <w:szCs w:val="20"/>
        </w:rPr>
        <w:t>New Delhi.</w:t>
      </w:r>
    </w:p>
    <w:p w:rsidR="00D55836" w:rsidRPr="00203B34" w:rsidRDefault="00D55836" w:rsidP="00D55836">
      <w:pPr>
        <w:pStyle w:val="BodyTextIndent2"/>
        <w:spacing w:after="0" w:line="240" w:lineRule="auto"/>
        <w:ind w:left="0"/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 w:rsidRPr="00203B34">
        <w:rPr>
          <w:rFonts w:ascii="Palatino Linotype" w:hAnsi="Palatino Linotype"/>
          <w:b/>
          <w:bCs/>
          <w:iCs/>
          <w:sz w:val="20"/>
          <w:szCs w:val="20"/>
        </w:rPr>
        <w:t>(About company: It is a Construction &amp; Real Estate co.)</w:t>
      </w:r>
    </w:p>
    <w:p w:rsidR="009714F6" w:rsidRPr="00203B34" w:rsidRDefault="00E904F0" w:rsidP="00852F2B">
      <w:pPr>
        <w:pStyle w:val="BodyTextIndent2"/>
        <w:spacing w:after="0" w:line="240" w:lineRule="auto"/>
        <w:ind w:left="0"/>
        <w:jc w:val="both"/>
        <w:rPr>
          <w:rFonts w:ascii="Palatino Linotype" w:hAnsi="Palatino Linotype"/>
          <w:b/>
          <w:bCs/>
          <w:iCs/>
          <w:sz w:val="20"/>
          <w:szCs w:val="20"/>
          <w:u w:val="single"/>
        </w:rPr>
      </w:pPr>
      <w:r>
        <w:rPr>
          <w:rFonts w:ascii="Palatino Linotype" w:hAnsi="Palatino Linotype"/>
          <w:b/>
          <w:bCs/>
          <w:iCs/>
          <w:color w:val="0070C0"/>
          <w:sz w:val="20"/>
          <w:szCs w:val="20"/>
        </w:rPr>
        <w:lastRenderedPageBreak/>
        <w:t xml:space="preserve">1) </w:t>
      </w:r>
      <w:r w:rsidR="00852F2B" w:rsidRPr="00203B34">
        <w:rPr>
          <w:rFonts w:ascii="Palatino Linotype" w:hAnsi="Palatino Linotype"/>
          <w:b/>
          <w:bCs/>
          <w:iCs/>
          <w:color w:val="0070C0"/>
          <w:sz w:val="20"/>
          <w:szCs w:val="20"/>
        </w:rPr>
        <w:t>Accounts Trainee (1 year)</w:t>
      </w:r>
    </w:p>
    <w:p w:rsidR="00852F2B" w:rsidRDefault="00852F2B" w:rsidP="00203B34">
      <w:pPr>
        <w:pStyle w:val="BodyTextIndent2"/>
        <w:spacing w:after="0" w:line="240" w:lineRule="auto"/>
        <w:ind w:left="0"/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 w:rsidRPr="00203B34">
        <w:rPr>
          <w:rFonts w:ascii="Palatino Linotype" w:hAnsi="Palatino Linotype"/>
          <w:b/>
          <w:bCs/>
          <w:iCs/>
          <w:sz w:val="20"/>
          <w:szCs w:val="20"/>
        </w:rPr>
        <w:t xml:space="preserve">P.L. </w:t>
      </w:r>
      <w:proofErr w:type="spellStart"/>
      <w:r w:rsidRPr="00203B34">
        <w:rPr>
          <w:rFonts w:ascii="Palatino Linotype" w:hAnsi="Palatino Linotype"/>
          <w:b/>
          <w:bCs/>
          <w:iCs/>
          <w:sz w:val="20"/>
          <w:szCs w:val="20"/>
        </w:rPr>
        <w:t>Arora</w:t>
      </w:r>
      <w:proofErr w:type="spellEnd"/>
      <w:r w:rsidRPr="00203B34">
        <w:rPr>
          <w:rFonts w:ascii="Palatino Linotype" w:hAnsi="Palatino Linotype"/>
          <w:b/>
          <w:bCs/>
          <w:iCs/>
          <w:sz w:val="20"/>
          <w:szCs w:val="20"/>
        </w:rPr>
        <w:t xml:space="preserve"> &amp; Co. (Chartered Accountant firm) Karol </w:t>
      </w:r>
      <w:proofErr w:type="spellStart"/>
      <w:r w:rsidRPr="00203B34">
        <w:rPr>
          <w:rFonts w:ascii="Palatino Linotype" w:hAnsi="Palatino Linotype"/>
          <w:b/>
          <w:bCs/>
          <w:iCs/>
          <w:sz w:val="20"/>
          <w:szCs w:val="20"/>
        </w:rPr>
        <w:t>Bagh</w:t>
      </w:r>
      <w:proofErr w:type="spellEnd"/>
      <w:r w:rsidRPr="00203B34">
        <w:rPr>
          <w:rFonts w:ascii="Palatino Linotype" w:hAnsi="Palatino Linotype"/>
          <w:b/>
          <w:bCs/>
          <w:iCs/>
          <w:sz w:val="20"/>
          <w:szCs w:val="20"/>
        </w:rPr>
        <w:t>, New Delhi.</w:t>
      </w:r>
    </w:p>
    <w:p w:rsidR="00E50670" w:rsidRDefault="00E50670" w:rsidP="00203B34">
      <w:pPr>
        <w:pStyle w:val="BodyTextIndent2"/>
        <w:spacing w:after="0" w:line="240" w:lineRule="auto"/>
        <w:ind w:left="0"/>
        <w:jc w:val="both"/>
        <w:rPr>
          <w:rFonts w:ascii="Palatino Linotype" w:hAnsi="Palatino Linotype"/>
          <w:b/>
          <w:bCs/>
          <w:iCs/>
          <w:sz w:val="20"/>
          <w:szCs w:val="20"/>
        </w:rPr>
        <w:sectPr w:rsidR="00E50670" w:rsidSect="00E50670">
          <w:type w:val="continuous"/>
          <w:pgSz w:w="12240" w:h="15840"/>
          <w:pgMar w:top="475" w:right="720" w:bottom="475" w:left="720" w:header="720" w:footer="720" w:gutter="0"/>
          <w:cols w:num="2" w:space="720"/>
          <w:docGrid w:linePitch="360"/>
        </w:sectPr>
      </w:pPr>
    </w:p>
    <w:p w:rsidR="00106B4C" w:rsidRPr="00203B34" w:rsidRDefault="00106B4C" w:rsidP="00203B34">
      <w:pPr>
        <w:pStyle w:val="BodyTextIndent2"/>
        <w:spacing w:after="0" w:line="240" w:lineRule="auto"/>
        <w:ind w:left="0"/>
        <w:jc w:val="both"/>
        <w:rPr>
          <w:rFonts w:ascii="Palatino Linotype" w:hAnsi="Palatino Linotype"/>
          <w:b/>
          <w:bCs/>
          <w:iCs/>
          <w:sz w:val="20"/>
          <w:szCs w:val="20"/>
        </w:rPr>
      </w:pPr>
    </w:p>
    <w:p w:rsidR="00DD0D36" w:rsidRDefault="00852F2B" w:rsidP="00404614">
      <w:pPr>
        <w:spacing w:after="0" w:line="240" w:lineRule="auto"/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 w:rsidRPr="00C67376">
        <w:rPr>
          <w:rStyle w:val="hp"/>
          <w:rFonts w:ascii="Palatino Linotype" w:hAnsi="Palatino Linotype"/>
          <w:b/>
          <w:bCs/>
          <w:iCs/>
          <w:color w:val="0070C0"/>
          <w:u w:val="single"/>
          <w:lang w:val="en-GB"/>
        </w:rPr>
        <w:t>Key</w:t>
      </w:r>
      <w:r w:rsidRPr="00C67376">
        <w:rPr>
          <w:rStyle w:val="hp"/>
          <w:rFonts w:ascii="Palatino Linotype" w:hAnsi="Palatino Linotype"/>
          <w:b/>
          <w:bCs/>
          <w:iCs/>
          <w:color w:val="0070C0"/>
          <w:u w:val="single"/>
        </w:rPr>
        <w:t xml:space="preserve"> Responsibilities:</w:t>
      </w:r>
      <w:r w:rsidRPr="004A2FD7">
        <w:rPr>
          <w:rStyle w:val="hp"/>
          <w:rFonts w:ascii="Palatino Linotype" w:hAnsi="Palatino Linotype"/>
          <w:b/>
          <w:bCs/>
          <w:iCs/>
          <w:color w:val="0070C0"/>
        </w:rPr>
        <w:t xml:space="preserve"> </w:t>
      </w:r>
      <w:r w:rsidRPr="00203B34">
        <w:rPr>
          <w:rStyle w:val="hp"/>
          <w:rFonts w:ascii="Palatino Linotype" w:hAnsi="Palatino Linotype"/>
          <w:b/>
          <w:bCs/>
          <w:iCs/>
          <w:sz w:val="20"/>
          <w:szCs w:val="20"/>
        </w:rPr>
        <w:t>Day to day financial accounting, Accounts Receivables &amp; Payables, Banking, Fixed assets, internal</w:t>
      </w:r>
      <w:r w:rsidR="00A55990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 &amp; external auditing, </w:t>
      </w:r>
      <w:r w:rsidRPr="00203B34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finalization of accounts, MIS reporting, Debtors &amp; Creditors </w:t>
      </w:r>
      <w:r w:rsidR="00A55990">
        <w:rPr>
          <w:rStyle w:val="hp"/>
          <w:rFonts w:ascii="Palatino Linotype" w:hAnsi="Palatino Linotype"/>
          <w:b/>
          <w:bCs/>
          <w:iCs/>
          <w:sz w:val="20"/>
          <w:szCs w:val="20"/>
        </w:rPr>
        <w:t>analyzing</w:t>
      </w:r>
      <w:r w:rsidRPr="00203B34">
        <w:rPr>
          <w:rStyle w:val="hp"/>
          <w:rFonts w:ascii="Palatino Linotype" w:hAnsi="Palatino Linotype"/>
          <w:b/>
          <w:bCs/>
          <w:iCs/>
          <w:sz w:val="20"/>
          <w:szCs w:val="20"/>
        </w:rPr>
        <w:t>, cash flows,</w:t>
      </w:r>
      <w:r w:rsidR="002E059F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 budgeting &amp; variance analyzing</w:t>
      </w:r>
      <w:r w:rsidRPr="00203B34">
        <w:rPr>
          <w:rStyle w:val="hp"/>
          <w:rFonts w:ascii="Palatino Linotype" w:hAnsi="Palatino Linotype"/>
          <w:b/>
          <w:bCs/>
          <w:iCs/>
          <w:sz w:val="20"/>
          <w:szCs w:val="20"/>
        </w:rPr>
        <w:t>, allocation, various expenses report, reconciliation-bank</w:t>
      </w:r>
      <w:r w:rsidR="00A55990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, debtors &amp; </w:t>
      </w:r>
      <w:r w:rsidRPr="00203B34">
        <w:rPr>
          <w:rStyle w:val="hp"/>
          <w:rFonts w:ascii="Palatino Linotype" w:hAnsi="Palatino Linotype"/>
          <w:b/>
          <w:bCs/>
          <w:iCs/>
          <w:sz w:val="20"/>
          <w:szCs w:val="20"/>
        </w:rPr>
        <w:t xml:space="preserve">creditors, taxation </w:t>
      </w:r>
      <w:r w:rsidRPr="00203B34">
        <w:rPr>
          <w:rFonts w:ascii="Palatino Linotype" w:hAnsi="Palatino Linotype" w:cs="Arial"/>
          <w:b/>
          <w:bCs/>
          <w:iCs/>
          <w:sz w:val="20"/>
          <w:szCs w:val="20"/>
        </w:rPr>
        <w:t>(Sales Tax, VAT, TDS, Service Tax</w:t>
      </w:r>
      <w:r w:rsidR="00142C1E">
        <w:rPr>
          <w:rFonts w:ascii="Palatino Linotype" w:hAnsi="Palatino Linotype" w:cs="Arial"/>
          <w:b/>
          <w:bCs/>
          <w:iCs/>
          <w:sz w:val="20"/>
          <w:szCs w:val="20"/>
        </w:rPr>
        <w:t xml:space="preserve">), </w:t>
      </w:r>
      <w:r w:rsidR="008A4C48">
        <w:rPr>
          <w:rFonts w:ascii="Palatino Linotype" w:hAnsi="Palatino Linotype" w:cs="Arial"/>
          <w:b/>
          <w:bCs/>
          <w:iCs/>
          <w:sz w:val="20"/>
          <w:szCs w:val="20"/>
        </w:rPr>
        <w:t>Assessments</w:t>
      </w:r>
      <w:r w:rsidRPr="00203B34">
        <w:rPr>
          <w:rStyle w:val="hp"/>
          <w:rFonts w:ascii="Palatino Linotype" w:hAnsi="Palatino Linotype"/>
          <w:b/>
          <w:bCs/>
          <w:iCs/>
          <w:sz w:val="20"/>
          <w:szCs w:val="20"/>
        </w:rPr>
        <w:t>, preparation of financial statement &amp; balance sheet, working closely with external auditors and financial institu</w:t>
      </w:r>
      <w:r w:rsidR="008A4C48">
        <w:rPr>
          <w:rStyle w:val="hp"/>
          <w:rFonts w:ascii="Palatino Linotype" w:hAnsi="Palatino Linotype"/>
          <w:b/>
          <w:bCs/>
          <w:iCs/>
          <w:sz w:val="20"/>
          <w:szCs w:val="20"/>
        </w:rPr>
        <w:t>tions</w:t>
      </w:r>
      <w:r w:rsidRPr="00203B34">
        <w:rPr>
          <w:rStyle w:val="hp"/>
          <w:rFonts w:ascii="Palatino Linotype" w:hAnsi="Palatino Linotype"/>
          <w:b/>
          <w:bCs/>
          <w:iCs/>
          <w:sz w:val="20"/>
          <w:szCs w:val="20"/>
        </w:rPr>
        <w:t>.</w:t>
      </w:r>
    </w:p>
    <w:p w:rsidR="004B4BCF" w:rsidRPr="004B4BCF" w:rsidRDefault="00777DC9" w:rsidP="00A36AC2">
      <w:pPr>
        <w:pStyle w:val="Heading5"/>
        <w:spacing w:before="0" w:line="168" w:lineRule="auto"/>
        <w:jc w:val="both"/>
        <w:rPr>
          <w:rFonts w:ascii="Palatino Linotype" w:eastAsiaTheme="minorHAnsi" w:hAnsi="Palatino Linotype" w:cs="Arial"/>
          <w:b/>
          <w:bCs/>
          <w:iCs/>
          <w:color w:val="002060"/>
        </w:rPr>
      </w:pPr>
      <w:r>
        <w:rPr>
          <w:rFonts w:ascii="Palatino Linotype" w:hAnsi="Palatino Linotype"/>
          <w:b/>
          <w:bCs/>
          <w:iCs/>
        </w:rPr>
        <w:pict>
          <v:rect id="_x0000_i1032" style="width:0;height:1.5pt" o:hrstd="t" o:hr="t" fillcolor="#a0a0a0" stroked="f"/>
        </w:pict>
      </w:r>
      <w:r w:rsidR="004B4BCF">
        <w:rPr>
          <w:rFonts w:ascii="Palatino Linotype" w:hAnsi="Palatino Linotype" w:cs="Times New Roman"/>
          <w:bCs/>
          <w:iCs/>
        </w:rPr>
        <w:t xml:space="preserve">                                                 </w:t>
      </w:r>
      <w:r w:rsidR="00B86737">
        <w:rPr>
          <w:rFonts w:ascii="Palatino Linotype" w:hAnsi="Palatino Linotype" w:cs="Times New Roman"/>
          <w:bCs/>
          <w:iCs/>
        </w:rPr>
        <w:t xml:space="preserve">    </w:t>
      </w:r>
      <w:r w:rsidR="004B4BCF">
        <w:rPr>
          <w:rFonts w:ascii="Palatino Linotype" w:hAnsi="Palatino Linotype" w:cs="Times New Roman"/>
          <w:bCs/>
          <w:iCs/>
        </w:rPr>
        <w:t xml:space="preserve"> </w:t>
      </w:r>
      <w:r w:rsidR="00B86737">
        <w:rPr>
          <w:rFonts w:ascii="Palatino Linotype" w:hAnsi="Palatino Linotype" w:cs="Times New Roman"/>
          <w:bCs/>
          <w:iCs/>
        </w:rPr>
        <w:t xml:space="preserve">     </w:t>
      </w:r>
      <w:r w:rsidR="004B4BCF" w:rsidRPr="004B4BCF">
        <w:rPr>
          <w:rFonts w:ascii="Palatino Linotype" w:eastAsiaTheme="minorHAnsi" w:hAnsi="Palatino Linotype" w:cs="Arial"/>
          <w:b/>
          <w:bCs/>
          <w:iCs/>
          <w:color w:val="002060"/>
        </w:rPr>
        <w:t>Key Functional Area</w:t>
      </w:r>
      <w:r w:rsidR="009C6284">
        <w:rPr>
          <w:rFonts w:ascii="Palatino Linotype" w:eastAsiaTheme="minorHAnsi" w:hAnsi="Palatino Linotype" w:cs="Arial"/>
          <w:b/>
          <w:bCs/>
          <w:iCs/>
          <w:color w:val="002060"/>
        </w:rPr>
        <w:t xml:space="preserve"> &amp; Related Credentials</w:t>
      </w:r>
    </w:p>
    <w:p w:rsidR="004B4BCF" w:rsidRPr="009B0A7F" w:rsidRDefault="00777DC9" w:rsidP="002B14B7">
      <w:pPr>
        <w:tabs>
          <w:tab w:val="num" w:pos="720"/>
        </w:tabs>
        <w:spacing w:after="0" w:line="192" w:lineRule="auto"/>
        <w:jc w:val="both"/>
        <w:rPr>
          <w:rFonts w:ascii="Palatino Linotype" w:hAnsi="Palatino Linotype"/>
          <w:b/>
          <w:bCs/>
          <w:sz w:val="20"/>
          <w:szCs w:val="20"/>
          <w:lang w:val="en-GB"/>
        </w:rPr>
      </w:pPr>
      <w:r>
        <w:rPr>
          <w:rFonts w:ascii="Palatino Linotype" w:hAnsi="Palatino Linotype"/>
          <w:b/>
          <w:bCs/>
          <w:iCs/>
        </w:rPr>
        <w:pict>
          <v:rect id="_x0000_i1033" style="width:0;height:1.5pt" o:hrstd="t" o:hr="t" fillcolor="#a0a0a0" stroked="f"/>
        </w:pict>
      </w:r>
      <w:r w:rsidR="004B4BCF" w:rsidRPr="0035263B">
        <w:rPr>
          <w:rFonts w:ascii="Palatino Linotype" w:hAnsi="Palatino Linotype" w:cs="Arial"/>
          <w:b/>
          <w:bCs/>
          <w:iCs/>
          <w:color w:val="0070C0"/>
          <w:u w:val="single"/>
        </w:rPr>
        <w:t>As part of</w:t>
      </w:r>
      <w:r w:rsidR="004B4BCF">
        <w:rPr>
          <w:rFonts w:ascii="Palatino Linotype" w:hAnsi="Palatino Linotype" w:cs="Arial"/>
          <w:b/>
          <w:bCs/>
          <w:iCs/>
          <w:color w:val="0070C0"/>
          <w:u w:val="single"/>
        </w:rPr>
        <w:t xml:space="preserve"> </w:t>
      </w:r>
      <w:r w:rsidR="004B4BCF" w:rsidRPr="0035263B">
        <w:rPr>
          <w:rFonts w:ascii="Palatino Linotype" w:hAnsi="Palatino Linotype" w:cs="Arial"/>
          <w:b/>
          <w:bCs/>
          <w:iCs/>
          <w:color w:val="0070C0"/>
          <w:u w:val="single"/>
        </w:rPr>
        <w:t>Accounts Receivable functions:</w:t>
      </w:r>
    </w:p>
    <w:p w:rsidR="004B4BCF" w:rsidRDefault="004B4BCF" w:rsidP="000D0710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 w:rsidRPr="001D06B1">
        <w:rPr>
          <w:rFonts w:ascii="Palatino Linotype" w:hAnsi="Palatino Linotype" w:cs="Calibri"/>
          <w:b/>
          <w:bCs/>
          <w:iCs/>
          <w:sz w:val="20"/>
          <w:szCs w:val="20"/>
        </w:rPr>
        <w:t xml:space="preserve">Looking after </w:t>
      </w:r>
      <w:r w:rsidRPr="009F51E5">
        <w:rPr>
          <w:rFonts w:ascii="Palatino Linotype" w:hAnsi="Palatino Linotype" w:cs="Calibri"/>
          <w:b/>
          <w:bCs/>
          <w:iCs/>
          <w:color w:val="0070C0"/>
          <w:sz w:val="20"/>
          <w:szCs w:val="20"/>
        </w:rPr>
        <w:t>end to end</w:t>
      </w:r>
      <w:r w:rsidRPr="001D06B1">
        <w:rPr>
          <w:rFonts w:ascii="Palatino Linotype" w:hAnsi="Palatino Linotype" w:cs="Calibri"/>
          <w:b/>
          <w:bCs/>
          <w:iCs/>
          <w:sz w:val="20"/>
          <w:szCs w:val="20"/>
        </w:rPr>
        <w:t xml:space="preserve"> accounts receivables operations for all customers.</w:t>
      </w:r>
    </w:p>
    <w:p w:rsidR="009F51E5" w:rsidRPr="00BD146C" w:rsidRDefault="009F51E5" w:rsidP="009F51E5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 w:rsidRPr="00325248">
        <w:rPr>
          <w:rFonts w:ascii="Palatino Linotype" w:hAnsi="Palatino Linotype" w:cs="Arial"/>
          <w:b/>
          <w:bCs/>
          <w:iCs/>
          <w:sz w:val="20"/>
          <w:szCs w:val="20"/>
        </w:rPr>
        <w:t>Evaluate customer contracts/agreements to ensure proper revenue recognition in accordance with company policy and revenue recognition accounting standards</w:t>
      </w:r>
      <w:r>
        <w:rPr>
          <w:rFonts w:ascii="Palatino Linotype" w:hAnsi="Palatino Linotype" w:cs="Calibri"/>
          <w:b/>
          <w:bCs/>
          <w:iCs/>
          <w:sz w:val="20"/>
          <w:szCs w:val="20"/>
        </w:rPr>
        <w:t xml:space="preserve"> </w:t>
      </w:r>
      <w:r w:rsidRPr="001D06B1">
        <w:rPr>
          <w:rFonts w:ascii="Palatino Linotype" w:hAnsi="Palatino Linotype" w:cs="Calibri"/>
          <w:b/>
          <w:bCs/>
          <w:iCs/>
          <w:sz w:val="20"/>
          <w:szCs w:val="20"/>
        </w:rPr>
        <w:t xml:space="preserve">under the </w:t>
      </w:r>
      <w:r w:rsidRPr="009B3362">
        <w:rPr>
          <w:rFonts w:ascii="Palatino Linotype" w:hAnsi="Palatino Linotype" w:cs="Calibri"/>
          <w:b/>
          <w:bCs/>
          <w:iCs/>
          <w:color w:val="0070C0"/>
          <w:sz w:val="20"/>
          <w:szCs w:val="20"/>
        </w:rPr>
        <w:t>POC</w:t>
      </w:r>
      <w:r w:rsidRPr="001D06B1">
        <w:rPr>
          <w:rFonts w:ascii="Palatino Linotype" w:hAnsi="Palatino Linotype" w:cs="Calibri"/>
          <w:b/>
          <w:bCs/>
          <w:iCs/>
          <w:sz w:val="20"/>
          <w:szCs w:val="20"/>
        </w:rPr>
        <w:t xml:space="preserve"> method.</w:t>
      </w:r>
      <w:r w:rsidRPr="00BD146C">
        <w:rPr>
          <w:rFonts w:ascii="Palatino Linotype" w:hAnsi="Palatino Linotype" w:cs="Arial"/>
          <w:b/>
          <w:bCs/>
          <w:iCs/>
          <w:sz w:val="20"/>
          <w:szCs w:val="20"/>
        </w:rPr>
        <w:t xml:space="preserve"> </w:t>
      </w:r>
    </w:p>
    <w:p w:rsidR="009F51E5" w:rsidRPr="00325248" w:rsidRDefault="009F51E5" w:rsidP="009F51E5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rial"/>
          <w:b/>
          <w:bCs/>
          <w:iCs/>
          <w:sz w:val="20"/>
          <w:szCs w:val="20"/>
        </w:rPr>
      </w:pPr>
      <w:r w:rsidRPr="00325248">
        <w:rPr>
          <w:rFonts w:ascii="Palatino Linotype" w:hAnsi="Palatino Linotype" w:cs="Arial"/>
          <w:b/>
          <w:bCs/>
          <w:iCs/>
          <w:sz w:val="20"/>
          <w:szCs w:val="20"/>
        </w:rPr>
        <w:t xml:space="preserve">Accomplishing revenue accounting objectives by reviewing all revenue related processes and developing solutions for streamlining the processes and increasing business efficiency </w:t>
      </w:r>
    </w:p>
    <w:p w:rsidR="009F51E5" w:rsidRPr="00325248" w:rsidRDefault="009F51E5" w:rsidP="009F51E5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rial"/>
          <w:b/>
          <w:bCs/>
          <w:iCs/>
          <w:sz w:val="20"/>
          <w:szCs w:val="20"/>
        </w:rPr>
      </w:pPr>
      <w:r w:rsidRPr="00325248">
        <w:rPr>
          <w:rFonts w:ascii="Palatino Linotype" w:hAnsi="Palatino Linotype" w:cs="Arial"/>
          <w:b/>
          <w:bCs/>
          <w:iCs/>
          <w:sz w:val="20"/>
          <w:szCs w:val="20"/>
        </w:rPr>
        <w:t xml:space="preserve">Ensure all invoices are timely completed as per the agreed terms and condition </w:t>
      </w:r>
    </w:p>
    <w:p w:rsidR="009F51E5" w:rsidRPr="00325248" w:rsidRDefault="009F51E5" w:rsidP="009F51E5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rial"/>
          <w:b/>
          <w:bCs/>
          <w:iCs/>
          <w:sz w:val="20"/>
          <w:szCs w:val="20"/>
        </w:rPr>
      </w:pPr>
      <w:r w:rsidRPr="00325248">
        <w:rPr>
          <w:rFonts w:ascii="Palatino Linotype" w:hAnsi="Palatino Linotype" w:cs="Arial"/>
          <w:b/>
          <w:bCs/>
          <w:iCs/>
          <w:sz w:val="20"/>
          <w:szCs w:val="20"/>
        </w:rPr>
        <w:t xml:space="preserve">Responsible for optimization of cash inflows through improved billing &amp; submission of customer statements </w:t>
      </w:r>
    </w:p>
    <w:p w:rsidR="009F51E5" w:rsidRPr="009F51E5" w:rsidRDefault="009F51E5" w:rsidP="009F51E5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rial"/>
          <w:b/>
          <w:bCs/>
          <w:iCs/>
          <w:sz w:val="20"/>
          <w:szCs w:val="20"/>
        </w:rPr>
      </w:pPr>
      <w:r w:rsidRPr="00325248">
        <w:rPr>
          <w:rFonts w:ascii="Palatino Linotype" w:hAnsi="Palatino Linotype" w:cs="Arial"/>
          <w:b/>
          <w:bCs/>
          <w:iCs/>
          <w:sz w:val="20"/>
          <w:szCs w:val="20"/>
        </w:rPr>
        <w:t xml:space="preserve">Report revenues on monthly basis and highlight the high-risk areas, which require management attention. </w:t>
      </w:r>
    </w:p>
    <w:p w:rsidR="0045601B" w:rsidRPr="001D06B1" w:rsidRDefault="0045601B" w:rsidP="000D0710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 xml:space="preserve">Responsible for all project accounting and </w:t>
      </w:r>
      <w:r w:rsidR="004A1B98">
        <w:rPr>
          <w:rFonts w:ascii="Palatino Linotype" w:hAnsi="Palatino Linotype" w:cs="Calibri"/>
          <w:b/>
          <w:bCs/>
          <w:iCs/>
          <w:sz w:val="20"/>
          <w:szCs w:val="20"/>
        </w:rPr>
        <w:t xml:space="preserve">department </w:t>
      </w:r>
      <w:r>
        <w:rPr>
          <w:rFonts w:ascii="Palatino Linotype" w:hAnsi="Palatino Linotype" w:cs="Calibri"/>
          <w:b/>
          <w:bCs/>
          <w:iCs/>
          <w:sz w:val="20"/>
          <w:szCs w:val="20"/>
        </w:rPr>
        <w:t>account</w:t>
      </w:r>
      <w:r w:rsidR="00103B4C">
        <w:rPr>
          <w:rFonts w:ascii="Palatino Linotype" w:hAnsi="Palatino Linotype" w:cs="Calibri"/>
          <w:b/>
          <w:bCs/>
          <w:iCs/>
          <w:sz w:val="20"/>
          <w:szCs w:val="20"/>
        </w:rPr>
        <w:t>ing</w:t>
      </w:r>
      <w:r>
        <w:rPr>
          <w:rFonts w:ascii="Palatino Linotype" w:hAnsi="Palatino Linotype" w:cs="Calibri"/>
          <w:b/>
          <w:bCs/>
          <w:iCs/>
          <w:sz w:val="20"/>
          <w:szCs w:val="20"/>
        </w:rPr>
        <w:t>.</w:t>
      </w:r>
    </w:p>
    <w:p w:rsidR="004B4BCF" w:rsidRPr="001D06B1" w:rsidRDefault="004B4BCF" w:rsidP="000D0710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 w:rsidRPr="001D06B1">
        <w:rPr>
          <w:rFonts w:ascii="Palatino Linotype" w:hAnsi="Palatino Linotype" w:cs="Calibri"/>
          <w:b/>
          <w:bCs/>
          <w:iCs/>
          <w:sz w:val="20"/>
          <w:szCs w:val="20"/>
        </w:rPr>
        <w:t>Maintain the general ledger by analyzing &amp; recording the revenues &amp; other incomes.</w:t>
      </w:r>
    </w:p>
    <w:p w:rsidR="00514C94" w:rsidRDefault="004B4BCF" w:rsidP="000D0710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 w:rsidRPr="001D06B1">
        <w:rPr>
          <w:rFonts w:ascii="Palatino Linotype" w:hAnsi="Palatino Linotype" w:cs="Calibri"/>
          <w:b/>
          <w:bCs/>
          <w:iCs/>
          <w:sz w:val="20"/>
          <w:szCs w:val="20"/>
        </w:rPr>
        <w:t>Monitor AR on daily basis and clear</w:t>
      </w:r>
      <w:r w:rsidR="00CB7890">
        <w:rPr>
          <w:rFonts w:ascii="Palatino Linotype" w:hAnsi="Palatino Linotype" w:cs="Calibri"/>
          <w:b/>
          <w:bCs/>
          <w:iCs/>
          <w:sz w:val="20"/>
          <w:szCs w:val="20"/>
        </w:rPr>
        <w:t>ing</w:t>
      </w:r>
      <w:r w:rsidRPr="001D06B1">
        <w:rPr>
          <w:rFonts w:ascii="Palatino Linotype" w:hAnsi="Palatino Linotype" w:cs="Calibri"/>
          <w:b/>
          <w:bCs/>
          <w:iCs/>
          <w:sz w:val="20"/>
          <w:szCs w:val="20"/>
        </w:rPr>
        <w:t xml:space="preserve"> the incoming payments</w:t>
      </w:r>
      <w:r w:rsidR="00CB7890">
        <w:rPr>
          <w:rFonts w:ascii="Palatino Linotype" w:hAnsi="Palatino Linotype" w:cs="Calibri"/>
          <w:b/>
          <w:bCs/>
          <w:iCs/>
          <w:sz w:val="20"/>
          <w:szCs w:val="20"/>
        </w:rPr>
        <w:t xml:space="preserve"> in books of accounts.</w:t>
      </w:r>
      <w:r w:rsidR="00514C94">
        <w:rPr>
          <w:rFonts w:ascii="Palatino Linotype" w:hAnsi="Palatino Linotype" w:cs="Calibri"/>
          <w:b/>
          <w:bCs/>
          <w:iCs/>
          <w:sz w:val="20"/>
          <w:szCs w:val="20"/>
        </w:rPr>
        <w:t xml:space="preserve"> </w:t>
      </w:r>
    </w:p>
    <w:p w:rsidR="004B4BCF" w:rsidRPr="001D06B1" w:rsidRDefault="00CB7890" w:rsidP="000D0710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>Analyzing the</w:t>
      </w:r>
      <w:r w:rsidR="004B4BCF" w:rsidRPr="001D06B1">
        <w:rPr>
          <w:rFonts w:ascii="Palatino Linotype" w:hAnsi="Palatino Linotype" w:cs="Calibri"/>
          <w:b/>
          <w:bCs/>
          <w:iCs/>
          <w:sz w:val="20"/>
          <w:szCs w:val="20"/>
        </w:rPr>
        <w:t xml:space="preserve"> discrepancies in the books of accounts &amp; reports on deviations from credit standards. </w:t>
      </w:r>
    </w:p>
    <w:p w:rsidR="004B4BCF" w:rsidRPr="001D06B1" w:rsidRDefault="004B4BCF" w:rsidP="000D0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 w:rsidRPr="001D06B1">
        <w:rPr>
          <w:rFonts w:ascii="Palatino Linotype" w:hAnsi="Palatino Linotype" w:cs="Calibri"/>
          <w:b/>
          <w:bCs/>
          <w:iCs/>
          <w:sz w:val="20"/>
          <w:szCs w:val="20"/>
        </w:rPr>
        <w:t xml:space="preserve">Follow-up for AR balance confirmation with the customers as per company policy. </w:t>
      </w:r>
    </w:p>
    <w:p w:rsidR="004B4BCF" w:rsidRPr="001D06B1" w:rsidRDefault="004B4BCF" w:rsidP="000D0710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 w:rsidRPr="001D08D7">
        <w:rPr>
          <w:rFonts w:ascii="Palatino Linotype" w:hAnsi="Palatino Linotype" w:cs="Calibri"/>
          <w:b/>
          <w:bCs/>
          <w:iCs/>
          <w:color w:val="0070C0"/>
          <w:sz w:val="20"/>
          <w:szCs w:val="20"/>
        </w:rPr>
        <w:t>Age -Wise</w:t>
      </w:r>
      <w:r w:rsidRPr="001D06B1">
        <w:rPr>
          <w:rFonts w:ascii="Palatino Linotype" w:hAnsi="Palatino Linotype" w:cs="Calibri"/>
          <w:b/>
          <w:bCs/>
          <w:iCs/>
          <w:sz w:val="20"/>
          <w:szCs w:val="20"/>
        </w:rPr>
        <w:t xml:space="preserve"> analysis of sundry debtors, prepare &amp; improve </w:t>
      </w:r>
      <w:r w:rsidRPr="009B3362">
        <w:rPr>
          <w:rFonts w:ascii="Palatino Linotype" w:hAnsi="Palatino Linotype" w:cs="Calibri"/>
          <w:b/>
          <w:bCs/>
          <w:iCs/>
          <w:sz w:val="20"/>
          <w:szCs w:val="20"/>
        </w:rPr>
        <w:t>Days sa</w:t>
      </w:r>
      <w:r w:rsidRPr="001D06B1">
        <w:rPr>
          <w:rFonts w:ascii="Palatino Linotype" w:hAnsi="Palatino Linotype" w:cs="Calibri"/>
          <w:b/>
          <w:bCs/>
          <w:iCs/>
          <w:sz w:val="20"/>
          <w:szCs w:val="20"/>
        </w:rPr>
        <w:t>les outstanding (</w:t>
      </w:r>
      <w:r w:rsidRPr="009B3362">
        <w:rPr>
          <w:rFonts w:ascii="Palatino Linotype" w:hAnsi="Palatino Linotype" w:cs="Calibri"/>
          <w:b/>
          <w:bCs/>
          <w:iCs/>
          <w:color w:val="0070C0"/>
          <w:sz w:val="20"/>
          <w:szCs w:val="20"/>
        </w:rPr>
        <w:t>DSO</w:t>
      </w:r>
      <w:r w:rsidRPr="001D06B1">
        <w:rPr>
          <w:rFonts w:ascii="Palatino Linotype" w:hAnsi="Palatino Linotype" w:cs="Calibri"/>
          <w:b/>
          <w:bCs/>
          <w:iCs/>
          <w:sz w:val="20"/>
          <w:szCs w:val="20"/>
        </w:rPr>
        <w:t>).</w:t>
      </w:r>
    </w:p>
    <w:p w:rsidR="004B4BCF" w:rsidRPr="001D06B1" w:rsidRDefault="004B4BCF" w:rsidP="000D0710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 w:rsidRPr="001D06B1">
        <w:rPr>
          <w:rFonts w:ascii="Palatino Linotype" w:hAnsi="Palatino Linotype" w:cs="Calibri"/>
          <w:b/>
          <w:bCs/>
          <w:iCs/>
          <w:sz w:val="20"/>
          <w:szCs w:val="20"/>
        </w:rPr>
        <w:t>Provisions, Adjustments, Write-off &amp; activities of credit &amp; deb</w:t>
      </w:r>
      <w:r w:rsidR="000B185E">
        <w:rPr>
          <w:rFonts w:ascii="Palatino Linotype" w:hAnsi="Palatino Linotype" w:cs="Calibri"/>
          <w:b/>
          <w:bCs/>
          <w:iCs/>
          <w:sz w:val="20"/>
          <w:szCs w:val="20"/>
        </w:rPr>
        <w:t>it - note as per company policy.</w:t>
      </w:r>
    </w:p>
    <w:p w:rsidR="004B4BCF" w:rsidRPr="001D06B1" w:rsidRDefault="00A04EB5" w:rsidP="00A04EB5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  <w:sz w:val="20"/>
          <w:szCs w:val="20"/>
        </w:rPr>
        <w:t xml:space="preserve">Billing </w:t>
      </w:r>
      <w:r w:rsidR="002A65D3">
        <w:rPr>
          <w:rFonts w:ascii="Palatino Linotype" w:hAnsi="Palatino Linotype"/>
          <w:b/>
          <w:bCs/>
          <w:iCs/>
          <w:sz w:val="20"/>
          <w:szCs w:val="20"/>
        </w:rPr>
        <w:t>Analyzing,</w:t>
      </w:r>
      <w:r w:rsidR="002A65D3" w:rsidRPr="001D06B1">
        <w:rPr>
          <w:rFonts w:ascii="Palatino Linotype" w:hAnsi="Palatino Linotype"/>
          <w:b/>
          <w:bCs/>
          <w:iCs/>
          <w:sz w:val="20"/>
          <w:szCs w:val="20"/>
        </w:rPr>
        <w:t xml:space="preserve"> </w:t>
      </w:r>
      <w:r w:rsidR="004B4BCF" w:rsidRPr="001D06B1">
        <w:rPr>
          <w:rFonts w:ascii="Palatino Linotype" w:hAnsi="Palatino Linotype"/>
          <w:b/>
          <w:bCs/>
          <w:iCs/>
          <w:sz w:val="20"/>
          <w:szCs w:val="20"/>
        </w:rPr>
        <w:t xml:space="preserve">Investigate &amp; resolve </w:t>
      </w:r>
      <w:r>
        <w:rPr>
          <w:rFonts w:ascii="Palatino Linotype" w:hAnsi="Palatino Linotype"/>
          <w:b/>
          <w:bCs/>
          <w:iCs/>
          <w:sz w:val="20"/>
          <w:szCs w:val="20"/>
        </w:rPr>
        <w:t>the</w:t>
      </w:r>
      <w:r w:rsidR="004B4BCF" w:rsidRPr="001D06B1">
        <w:rPr>
          <w:rFonts w:ascii="Palatino Linotype" w:hAnsi="Palatino Linotype"/>
          <w:b/>
          <w:bCs/>
          <w:iCs/>
          <w:sz w:val="20"/>
          <w:szCs w:val="20"/>
        </w:rPr>
        <w:t xml:space="preserve"> discrepancies or misapplied cash transactions. </w:t>
      </w:r>
    </w:p>
    <w:p w:rsidR="00325248" w:rsidRPr="00D6744C" w:rsidRDefault="004B4BCF" w:rsidP="00D6744C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 w:rsidRPr="001D06B1">
        <w:rPr>
          <w:rFonts w:ascii="Palatino Linotype" w:hAnsi="Palatino Linotype" w:cs="Calibri"/>
          <w:b/>
          <w:bCs/>
          <w:iCs/>
          <w:sz w:val="20"/>
          <w:szCs w:val="20"/>
        </w:rPr>
        <w:t xml:space="preserve">Reconciliation statements of debtors &amp; resolve the discrepancies of uncollectable. </w:t>
      </w:r>
      <w:r w:rsidRPr="00D6744C">
        <w:rPr>
          <w:rFonts w:ascii="Palatino Linotype" w:hAnsi="Palatino Linotype" w:cs="Arial"/>
          <w:b/>
          <w:bCs/>
          <w:iCs/>
          <w:sz w:val="20"/>
          <w:szCs w:val="20"/>
        </w:rPr>
        <w:t xml:space="preserve"> </w:t>
      </w:r>
    </w:p>
    <w:p w:rsidR="00325248" w:rsidRPr="00325248" w:rsidRDefault="00325248" w:rsidP="00325248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rial"/>
          <w:b/>
          <w:bCs/>
          <w:iCs/>
          <w:sz w:val="20"/>
          <w:szCs w:val="20"/>
        </w:rPr>
      </w:pPr>
      <w:r w:rsidRPr="00325248">
        <w:rPr>
          <w:rFonts w:ascii="Palatino Linotype" w:hAnsi="Palatino Linotype" w:cs="Arial"/>
          <w:b/>
          <w:bCs/>
          <w:iCs/>
          <w:sz w:val="20"/>
          <w:szCs w:val="20"/>
        </w:rPr>
        <w:t>Advice</w:t>
      </w:r>
      <w:r w:rsidR="00D6744C">
        <w:rPr>
          <w:rFonts w:ascii="Palatino Linotype" w:hAnsi="Palatino Linotype" w:cs="Arial"/>
          <w:b/>
          <w:bCs/>
          <w:iCs/>
          <w:sz w:val="20"/>
          <w:szCs w:val="20"/>
        </w:rPr>
        <w:t xml:space="preserve"> the </w:t>
      </w:r>
      <w:r w:rsidRPr="00325248">
        <w:rPr>
          <w:rFonts w:ascii="Palatino Linotype" w:hAnsi="Palatino Linotype" w:cs="Arial"/>
          <w:b/>
          <w:bCs/>
          <w:iCs/>
          <w:sz w:val="20"/>
          <w:szCs w:val="20"/>
        </w:rPr>
        <w:t xml:space="preserve">management on the profile of customers based on their collection profile for business to take considered decisions on customers. </w:t>
      </w:r>
    </w:p>
    <w:p w:rsidR="00325248" w:rsidRPr="00D6744C" w:rsidRDefault="00325248" w:rsidP="00D6744C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rial"/>
          <w:b/>
          <w:bCs/>
          <w:iCs/>
          <w:sz w:val="20"/>
          <w:szCs w:val="20"/>
        </w:rPr>
      </w:pPr>
      <w:r w:rsidRPr="00325248">
        <w:rPr>
          <w:rFonts w:ascii="Palatino Linotype" w:hAnsi="Palatino Linotype" w:cs="Arial"/>
          <w:b/>
          <w:bCs/>
          <w:iCs/>
          <w:sz w:val="20"/>
          <w:szCs w:val="20"/>
        </w:rPr>
        <w:t xml:space="preserve">Lead the </w:t>
      </w:r>
      <w:r w:rsidRPr="000430AF">
        <w:rPr>
          <w:rFonts w:ascii="Palatino Linotype" w:hAnsi="Palatino Linotype" w:cs="Arial"/>
          <w:b/>
          <w:bCs/>
          <w:iCs/>
          <w:color w:val="0070C0"/>
          <w:sz w:val="20"/>
          <w:szCs w:val="20"/>
        </w:rPr>
        <w:t>automation</w:t>
      </w:r>
      <w:r w:rsidRPr="00325248">
        <w:rPr>
          <w:rFonts w:ascii="Palatino Linotype" w:hAnsi="Palatino Linotype" w:cs="Arial"/>
          <w:b/>
          <w:bCs/>
          <w:iCs/>
          <w:sz w:val="20"/>
          <w:szCs w:val="20"/>
        </w:rPr>
        <w:t xml:space="preserve"> process for Revenue and Receivables and be the super user of the functional module.</w:t>
      </w:r>
    </w:p>
    <w:p w:rsidR="00AC01A7" w:rsidRPr="0035263B" w:rsidRDefault="00AC01A7" w:rsidP="00300E8B">
      <w:pPr>
        <w:spacing w:after="0" w:line="192" w:lineRule="auto"/>
        <w:jc w:val="both"/>
        <w:rPr>
          <w:rFonts w:ascii="Palatino Linotype" w:hAnsi="Palatino Linotype" w:cs="Arial"/>
          <w:b/>
          <w:bCs/>
          <w:iCs/>
          <w:color w:val="0070C0"/>
          <w:u w:val="single"/>
        </w:rPr>
      </w:pPr>
      <w:r w:rsidRPr="0035263B">
        <w:rPr>
          <w:rFonts w:ascii="Palatino Linotype" w:hAnsi="Palatino Linotype" w:cs="Arial"/>
          <w:b/>
          <w:bCs/>
          <w:iCs/>
          <w:color w:val="0070C0"/>
          <w:u w:val="single"/>
        </w:rPr>
        <w:t>As part of Accounts Payable functions:</w:t>
      </w:r>
    </w:p>
    <w:p w:rsidR="00AC01A7" w:rsidRPr="00AC01A7" w:rsidRDefault="00AC01A7" w:rsidP="006F2886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 w:rsidRPr="00AC01A7">
        <w:rPr>
          <w:rFonts w:ascii="Palatino Linotype" w:hAnsi="Palatino Linotype" w:cs="Calibri"/>
          <w:b/>
          <w:bCs/>
          <w:iCs/>
          <w:sz w:val="20"/>
          <w:szCs w:val="20"/>
        </w:rPr>
        <w:t xml:space="preserve">Validation of vendor/sub-contractor invoices after receiving the requested material. </w:t>
      </w:r>
    </w:p>
    <w:p w:rsidR="00AC01A7" w:rsidRPr="00AC01A7" w:rsidRDefault="00AC01A7" w:rsidP="006F2886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 w:rsidRPr="00AC01A7">
        <w:rPr>
          <w:rFonts w:ascii="Palatino Linotype" w:hAnsi="Palatino Linotype" w:cs="Calibri"/>
          <w:b/>
          <w:bCs/>
          <w:iCs/>
          <w:sz w:val="20"/>
          <w:szCs w:val="20"/>
        </w:rPr>
        <w:t>Ensuring timely accounting</w:t>
      </w:r>
      <w:r w:rsidR="0092538E">
        <w:rPr>
          <w:rFonts w:ascii="Palatino Linotype" w:hAnsi="Palatino Linotype" w:cs="Calibri"/>
          <w:b/>
          <w:bCs/>
          <w:iCs/>
          <w:sz w:val="20"/>
          <w:szCs w:val="20"/>
        </w:rPr>
        <w:t xml:space="preserve"> </w:t>
      </w:r>
      <w:r w:rsidRPr="00AC01A7">
        <w:rPr>
          <w:rFonts w:ascii="Palatino Linotype" w:hAnsi="Palatino Linotype" w:cs="Calibri"/>
          <w:b/>
          <w:bCs/>
          <w:iCs/>
          <w:sz w:val="20"/>
          <w:szCs w:val="20"/>
        </w:rPr>
        <w:t>of</w:t>
      </w:r>
      <w:r w:rsidR="00111B8F">
        <w:rPr>
          <w:rFonts w:ascii="Palatino Linotype" w:hAnsi="Palatino Linotype" w:cs="Calibri"/>
          <w:b/>
          <w:bCs/>
          <w:iCs/>
          <w:sz w:val="20"/>
          <w:szCs w:val="20"/>
        </w:rPr>
        <w:t xml:space="preserve"> all</w:t>
      </w:r>
      <w:r w:rsidRPr="00AC01A7">
        <w:rPr>
          <w:rFonts w:ascii="Palatino Linotype" w:hAnsi="Palatino Linotype" w:cs="Calibri"/>
          <w:b/>
          <w:bCs/>
          <w:iCs/>
          <w:sz w:val="20"/>
          <w:szCs w:val="20"/>
        </w:rPr>
        <w:t xml:space="preserve"> vendor</w:t>
      </w:r>
      <w:r w:rsidR="00111B8F">
        <w:rPr>
          <w:rFonts w:ascii="Palatino Linotype" w:hAnsi="Palatino Linotype" w:cs="Calibri"/>
          <w:b/>
          <w:bCs/>
          <w:iCs/>
          <w:sz w:val="20"/>
          <w:szCs w:val="20"/>
        </w:rPr>
        <w:t>/suppliers</w:t>
      </w:r>
      <w:r w:rsidRPr="00AC01A7">
        <w:rPr>
          <w:rFonts w:ascii="Palatino Linotype" w:hAnsi="Palatino Linotype" w:cs="Calibri"/>
          <w:b/>
          <w:bCs/>
          <w:iCs/>
          <w:sz w:val="20"/>
          <w:szCs w:val="20"/>
        </w:rPr>
        <w:t xml:space="preserve"> invoices including posting.</w:t>
      </w:r>
    </w:p>
    <w:p w:rsidR="00AC01A7" w:rsidRPr="00AC01A7" w:rsidRDefault="00111B8F" w:rsidP="006F2886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 xml:space="preserve">Payable </w:t>
      </w:r>
      <w:r w:rsidR="00AC01A7" w:rsidRPr="00AC01A7">
        <w:rPr>
          <w:rFonts w:ascii="Palatino Linotype" w:hAnsi="Palatino Linotype" w:cs="Calibri"/>
          <w:b/>
          <w:bCs/>
          <w:iCs/>
          <w:sz w:val="20"/>
          <w:szCs w:val="20"/>
        </w:rPr>
        <w:t>Accounting of expenses in correct head, adequacy of expenses provision &amp; adjustments.</w:t>
      </w:r>
    </w:p>
    <w:p w:rsidR="00AC01A7" w:rsidRPr="00AC01A7" w:rsidRDefault="00AC01A7" w:rsidP="006F2886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 w:rsidRPr="0092538E">
        <w:rPr>
          <w:rFonts w:ascii="Palatino Linotype" w:hAnsi="Palatino Linotype" w:cs="Calibri"/>
          <w:b/>
          <w:bCs/>
          <w:iCs/>
          <w:color w:val="0070C0"/>
          <w:sz w:val="20"/>
          <w:szCs w:val="20"/>
        </w:rPr>
        <w:t>Age -Wise</w:t>
      </w:r>
      <w:r w:rsidR="0092538E">
        <w:rPr>
          <w:rFonts w:ascii="Palatino Linotype" w:hAnsi="Palatino Linotype" w:cs="Calibri"/>
          <w:b/>
          <w:bCs/>
          <w:iCs/>
          <w:sz w:val="20"/>
          <w:szCs w:val="20"/>
        </w:rPr>
        <w:t xml:space="preserve"> analysis of sundry creditors,</w:t>
      </w:r>
      <w:r w:rsidRPr="00AC01A7">
        <w:rPr>
          <w:rFonts w:ascii="Palatino Linotype" w:hAnsi="Palatino Linotype" w:cs="Calibri"/>
          <w:b/>
          <w:bCs/>
          <w:iCs/>
          <w:sz w:val="20"/>
          <w:szCs w:val="20"/>
        </w:rPr>
        <w:t xml:space="preserve"> D</w:t>
      </w:r>
      <w:r w:rsidR="0092538E">
        <w:rPr>
          <w:rFonts w:ascii="Palatino Linotype" w:hAnsi="Palatino Linotype" w:cs="Calibri"/>
          <w:b/>
          <w:bCs/>
          <w:iCs/>
          <w:sz w:val="20"/>
          <w:szCs w:val="20"/>
        </w:rPr>
        <w:t>ays payable outstanding reports.</w:t>
      </w:r>
    </w:p>
    <w:p w:rsidR="00AC01A7" w:rsidRPr="00AC01A7" w:rsidRDefault="00AC01A7" w:rsidP="006F2886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 w:rsidRPr="00AC01A7">
        <w:rPr>
          <w:rFonts w:ascii="Palatino Linotype" w:hAnsi="Palatino Linotype" w:cs="Calibri"/>
          <w:b/>
          <w:bCs/>
          <w:iCs/>
          <w:sz w:val="20"/>
          <w:szCs w:val="20"/>
        </w:rPr>
        <w:t>Clearing of vendor/sub-contractor advances &amp;</w:t>
      </w:r>
      <w:r w:rsidR="0092538E">
        <w:rPr>
          <w:rFonts w:ascii="Palatino Linotype" w:hAnsi="Palatino Linotype" w:cs="Calibri"/>
          <w:b/>
          <w:bCs/>
          <w:iCs/>
          <w:sz w:val="20"/>
          <w:szCs w:val="20"/>
        </w:rPr>
        <w:t xml:space="preserve"> payable</w:t>
      </w:r>
      <w:r w:rsidRPr="00AC01A7">
        <w:rPr>
          <w:rFonts w:ascii="Palatino Linotype" w:hAnsi="Palatino Linotype" w:cs="Calibri"/>
          <w:b/>
          <w:bCs/>
          <w:iCs/>
          <w:sz w:val="20"/>
          <w:szCs w:val="20"/>
        </w:rPr>
        <w:t xml:space="preserve"> reconciliation as per set norms. </w:t>
      </w:r>
    </w:p>
    <w:p w:rsidR="00AC01A7" w:rsidRPr="000042CA" w:rsidRDefault="00AC01A7" w:rsidP="000042CA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 w:rsidRPr="00AC01A7">
        <w:rPr>
          <w:rFonts w:ascii="Palatino Linotype" w:hAnsi="Palatino Linotype" w:cs="Calibri"/>
          <w:b/>
          <w:bCs/>
          <w:iCs/>
          <w:sz w:val="20"/>
          <w:szCs w:val="20"/>
        </w:rPr>
        <w:t xml:space="preserve">Interaction with Business and </w:t>
      </w:r>
      <w:r w:rsidR="0092538E">
        <w:rPr>
          <w:rFonts w:ascii="Palatino Linotype" w:hAnsi="Palatino Linotype" w:cs="Calibri"/>
          <w:b/>
          <w:bCs/>
          <w:iCs/>
          <w:sz w:val="20"/>
          <w:szCs w:val="20"/>
        </w:rPr>
        <w:t>non-financial</w:t>
      </w:r>
      <w:r w:rsidRPr="00AC01A7">
        <w:rPr>
          <w:rFonts w:ascii="Palatino Linotype" w:hAnsi="Palatino Linotype" w:cs="Calibri"/>
          <w:b/>
          <w:bCs/>
          <w:iCs/>
          <w:sz w:val="20"/>
          <w:szCs w:val="20"/>
        </w:rPr>
        <w:t xml:space="preserve"> team on payout related matters.</w:t>
      </w:r>
    </w:p>
    <w:p w:rsidR="00AC01A7" w:rsidRPr="00AC01A7" w:rsidRDefault="00AC01A7" w:rsidP="006F2886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 w:rsidRPr="00AC01A7">
        <w:rPr>
          <w:rFonts w:ascii="Palatino Linotype" w:hAnsi="Palatino Linotype" w:cs="Calibri"/>
          <w:b/>
          <w:bCs/>
          <w:iCs/>
          <w:sz w:val="20"/>
          <w:szCs w:val="20"/>
        </w:rPr>
        <w:t xml:space="preserve">Ensuring </w:t>
      </w:r>
      <w:r w:rsidR="0092538E" w:rsidRPr="00AC01A7">
        <w:rPr>
          <w:rFonts w:ascii="Palatino Linotype" w:hAnsi="Palatino Linotype" w:cs="Calibri"/>
          <w:b/>
          <w:bCs/>
          <w:iCs/>
          <w:sz w:val="20"/>
          <w:szCs w:val="20"/>
        </w:rPr>
        <w:t>monthly</w:t>
      </w:r>
      <w:r w:rsidR="00145049">
        <w:rPr>
          <w:rFonts w:ascii="Palatino Linotype" w:hAnsi="Palatino Linotype" w:cs="Calibri"/>
          <w:b/>
          <w:bCs/>
          <w:iCs/>
          <w:sz w:val="20"/>
          <w:szCs w:val="20"/>
        </w:rPr>
        <w:t xml:space="preserve">, quarterly </w:t>
      </w:r>
      <w:r w:rsidRPr="00AC01A7">
        <w:rPr>
          <w:rFonts w:ascii="Palatino Linotype" w:hAnsi="Palatino Linotype" w:cs="Calibri"/>
          <w:b/>
          <w:bCs/>
          <w:iCs/>
          <w:sz w:val="20"/>
          <w:szCs w:val="20"/>
        </w:rPr>
        <w:t>end closing activities</w:t>
      </w:r>
      <w:r w:rsidR="00145049">
        <w:rPr>
          <w:rFonts w:ascii="Palatino Linotype" w:hAnsi="Palatino Linotype" w:cs="Calibri"/>
          <w:b/>
          <w:bCs/>
          <w:iCs/>
          <w:sz w:val="20"/>
          <w:szCs w:val="20"/>
        </w:rPr>
        <w:t>,</w:t>
      </w:r>
      <w:r w:rsidRPr="00AC01A7">
        <w:rPr>
          <w:rFonts w:ascii="Palatino Linotype" w:hAnsi="Palatino Linotype" w:cs="Calibri"/>
          <w:b/>
          <w:bCs/>
          <w:iCs/>
          <w:sz w:val="20"/>
          <w:szCs w:val="20"/>
        </w:rPr>
        <w:t xml:space="preserve"> Statutory</w:t>
      </w:r>
      <w:r>
        <w:rPr>
          <w:rFonts w:ascii="Palatino Linotype" w:hAnsi="Palatino Linotype" w:cs="Calibri"/>
          <w:b/>
          <w:bCs/>
          <w:iCs/>
          <w:sz w:val="20"/>
          <w:szCs w:val="20"/>
        </w:rPr>
        <w:t xml:space="preserve"> </w:t>
      </w:r>
      <w:r w:rsidRPr="00AC01A7">
        <w:rPr>
          <w:rFonts w:ascii="Palatino Linotype" w:hAnsi="Palatino Linotype" w:cs="Calibri"/>
          <w:b/>
          <w:bCs/>
          <w:iCs/>
          <w:sz w:val="20"/>
          <w:szCs w:val="20"/>
        </w:rPr>
        <w:t>and internal audit</w:t>
      </w:r>
      <w:r w:rsidR="00F65FB5">
        <w:rPr>
          <w:rFonts w:ascii="Palatino Linotype" w:hAnsi="Palatino Linotype" w:cs="Calibri"/>
          <w:b/>
          <w:bCs/>
          <w:iCs/>
          <w:sz w:val="20"/>
          <w:szCs w:val="20"/>
        </w:rPr>
        <w:t>.</w:t>
      </w:r>
    </w:p>
    <w:p w:rsidR="002A67BB" w:rsidRDefault="00AC01A7" w:rsidP="001C6738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 w:rsidRPr="00AC01A7">
        <w:rPr>
          <w:rFonts w:ascii="Palatino Linotype" w:hAnsi="Palatino Linotype" w:cs="Calibri"/>
          <w:b/>
          <w:bCs/>
          <w:iCs/>
          <w:sz w:val="20"/>
          <w:szCs w:val="20"/>
        </w:rPr>
        <w:t>Analysis of vendor/sub-contractor payment to make ensure timely payments as well as identify the causes of late payments &amp;/or lost discounts.</w:t>
      </w:r>
    </w:p>
    <w:p w:rsidR="00062B33" w:rsidRPr="00FA4712" w:rsidRDefault="00FA4712" w:rsidP="00FA4712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 xml:space="preserve">Timely payments to </w:t>
      </w:r>
      <w:r w:rsidR="006E23C8" w:rsidRPr="00AC01A7">
        <w:rPr>
          <w:rFonts w:ascii="Palatino Linotype" w:hAnsi="Palatino Linotype" w:cs="Calibri"/>
          <w:b/>
          <w:bCs/>
          <w:iCs/>
          <w:sz w:val="20"/>
          <w:szCs w:val="20"/>
        </w:rPr>
        <w:t>vendor/sub-contractor</w:t>
      </w:r>
      <w:r w:rsidR="006E23C8">
        <w:rPr>
          <w:rFonts w:ascii="Palatino Linotype" w:hAnsi="Palatino Linotype" w:cs="Calibri"/>
          <w:b/>
          <w:bCs/>
          <w:iCs/>
          <w:sz w:val="20"/>
          <w:szCs w:val="20"/>
        </w:rPr>
        <w:t>, recurring expenses.</w:t>
      </w:r>
    </w:p>
    <w:p w:rsidR="00640478" w:rsidRPr="0035263B" w:rsidRDefault="00640478" w:rsidP="000C3980">
      <w:pPr>
        <w:spacing w:after="0" w:line="192" w:lineRule="auto"/>
        <w:jc w:val="both"/>
        <w:rPr>
          <w:rFonts w:ascii="Palatino Linotype" w:hAnsi="Palatino Linotype" w:cs="Arial"/>
          <w:b/>
          <w:bCs/>
          <w:iCs/>
          <w:color w:val="0070C0"/>
          <w:u w:val="single"/>
        </w:rPr>
      </w:pPr>
      <w:r w:rsidRPr="0035263B">
        <w:rPr>
          <w:rFonts w:ascii="Palatino Linotype" w:hAnsi="Palatino Linotype" w:cs="Arial"/>
          <w:b/>
          <w:bCs/>
          <w:iCs/>
          <w:color w:val="0070C0"/>
          <w:u w:val="single"/>
        </w:rPr>
        <w:t>As part of</w:t>
      </w:r>
      <w:r w:rsidR="00C9470C">
        <w:rPr>
          <w:rFonts w:ascii="Palatino Linotype" w:hAnsi="Palatino Linotype" w:cs="Arial"/>
          <w:b/>
          <w:bCs/>
          <w:iCs/>
          <w:color w:val="0070C0"/>
          <w:u w:val="single"/>
        </w:rPr>
        <w:t xml:space="preserve"> treasury &amp;</w:t>
      </w:r>
      <w:r w:rsidRPr="0035263B">
        <w:rPr>
          <w:rFonts w:ascii="Palatino Linotype" w:hAnsi="Palatino Linotype" w:cs="Arial"/>
          <w:b/>
          <w:bCs/>
          <w:iCs/>
          <w:color w:val="0070C0"/>
          <w:u w:val="single"/>
        </w:rPr>
        <w:t xml:space="preserve"> banking functions:</w:t>
      </w:r>
    </w:p>
    <w:p w:rsidR="00640478" w:rsidRPr="00BD5F3B" w:rsidRDefault="00640478" w:rsidP="00640478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lastRenderedPageBreak/>
        <w:t xml:space="preserve">Monitoring &amp; </w:t>
      </w:r>
      <w:r w:rsidR="00442EFE">
        <w:rPr>
          <w:rFonts w:ascii="Palatino Linotype" w:hAnsi="Palatino Linotype" w:cs="Calibri"/>
          <w:b/>
          <w:bCs/>
          <w:iCs/>
          <w:sz w:val="20"/>
          <w:szCs w:val="20"/>
        </w:rPr>
        <w:t>Recording the transactions of day to day</w:t>
      </w:r>
      <w:r w:rsidRPr="00BD5F3B">
        <w:rPr>
          <w:rFonts w:ascii="Palatino Linotype" w:hAnsi="Palatino Linotype" w:cs="Calibri"/>
          <w:b/>
          <w:bCs/>
          <w:iCs/>
          <w:sz w:val="20"/>
          <w:szCs w:val="20"/>
        </w:rPr>
        <w:t xml:space="preserve"> bank receipts</w:t>
      </w:r>
      <w:r>
        <w:rPr>
          <w:rFonts w:ascii="Palatino Linotype" w:hAnsi="Palatino Linotype" w:cs="Calibri"/>
          <w:b/>
          <w:bCs/>
          <w:iCs/>
          <w:sz w:val="20"/>
          <w:szCs w:val="20"/>
        </w:rPr>
        <w:t xml:space="preserve"> &amp;</w:t>
      </w:r>
      <w:r w:rsidRPr="00BD5F3B">
        <w:rPr>
          <w:rFonts w:ascii="Palatino Linotype" w:hAnsi="Palatino Linotype" w:cs="Calibri"/>
          <w:b/>
          <w:bCs/>
          <w:iCs/>
          <w:sz w:val="20"/>
          <w:szCs w:val="20"/>
        </w:rPr>
        <w:t xml:space="preserve"> payments, interest, bank charges.</w:t>
      </w:r>
    </w:p>
    <w:p w:rsidR="00640478" w:rsidRPr="00BD5F3B" w:rsidRDefault="00640478" w:rsidP="00640478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 w:rsidRPr="0026687C">
        <w:rPr>
          <w:rFonts w:ascii="Palatino Linotype" w:hAnsi="Palatino Linotype" w:cs="Calibri"/>
          <w:b/>
          <w:bCs/>
          <w:iCs/>
          <w:sz w:val="20"/>
          <w:szCs w:val="20"/>
        </w:rPr>
        <w:t>Bank Reconciliation S</w:t>
      </w:r>
      <w:r>
        <w:rPr>
          <w:rFonts w:ascii="Palatino Linotype" w:hAnsi="Palatino Linotype" w:cs="Calibri"/>
          <w:b/>
          <w:bCs/>
          <w:iCs/>
          <w:sz w:val="20"/>
          <w:szCs w:val="20"/>
        </w:rPr>
        <w:t>tatements with proper records &amp; confirmation with the bank.</w:t>
      </w:r>
    </w:p>
    <w:p w:rsidR="00640478" w:rsidRPr="00BD5F3B" w:rsidRDefault="00640478" w:rsidP="00640478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>W</w:t>
      </w:r>
      <w:r w:rsidRPr="00BD5F3B">
        <w:rPr>
          <w:rFonts w:ascii="Palatino Linotype" w:hAnsi="Palatino Linotype" w:cs="Calibri"/>
          <w:b/>
          <w:bCs/>
          <w:iCs/>
          <w:sz w:val="20"/>
          <w:szCs w:val="20"/>
        </w:rPr>
        <w:t>orking with</w:t>
      </w:r>
      <w:r>
        <w:rPr>
          <w:rFonts w:ascii="Palatino Linotype" w:hAnsi="Palatino Linotype" w:cs="Calibri"/>
          <w:b/>
          <w:bCs/>
          <w:iCs/>
          <w:sz w:val="20"/>
          <w:szCs w:val="20"/>
        </w:rPr>
        <w:t xml:space="preserve"> the</w:t>
      </w:r>
      <w:r w:rsidRPr="00BD5F3B">
        <w:rPr>
          <w:rFonts w:ascii="Palatino Linotype" w:hAnsi="Palatino Linotype" w:cs="Calibri"/>
          <w:b/>
          <w:bCs/>
          <w:iCs/>
          <w:sz w:val="20"/>
          <w:szCs w:val="20"/>
        </w:rPr>
        <w:t xml:space="preserve"> treasury &amp; bank to get the accurate &amp; timely information on daily </w:t>
      </w:r>
      <w:r>
        <w:rPr>
          <w:rFonts w:ascii="Palatino Linotype" w:hAnsi="Palatino Linotype" w:cs="Calibri"/>
          <w:b/>
          <w:bCs/>
          <w:iCs/>
          <w:sz w:val="20"/>
          <w:szCs w:val="20"/>
        </w:rPr>
        <w:t>transactions</w:t>
      </w:r>
      <w:r w:rsidRPr="00BD5F3B">
        <w:rPr>
          <w:rFonts w:ascii="Palatino Linotype" w:hAnsi="Palatino Linotype" w:cs="Calibri"/>
          <w:b/>
          <w:bCs/>
          <w:iCs/>
          <w:sz w:val="20"/>
          <w:szCs w:val="20"/>
        </w:rPr>
        <w:t>.</w:t>
      </w:r>
    </w:p>
    <w:p w:rsidR="00640478" w:rsidRDefault="00640478" w:rsidP="00640478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 w:rsidRPr="00BD5F3B">
        <w:rPr>
          <w:rFonts w:ascii="Palatino Linotype" w:hAnsi="Palatino Linotype" w:cs="Calibri"/>
          <w:b/>
          <w:bCs/>
          <w:iCs/>
          <w:sz w:val="20"/>
          <w:szCs w:val="20"/>
        </w:rPr>
        <w:t>Participate in fund management &amp; allocation with various requirements.</w:t>
      </w:r>
    </w:p>
    <w:p w:rsidR="00442EFE" w:rsidRDefault="00442EFE" w:rsidP="00640478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>Activities of Transfers, NEFT, RTGS &amp; other related activities as per requirements.</w:t>
      </w:r>
    </w:p>
    <w:p w:rsidR="00BB1C56" w:rsidRPr="00D6744C" w:rsidRDefault="00640478" w:rsidP="00D6744C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 xml:space="preserve">Co-ordinate/liaise with banks for the daily banking activities &amp; </w:t>
      </w:r>
      <w:r w:rsidRPr="00640478">
        <w:rPr>
          <w:rFonts w:ascii="Palatino Linotype" w:hAnsi="Palatino Linotype" w:cs="Calibri"/>
          <w:b/>
          <w:bCs/>
          <w:iCs/>
          <w:sz w:val="20"/>
          <w:szCs w:val="20"/>
        </w:rPr>
        <w:t>Working knowledge of LG &amp; LC.</w:t>
      </w:r>
    </w:p>
    <w:p w:rsidR="004B4BCF" w:rsidRPr="0035263B" w:rsidRDefault="004B4BCF" w:rsidP="002B14B7">
      <w:pPr>
        <w:tabs>
          <w:tab w:val="num" w:pos="720"/>
        </w:tabs>
        <w:spacing w:after="0" w:line="192" w:lineRule="auto"/>
        <w:jc w:val="both"/>
        <w:rPr>
          <w:rFonts w:ascii="Palatino Linotype" w:hAnsi="Palatino Linotype" w:cs="Arial"/>
          <w:b/>
          <w:bCs/>
          <w:iCs/>
          <w:color w:val="0070C0"/>
        </w:rPr>
      </w:pPr>
      <w:r w:rsidRPr="0035263B">
        <w:rPr>
          <w:rFonts w:ascii="Palatino Linotype" w:hAnsi="Palatino Linotype" w:cs="Arial"/>
          <w:b/>
          <w:bCs/>
          <w:iCs/>
          <w:color w:val="0070C0"/>
          <w:u w:val="single"/>
        </w:rPr>
        <w:t>As part of Credit Controlling functions:</w:t>
      </w:r>
    </w:p>
    <w:p w:rsidR="004B4BCF" w:rsidRPr="00F608A1" w:rsidRDefault="004B4BCF" w:rsidP="000D0710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 w:rsidRPr="00F608A1">
        <w:rPr>
          <w:rFonts w:ascii="Palatino Linotype" w:hAnsi="Palatino Linotype"/>
          <w:b/>
          <w:bCs/>
          <w:iCs/>
          <w:sz w:val="20"/>
          <w:szCs w:val="20"/>
        </w:rPr>
        <w:t>Follow-up with the clients, individuals or stack holders for outstanding due from.</w:t>
      </w:r>
    </w:p>
    <w:p w:rsidR="004B4BCF" w:rsidRPr="00F608A1" w:rsidRDefault="004B4BCF" w:rsidP="000D0710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 w:rsidRPr="00F608A1">
        <w:rPr>
          <w:rFonts w:ascii="Palatino Linotype" w:hAnsi="Palatino Linotype"/>
          <w:b/>
          <w:bCs/>
          <w:iCs/>
          <w:sz w:val="20"/>
          <w:szCs w:val="20"/>
        </w:rPr>
        <w:t>Investigate collection problem on corporate A/R policies &amp; procedures.</w:t>
      </w:r>
    </w:p>
    <w:p w:rsidR="004B4BCF" w:rsidRPr="00F608A1" w:rsidRDefault="004B4BCF" w:rsidP="000D0710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 w:rsidRPr="00A54C43">
        <w:rPr>
          <w:rFonts w:ascii="Palatino Linotype" w:hAnsi="Palatino Linotype"/>
          <w:b/>
          <w:bCs/>
          <w:iCs/>
          <w:color w:val="0070C0"/>
          <w:sz w:val="20"/>
          <w:szCs w:val="20"/>
        </w:rPr>
        <w:t>Forecasting reports</w:t>
      </w:r>
      <w:r w:rsidRPr="00F608A1">
        <w:rPr>
          <w:rFonts w:ascii="Palatino Linotype" w:hAnsi="Palatino Linotype"/>
          <w:b/>
          <w:bCs/>
          <w:iCs/>
          <w:sz w:val="20"/>
          <w:szCs w:val="20"/>
        </w:rPr>
        <w:t xml:space="preserve"> of collection based on commitments from various sources.</w:t>
      </w:r>
    </w:p>
    <w:p w:rsidR="004B4BCF" w:rsidRPr="00034EDA" w:rsidRDefault="004B4BCF" w:rsidP="000D0710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 w:rsidRPr="00F608A1">
        <w:rPr>
          <w:rFonts w:ascii="Palatino Linotype" w:hAnsi="Palatino Linotype" w:cs="Verdana"/>
          <w:b/>
          <w:bCs/>
          <w:iCs/>
          <w:sz w:val="20"/>
          <w:szCs w:val="20"/>
        </w:rPr>
        <w:t>Meet daily cash &amp; debtor targets set by the managements.</w:t>
      </w:r>
    </w:p>
    <w:p w:rsidR="00034EDA" w:rsidRPr="00F608A1" w:rsidRDefault="00034EDA" w:rsidP="000D0710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>
        <w:rPr>
          <w:rFonts w:ascii="Palatino Linotype" w:hAnsi="Palatino Linotype" w:cs="Verdana"/>
          <w:b/>
          <w:bCs/>
          <w:iCs/>
          <w:sz w:val="20"/>
          <w:szCs w:val="20"/>
        </w:rPr>
        <w:t>Assures adherence the credit controlling policy planned/recommended by the management.</w:t>
      </w:r>
    </w:p>
    <w:p w:rsidR="004B4BCF" w:rsidRPr="00F608A1" w:rsidRDefault="004B4BCF" w:rsidP="000D0710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 w:rsidRPr="00F608A1">
        <w:rPr>
          <w:rFonts w:ascii="Palatino Linotype" w:hAnsi="Palatino Linotype" w:cs="Verdana"/>
          <w:b/>
          <w:bCs/>
          <w:iCs/>
          <w:sz w:val="20"/>
          <w:szCs w:val="20"/>
        </w:rPr>
        <w:t>Ensu</w:t>
      </w:r>
      <w:r w:rsidR="005D6DD2">
        <w:rPr>
          <w:rFonts w:ascii="Palatino Linotype" w:hAnsi="Palatino Linotype" w:cs="Verdana"/>
          <w:b/>
          <w:bCs/>
          <w:iCs/>
          <w:sz w:val="20"/>
          <w:szCs w:val="20"/>
        </w:rPr>
        <w:t>re that debts are paid in time</w:t>
      </w:r>
      <w:r w:rsidRPr="00F608A1">
        <w:rPr>
          <w:rFonts w:ascii="Palatino Linotype" w:hAnsi="Palatino Linotype" w:cs="Verdana"/>
          <w:b/>
          <w:bCs/>
          <w:iCs/>
          <w:sz w:val="20"/>
          <w:szCs w:val="20"/>
        </w:rPr>
        <w:t xml:space="preserve"> </w:t>
      </w:r>
      <w:r w:rsidR="005D6DD2">
        <w:rPr>
          <w:rFonts w:ascii="Palatino Linotype" w:hAnsi="Palatino Linotype" w:cs="Verdana"/>
          <w:b/>
          <w:bCs/>
          <w:iCs/>
          <w:sz w:val="20"/>
          <w:szCs w:val="20"/>
        </w:rPr>
        <w:t>a</w:t>
      </w:r>
      <w:r w:rsidRPr="00F608A1">
        <w:rPr>
          <w:rFonts w:ascii="Palatino Linotype" w:hAnsi="Palatino Linotype" w:cs="Verdana"/>
          <w:b/>
          <w:bCs/>
          <w:iCs/>
          <w:sz w:val="20"/>
          <w:szCs w:val="20"/>
        </w:rPr>
        <w:t>s per the commitments &amp; any deviation report to management.</w:t>
      </w:r>
    </w:p>
    <w:p w:rsidR="004B4BCF" w:rsidRPr="00F608A1" w:rsidRDefault="004B4BCF" w:rsidP="000D0710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 w:rsidRPr="00F608A1">
        <w:rPr>
          <w:rFonts w:ascii="Palatino Linotype" w:hAnsi="Palatino Linotype" w:cs="Verdana"/>
          <w:b/>
          <w:bCs/>
          <w:iCs/>
          <w:sz w:val="20"/>
          <w:szCs w:val="20"/>
        </w:rPr>
        <w:t>Maintain accurate records of all chasing/follow-up activities of debtors.</w:t>
      </w:r>
    </w:p>
    <w:p w:rsidR="004B4BCF" w:rsidRPr="00F608A1" w:rsidRDefault="004B4BCF" w:rsidP="000D0710">
      <w:pPr>
        <w:pStyle w:val="Default"/>
        <w:numPr>
          <w:ilvl w:val="0"/>
          <w:numId w:val="4"/>
        </w:numPr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 w:rsidRPr="00F608A1">
        <w:rPr>
          <w:rFonts w:ascii="Palatino Linotype" w:hAnsi="Palatino Linotype" w:cs="Verdana"/>
          <w:b/>
          <w:bCs/>
          <w:iCs/>
          <w:sz w:val="20"/>
          <w:szCs w:val="20"/>
        </w:rPr>
        <w:t>Assist management in the setting-up of the credit control system.</w:t>
      </w:r>
    </w:p>
    <w:p w:rsidR="004B4BCF" w:rsidRPr="00F608A1" w:rsidRDefault="004B4BCF" w:rsidP="000D0710">
      <w:pPr>
        <w:pStyle w:val="Default"/>
        <w:numPr>
          <w:ilvl w:val="0"/>
          <w:numId w:val="4"/>
        </w:numPr>
        <w:jc w:val="both"/>
        <w:rPr>
          <w:rFonts w:ascii="Palatino Linotype" w:hAnsi="Palatino Linotype" w:cs="Verdana"/>
          <w:b/>
          <w:bCs/>
          <w:iCs/>
          <w:sz w:val="20"/>
          <w:szCs w:val="20"/>
        </w:rPr>
      </w:pPr>
      <w:r w:rsidRPr="00F608A1">
        <w:rPr>
          <w:rFonts w:ascii="Palatino Linotype" w:hAnsi="Palatino Linotype" w:cs="Verdana"/>
          <w:b/>
          <w:bCs/>
          <w:iCs/>
          <w:sz w:val="20"/>
          <w:szCs w:val="20"/>
        </w:rPr>
        <w:t xml:space="preserve">Attain various meeting &amp; prepare minutes of meeting with various action plan for receivables.  </w:t>
      </w:r>
    </w:p>
    <w:p w:rsidR="004B4BCF" w:rsidRPr="00F608A1" w:rsidRDefault="004B4BCF" w:rsidP="000D0710">
      <w:pPr>
        <w:pStyle w:val="Default"/>
        <w:numPr>
          <w:ilvl w:val="0"/>
          <w:numId w:val="4"/>
        </w:numPr>
        <w:jc w:val="both"/>
        <w:rPr>
          <w:rFonts w:ascii="Palatino Linotype" w:hAnsi="Palatino Linotype" w:cs="Verdana"/>
          <w:b/>
          <w:bCs/>
          <w:iCs/>
          <w:sz w:val="20"/>
          <w:szCs w:val="20"/>
        </w:rPr>
      </w:pPr>
      <w:r w:rsidRPr="00F608A1">
        <w:rPr>
          <w:rFonts w:ascii="Palatino Linotype" w:hAnsi="Palatino Linotype" w:cs="Verdana"/>
          <w:b/>
          <w:bCs/>
          <w:iCs/>
          <w:sz w:val="20"/>
          <w:szCs w:val="20"/>
        </w:rPr>
        <w:t xml:space="preserve">Respond promptly &amp; completely to both external and internal enquiries. </w:t>
      </w:r>
    </w:p>
    <w:p w:rsidR="004B4BCF" w:rsidRDefault="004B4BCF" w:rsidP="000D0710">
      <w:pPr>
        <w:pStyle w:val="Default"/>
        <w:numPr>
          <w:ilvl w:val="0"/>
          <w:numId w:val="4"/>
        </w:numPr>
        <w:jc w:val="both"/>
        <w:rPr>
          <w:rFonts w:ascii="Palatino Linotype" w:hAnsi="Palatino Linotype" w:cs="Verdana"/>
          <w:b/>
          <w:bCs/>
          <w:iCs/>
          <w:sz w:val="20"/>
          <w:szCs w:val="20"/>
        </w:rPr>
      </w:pPr>
      <w:r w:rsidRPr="00E52729">
        <w:rPr>
          <w:rFonts w:ascii="Palatino Linotype" w:hAnsi="Palatino Linotype" w:cs="Verdana"/>
          <w:b/>
          <w:bCs/>
          <w:iCs/>
          <w:sz w:val="20"/>
          <w:szCs w:val="20"/>
        </w:rPr>
        <w:t>Assist in developing</w:t>
      </w:r>
      <w:r w:rsidRPr="00F608A1">
        <w:rPr>
          <w:rFonts w:ascii="Palatino Linotype" w:hAnsi="Palatino Linotype" w:cs="Verdana"/>
          <w:b/>
          <w:bCs/>
          <w:iCs/>
          <w:sz w:val="20"/>
          <w:szCs w:val="20"/>
        </w:rPr>
        <w:t xml:space="preserve"> the credit management capability within the practice.</w:t>
      </w:r>
    </w:p>
    <w:p w:rsidR="00145898" w:rsidRPr="00145898" w:rsidRDefault="00145898" w:rsidP="000C3980">
      <w:pPr>
        <w:spacing w:after="0" w:line="192" w:lineRule="auto"/>
        <w:jc w:val="both"/>
        <w:rPr>
          <w:rFonts w:ascii="Palatino Linotype" w:hAnsi="Palatino Linotype" w:cs="Arial"/>
          <w:b/>
          <w:bCs/>
          <w:iCs/>
          <w:color w:val="0070C0"/>
          <w:u w:val="single"/>
        </w:rPr>
      </w:pPr>
      <w:r w:rsidRPr="0035263B">
        <w:rPr>
          <w:rFonts w:ascii="Palatino Linotype" w:hAnsi="Palatino Linotype" w:cs="Arial"/>
          <w:b/>
          <w:bCs/>
          <w:iCs/>
          <w:color w:val="0070C0"/>
          <w:u w:val="single"/>
        </w:rPr>
        <w:t>As part of MIS Report &amp; Financial Statement Functions:</w:t>
      </w:r>
    </w:p>
    <w:p w:rsidR="00903A40" w:rsidRDefault="00B4070B" w:rsidP="00BD5F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>Financial statements (P</w:t>
      </w:r>
      <w:r w:rsidR="00903A40">
        <w:rPr>
          <w:rFonts w:ascii="Palatino Linotype" w:hAnsi="Palatino Linotype" w:cs="Calibri"/>
          <w:b/>
          <w:bCs/>
          <w:iCs/>
          <w:sz w:val="20"/>
          <w:szCs w:val="20"/>
        </w:rPr>
        <w:t xml:space="preserve">&amp;L a/c, </w:t>
      </w:r>
      <w:r>
        <w:rPr>
          <w:rFonts w:ascii="Palatino Linotype" w:hAnsi="Palatino Linotype" w:cs="Calibri"/>
          <w:b/>
          <w:bCs/>
          <w:iCs/>
          <w:sz w:val="20"/>
          <w:szCs w:val="20"/>
        </w:rPr>
        <w:t>B/S</w:t>
      </w:r>
      <w:r w:rsidR="00903A40">
        <w:rPr>
          <w:rFonts w:ascii="Palatino Linotype" w:hAnsi="Palatino Linotype" w:cs="Calibri"/>
          <w:b/>
          <w:bCs/>
          <w:iCs/>
          <w:sz w:val="20"/>
          <w:szCs w:val="20"/>
        </w:rPr>
        <w:t xml:space="preserve">heet, cash-flow, allocation, amortization, forecasting &amp; budgeting). </w:t>
      </w:r>
    </w:p>
    <w:p w:rsidR="00790AFB" w:rsidRDefault="00790AFB" w:rsidP="00BD5F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>Financial Planning and Analyzing of projects and departments.</w:t>
      </w:r>
    </w:p>
    <w:p w:rsidR="00EF51CA" w:rsidRDefault="00EF51CA" w:rsidP="00BD5F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>Responsible for the monthly, quarterly &amp; yearly closing.</w:t>
      </w:r>
    </w:p>
    <w:p w:rsidR="00F4329A" w:rsidRDefault="00F4329A" w:rsidP="00BD5F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>Responsible for the customization and automation of accounts and reports.</w:t>
      </w:r>
    </w:p>
    <w:p w:rsidR="00903A40" w:rsidRDefault="00903A40" w:rsidP="00BD5F1E">
      <w:pPr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>Reports as per the requirements of CMA (capital market authorities) &amp; financial institutions.</w:t>
      </w:r>
    </w:p>
    <w:p w:rsidR="00903A40" w:rsidRDefault="00903A40" w:rsidP="00BD5F1E">
      <w:pPr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>Monthly closing reports (MCR)</w:t>
      </w:r>
      <w:proofErr w:type="gramStart"/>
      <w:r>
        <w:rPr>
          <w:rFonts w:ascii="Palatino Linotype" w:hAnsi="Palatino Linotype" w:cs="Calibri"/>
          <w:b/>
          <w:bCs/>
          <w:iCs/>
          <w:sz w:val="20"/>
          <w:szCs w:val="20"/>
        </w:rPr>
        <w:t>,</w:t>
      </w:r>
      <w:proofErr w:type="gramEnd"/>
      <w:r>
        <w:rPr>
          <w:rFonts w:ascii="Palatino Linotype" w:hAnsi="Palatino Linotype" w:cs="Calibri"/>
          <w:b/>
          <w:bCs/>
          <w:iCs/>
          <w:sz w:val="20"/>
          <w:szCs w:val="20"/>
        </w:rPr>
        <w:t xml:space="preserve"> projects fund requirements (PFR).</w:t>
      </w:r>
    </w:p>
    <w:p w:rsidR="00903A40" w:rsidRDefault="00903A40" w:rsidP="00BD5F1E">
      <w:pPr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 xml:space="preserve">Detailed projects reports (DPR), </w:t>
      </w:r>
      <w:r>
        <w:rPr>
          <w:rFonts w:ascii="Palatino Linotype" w:hAnsi="Palatino Linotype" w:cs="Arial"/>
          <w:b/>
          <w:bCs/>
          <w:iCs/>
          <w:sz w:val="20"/>
          <w:szCs w:val="20"/>
        </w:rPr>
        <w:t>statements of expenses &amp; there variance analysis.</w:t>
      </w:r>
    </w:p>
    <w:p w:rsidR="00903A40" w:rsidRDefault="00903A40" w:rsidP="00BD5F1E">
      <w:pPr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>Billing reports &amp; there comparison analysis with planned billing set out by the management.</w:t>
      </w:r>
    </w:p>
    <w:p w:rsidR="00903A40" w:rsidRDefault="000D74BE" w:rsidP="00BD5F1E">
      <w:pPr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>Collection reports &amp;</w:t>
      </w:r>
      <w:r w:rsidR="00FC33E0">
        <w:rPr>
          <w:rFonts w:ascii="Palatino Linotype" w:hAnsi="Palatino Linotype" w:cs="Calibri"/>
          <w:b/>
          <w:bCs/>
          <w:iCs/>
          <w:sz w:val="20"/>
          <w:szCs w:val="20"/>
        </w:rPr>
        <w:t xml:space="preserve"> there comparison </w:t>
      </w:r>
      <w:r w:rsidR="00903A40">
        <w:rPr>
          <w:rFonts w:ascii="Palatino Linotype" w:hAnsi="Palatino Linotype" w:cs="Calibri"/>
          <w:b/>
          <w:bCs/>
          <w:iCs/>
          <w:sz w:val="20"/>
          <w:szCs w:val="20"/>
        </w:rPr>
        <w:t>with forecasted</w:t>
      </w:r>
      <w:r>
        <w:rPr>
          <w:rFonts w:ascii="Palatino Linotype" w:hAnsi="Palatino Linotype" w:cs="Calibri"/>
          <w:b/>
          <w:bCs/>
          <w:iCs/>
          <w:sz w:val="20"/>
          <w:szCs w:val="20"/>
        </w:rPr>
        <w:t xml:space="preserve"> collection </w:t>
      </w:r>
      <w:r w:rsidR="00903A40">
        <w:rPr>
          <w:rFonts w:ascii="Palatino Linotype" w:hAnsi="Palatino Linotype" w:cs="Calibri"/>
          <w:b/>
          <w:bCs/>
          <w:iCs/>
          <w:sz w:val="20"/>
          <w:szCs w:val="20"/>
        </w:rPr>
        <w:t>which set out from various sources.</w:t>
      </w:r>
    </w:p>
    <w:p w:rsidR="002F3B15" w:rsidRDefault="002F3B15" w:rsidP="00BD5F1E">
      <w:pPr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>Extracting and analyzing of various reports from the systems</w:t>
      </w:r>
      <w:r w:rsidR="00B815D8">
        <w:rPr>
          <w:rFonts w:ascii="Palatino Linotype" w:hAnsi="Palatino Linotype" w:cs="Calibri"/>
          <w:b/>
          <w:bCs/>
          <w:iCs/>
          <w:sz w:val="20"/>
          <w:szCs w:val="20"/>
        </w:rPr>
        <w:t>.</w:t>
      </w:r>
    </w:p>
    <w:p w:rsidR="002608BE" w:rsidRDefault="00903A40" w:rsidP="002608BE">
      <w:pPr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>Various type</w:t>
      </w:r>
      <w:r>
        <w:rPr>
          <w:rFonts w:ascii="Palatino Linotype" w:hAnsi="Palatino Linotype" w:cs="Calibri"/>
          <w:iCs/>
          <w:sz w:val="20"/>
          <w:szCs w:val="20"/>
        </w:rPr>
        <w:t>s</w:t>
      </w:r>
      <w:r>
        <w:rPr>
          <w:rFonts w:ascii="Palatino Linotype" w:hAnsi="Palatino Linotype" w:cs="Calibri"/>
          <w:b/>
          <w:bCs/>
          <w:iCs/>
          <w:sz w:val="20"/>
          <w:szCs w:val="20"/>
        </w:rPr>
        <w:t xml:space="preserve"> of Ad-hoc reports as per requirement (for internal &amp; external agencies).</w:t>
      </w:r>
      <w:r>
        <w:rPr>
          <w:rFonts w:ascii="Palatino Linotype" w:hAnsi="Palatino Linotype" w:cs="Arial"/>
          <w:b/>
          <w:bCs/>
          <w:iCs/>
          <w:sz w:val="20"/>
          <w:szCs w:val="20"/>
        </w:rPr>
        <w:t xml:space="preserve"> </w:t>
      </w:r>
      <w:r w:rsidR="004B4BCF" w:rsidRPr="002608BE">
        <w:rPr>
          <w:rFonts w:ascii="Palatino Linotype" w:hAnsi="Palatino Linotype" w:cs="Calibri"/>
          <w:b/>
          <w:bCs/>
          <w:iCs/>
          <w:sz w:val="20"/>
          <w:szCs w:val="20"/>
        </w:rPr>
        <w:t xml:space="preserve">         </w:t>
      </w:r>
    </w:p>
    <w:p w:rsidR="002608BE" w:rsidRDefault="002608BE" w:rsidP="000C3980">
      <w:pPr>
        <w:spacing w:after="0" w:line="192" w:lineRule="auto"/>
        <w:jc w:val="both"/>
        <w:rPr>
          <w:rFonts w:ascii="Palatino Linotype" w:hAnsi="Palatino Linotype" w:cs="Arial"/>
          <w:b/>
          <w:bCs/>
          <w:iCs/>
          <w:color w:val="0070C0"/>
          <w:u w:val="single"/>
        </w:rPr>
      </w:pPr>
      <w:r w:rsidRPr="0035263B">
        <w:rPr>
          <w:rFonts w:ascii="Palatino Linotype" w:hAnsi="Palatino Linotype" w:cs="Arial"/>
          <w:b/>
          <w:bCs/>
          <w:iCs/>
          <w:color w:val="0070C0"/>
          <w:u w:val="single"/>
        </w:rPr>
        <w:t xml:space="preserve">As part of </w:t>
      </w:r>
      <w:r>
        <w:rPr>
          <w:rFonts w:ascii="Palatino Linotype" w:hAnsi="Palatino Linotype" w:cs="Arial"/>
          <w:b/>
          <w:bCs/>
          <w:iCs/>
          <w:color w:val="0070C0"/>
          <w:u w:val="single"/>
        </w:rPr>
        <w:t>taxation</w:t>
      </w:r>
      <w:r w:rsidRPr="0035263B">
        <w:rPr>
          <w:rFonts w:ascii="Palatino Linotype" w:hAnsi="Palatino Linotype" w:cs="Arial"/>
          <w:b/>
          <w:bCs/>
          <w:iCs/>
          <w:color w:val="0070C0"/>
          <w:u w:val="single"/>
        </w:rPr>
        <w:t xml:space="preserve"> functions:</w:t>
      </w:r>
    </w:p>
    <w:p w:rsidR="002608BE" w:rsidRDefault="002608BE" w:rsidP="002608BE">
      <w:pPr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>Calculating, depositing &amp; accounting of different types of direct &amp; indirect tax</w:t>
      </w:r>
      <w:r w:rsidR="002E0D57">
        <w:rPr>
          <w:rFonts w:ascii="Palatino Linotype" w:hAnsi="Palatino Linotype" w:cs="Calibri"/>
          <w:b/>
          <w:bCs/>
          <w:iCs/>
          <w:sz w:val="20"/>
          <w:szCs w:val="20"/>
        </w:rPr>
        <w:t xml:space="preserve"> (VAT, ST, Excise, Income Tax)</w:t>
      </w:r>
      <w:r w:rsidRPr="00BD5F3B">
        <w:rPr>
          <w:rFonts w:ascii="Palatino Linotype" w:hAnsi="Palatino Linotype" w:cs="Calibri"/>
          <w:b/>
          <w:bCs/>
          <w:iCs/>
          <w:sz w:val="20"/>
          <w:szCs w:val="20"/>
        </w:rPr>
        <w:t>.</w:t>
      </w:r>
    </w:p>
    <w:p w:rsidR="002608BE" w:rsidRDefault="002608BE" w:rsidP="002608BE">
      <w:pPr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>Co-ordinates &amp; compliances with the requirements for the tax returns with statutory consultants.</w:t>
      </w:r>
    </w:p>
    <w:p w:rsidR="004B4BCF" w:rsidRPr="001D166E" w:rsidRDefault="002608BE" w:rsidP="002608BE">
      <w:pPr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 xml:space="preserve"> Compliances with the requirements for the assessments.</w:t>
      </w:r>
    </w:p>
    <w:p w:rsidR="004B4BCF" w:rsidRPr="0035263B" w:rsidRDefault="004B4BCF" w:rsidP="002B14B7">
      <w:pPr>
        <w:tabs>
          <w:tab w:val="num" w:pos="720"/>
        </w:tabs>
        <w:spacing w:after="0" w:line="192" w:lineRule="auto"/>
        <w:jc w:val="both"/>
        <w:rPr>
          <w:rFonts w:ascii="Palatino Linotype" w:hAnsi="Palatino Linotype" w:cs="Calibri"/>
          <w:b/>
          <w:bCs/>
          <w:iCs/>
        </w:rPr>
      </w:pPr>
      <w:r w:rsidRPr="0035263B">
        <w:rPr>
          <w:rFonts w:ascii="Palatino Linotype" w:hAnsi="Palatino Linotype" w:cs="Arial"/>
          <w:b/>
          <w:bCs/>
          <w:iCs/>
          <w:color w:val="0070C0"/>
          <w:u w:val="single"/>
        </w:rPr>
        <w:t>As part of auditing functions:</w:t>
      </w:r>
    </w:p>
    <w:p w:rsidR="004B4BCF" w:rsidRPr="00BD5F3B" w:rsidRDefault="004B4BCF" w:rsidP="002777C9">
      <w:pPr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 w:rsidRPr="00BD5F3B">
        <w:rPr>
          <w:rFonts w:ascii="Palatino Linotype" w:hAnsi="Palatino Linotype" w:cs="Calibri"/>
          <w:b/>
          <w:bCs/>
          <w:iCs/>
          <w:sz w:val="20"/>
          <w:szCs w:val="20"/>
        </w:rPr>
        <w:t>Carried out</w:t>
      </w:r>
      <w:r w:rsidR="00A5427F">
        <w:rPr>
          <w:rFonts w:ascii="Palatino Linotype" w:hAnsi="Palatino Linotype" w:cs="Calibri"/>
          <w:b/>
          <w:bCs/>
          <w:iCs/>
          <w:sz w:val="20"/>
          <w:szCs w:val="20"/>
        </w:rPr>
        <w:t xml:space="preserve"> internal</w:t>
      </w:r>
      <w:r w:rsidRPr="00BD5F3B">
        <w:rPr>
          <w:rFonts w:ascii="Palatino Linotype" w:hAnsi="Palatino Linotype" w:cs="Calibri"/>
          <w:b/>
          <w:bCs/>
          <w:iCs/>
          <w:sz w:val="20"/>
          <w:szCs w:val="20"/>
        </w:rPr>
        <w:t xml:space="preserve"> audits for the purpose of ensuring the accuracy, appropriateness</w:t>
      </w:r>
      <w:r w:rsidRPr="00BD5F3B">
        <w:rPr>
          <w:rFonts w:ascii="Palatino Linotype" w:hAnsi="Palatino Linotype"/>
          <w:b/>
          <w:bCs/>
          <w:iCs/>
          <w:sz w:val="20"/>
          <w:szCs w:val="20"/>
        </w:rPr>
        <w:t>, improve overall efficiency &amp; streamline the operations.</w:t>
      </w:r>
    </w:p>
    <w:p w:rsidR="004B4BCF" w:rsidRPr="00CB1A5D" w:rsidRDefault="004B4BCF" w:rsidP="00CB1A5D">
      <w:pPr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 w:rsidRPr="00BD5F3B">
        <w:rPr>
          <w:rFonts w:ascii="Palatino Linotype" w:hAnsi="Palatino Linotype" w:cs="Calibri"/>
          <w:b/>
          <w:bCs/>
          <w:iCs/>
          <w:sz w:val="20"/>
          <w:szCs w:val="20"/>
        </w:rPr>
        <w:t xml:space="preserve">Coordination &amp; assists </w:t>
      </w:r>
      <w:r w:rsidRPr="0061026D">
        <w:rPr>
          <w:rFonts w:ascii="Palatino Linotype" w:hAnsi="Palatino Linotype" w:cs="Calibri"/>
          <w:b/>
          <w:bCs/>
          <w:iCs/>
          <w:sz w:val="20"/>
          <w:szCs w:val="20"/>
        </w:rPr>
        <w:t>the</w:t>
      </w:r>
      <w:r w:rsidRPr="00BD5F3B">
        <w:rPr>
          <w:rFonts w:ascii="Palatino Linotype" w:hAnsi="Palatino Linotype" w:cs="Calibri"/>
          <w:b/>
          <w:bCs/>
          <w:iCs/>
          <w:sz w:val="20"/>
          <w:szCs w:val="20"/>
        </w:rPr>
        <w:t xml:space="preserve"> internal as well as external auditors</w:t>
      </w:r>
      <w:r w:rsidR="00E10B81">
        <w:rPr>
          <w:rFonts w:ascii="Palatino Linotype" w:hAnsi="Palatino Linotype" w:cs="Calibri"/>
          <w:b/>
          <w:bCs/>
          <w:iCs/>
          <w:sz w:val="20"/>
          <w:szCs w:val="20"/>
        </w:rPr>
        <w:t xml:space="preserve"> (</w:t>
      </w:r>
      <w:r w:rsidR="00BE51E3">
        <w:rPr>
          <w:rFonts w:ascii="Palatino Linotype" w:hAnsi="Palatino Linotype" w:cs="Calibri"/>
          <w:b/>
          <w:bCs/>
          <w:iCs/>
          <w:color w:val="0070C0"/>
          <w:sz w:val="20"/>
          <w:szCs w:val="20"/>
        </w:rPr>
        <w:t>E&amp;Y &amp;</w:t>
      </w:r>
      <w:r w:rsidR="00E10B81" w:rsidRPr="00C85468">
        <w:rPr>
          <w:rFonts w:ascii="Palatino Linotype" w:hAnsi="Palatino Linotype" w:cs="Calibri"/>
          <w:b/>
          <w:bCs/>
          <w:iCs/>
          <w:color w:val="0070C0"/>
          <w:sz w:val="20"/>
          <w:szCs w:val="20"/>
        </w:rPr>
        <w:t xml:space="preserve"> BDO</w:t>
      </w:r>
      <w:r w:rsidR="00E10B81">
        <w:rPr>
          <w:rFonts w:ascii="Palatino Linotype" w:hAnsi="Palatino Linotype" w:cs="Calibri"/>
          <w:b/>
          <w:bCs/>
          <w:iCs/>
          <w:sz w:val="20"/>
          <w:szCs w:val="20"/>
        </w:rPr>
        <w:t>)</w:t>
      </w:r>
      <w:r w:rsidRPr="00BD5F3B">
        <w:rPr>
          <w:rFonts w:ascii="Palatino Linotype" w:hAnsi="Palatino Linotype" w:cs="Calibri"/>
          <w:b/>
          <w:bCs/>
          <w:iCs/>
          <w:sz w:val="20"/>
          <w:szCs w:val="20"/>
        </w:rPr>
        <w:t xml:space="preserve"> for the purpose of providing the supports, documentation &amp; comply the </w:t>
      </w:r>
      <w:r w:rsidR="00C85468">
        <w:rPr>
          <w:rFonts w:ascii="Palatino Linotype" w:hAnsi="Palatino Linotype" w:cs="Calibri"/>
          <w:b/>
          <w:bCs/>
          <w:iCs/>
          <w:sz w:val="20"/>
          <w:szCs w:val="20"/>
        </w:rPr>
        <w:t>auditing works.</w:t>
      </w:r>
    </w:p>
    <w:p w:rsidR="004B4BCF" w:rsidRPr="00BD5F3B" w:rsidRDefault="004B4BCF" w:rsidP="000D0710">
      <w:pPr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 w:rsidRPr="00BD5F3B">
        <w:rPr>
          <w:rFonts w:ascii="Palatino Linotype" w:hAnsi="Palatino Linotype" w:cs="Calibri"/>
          <w:b/>
          <w:bCs/>
          <w:iCs/>
          <w:sz w:val="20"/>
          <w:szCs w:val="20"/>
        </w:rPr>
        <w:t xml:space="preserve">Verify the transactions comply with </w:t>
      </w:r>
      <w:r w:rsidR="00A5427F">
        <w:rPr>
          <w:rFonts w:ascii="Palatino Linotype" w:hAnsi="Palatino Linotype" w:cs="Calibri"/>
          <w:b/>
          <w:bCs/>
          <w:iCs/>
          <w:sz w:val="20"/>
          <w:szCs w:val="20"/>
        </w:rPr>
        <w:t>financial policies &amp; procedures for statutory audits.</w:t>
      </w:r>
    </w:p>
    <w:p w:rsidR="004B4BCF" w:rsidRPr="00BD5F3B" w:rsidRDefault="006E6649" w:rsidP="00A5427F">
      <w:pPr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>A</w:t>
      </w:r>
      <w:r w:rsidR="004B4BCF">
        <w:rPr>
          <w:rFonts w:ascii="Palatino Linotype" w:hAnsi="Palatino Linotype" w:cs="Calibri"/>
          <w:b/>
          <w:bCs/>
          <w:iCs/>
          <w:sz w:val="20"/>
          <w:szCs w:val="20"/>
        </w:rPr>
        <w:t>uditing</w:t>
      </w:r>
      <w:r w:rsidR="004B4BCF" w:rsidRPr="00BD5F3B">
        <w:rPr>
          <w:rFonts w:ascii="Palatino Linotype" w:hAnsi="Palatino Linotype" w:cs="Calibri"/>
          <w:b/>
          <w:bCs/>
          <w:iCs/>
          <w:sz w:val="20"/>
          <w:szCs w:val="20"/>
        </w:rPr>
        <w:t xml:space="preserve"> </w:t>
      </w:r>
      <w:r w:rsidR="004B4BCF" w:rsidRPr="0028433A">
        <w:rPr>
          <w:rFonts w:ascii="Palatino Linotype" w:hAnsi="Palatino Linotype" w:cs="Calibri"/>
          <w:b/>
          <w:bCs/>
          <w:iCs/>
          <w:color w:val="0070C0"/>
          <w:sz w:val="20"/>
          <w:szCs w:val="20"/>
        </w:rPr>
        <w:t>schedules/reports</w:t>
      </w:r>
      <w:r w:rsidR="004B4BCF" w:rsidRPr="00BD5F3B">
        <w:rPr>
          <w:rFonts w:ascii="Palatino Linotype" w:hAnsi="Palatino Linotype" w:cs="Calibri"/>
          <w:b/>
          <w:bCs/>
          <w:iCs/>
          <w:sz w:val="20"/>
          <w:szCs w:val="20"/>
        </w:rPr>
        <w:t xml:space="preserve"> as per</w:t>
      </w:r>
      <w:r w:rsidR="004B4BCF">
        <w:rPr>
          <w:rFonts w:ascii="Palatino Linotype" w:hAnsi="Palatino Linotype" w:cs="Calibri"/>
          <w:b/>
          <w:bCs/>
          <w:iCs/>
          <w:sz w:val="20"/>
          <w:szCs w:val="20"/>
        </w:rPr>
        <w:t xml:space="preserve"> the</w:t>
      </w:r>
      <w:r w:rsidR="00A5427F">
        <w:rPr>
          <w:rFonts w:ascii="Palatino Linotype" w:hAnsi="Palatino Linotype" w:cs="Calibri"/>
          <w:b/>
          <w:bCs/>
          <w:iCs/>
          <w:sz w:val="20"/>
          <w:szCs w:val="20"/>
        </w:rPr>
        <w:t xml:space="preserve"> internal as well as statutory</w:t>
      </w:r>
      <w:r w:rsidR="004B4BCF">
        <w:rPr>
          <w:rFonts w:ascii="Palatino Linotype" w:hAnsi="Palatino Linotype" w:cs="Calibri"/>
          <w:b/>
          <w:bCs/>
          <w:iCs/>
          <w:sz w:val="20"/>
          <w:szCs w:val="20"/>
        </w:rPr>
        <w:t xml:space="preserve"> audit </w:t>
      </w:r>
      <w:r>
        <w:rPr>
          <w:rFonts w:ascii="Palatino Linotype" w:hAnsi="Palatino Linotype" w:cs="Calibri"/>
          <w:b/>
          <w:bCs/>
          <w:iCs/>
          <w:sz w:val="20"/>
          <w:szCs w:val="20"/>
        </w:rPr>
        <w:t>requirements &amp; disclosures.</w:t>
      </w:r>
    </w:p>
    <w:p w:rsidR="004B4BCF" w:rsidRPr="00BD5F3B" w:rsidRDefault="00255A94" w:rsidP="00255A94">
      <w:pPr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 xml:space="preserve">Reconciliation, </w:t>
      </w:r>
      <w:r w:rsidR="004B4BCF" w:rsidRPr="00BD5F3B">
        <w:rPr>
          <w:rFonts w:ascii="Palatino Linotype" w:hAnsi="Palatino Linotype" w:cs="Calibri"/>
          <w:b/>
          <w:bCs/>
          <w:iCs/>
          <w:sz w:val="20"/>
          <w:szCs w:val="20"/>
        </w:rPr>
        <w:t xml:space="preserve">balance conformation and accounts copies in the other party’s accounts. </w:t>
      </w:r>
    </w:p>
    <w:p w:rsidR="004B4BCF" w:rsidRDefault="00F66AA2" w:rsidP="000D0710">
      <w:pPr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 w:cs="Calibri"/>
          <w:b/>
          <w:bCs/>
          <w:iCs/>
          <w:sz w:val="20"/>
          <w:szCs w:val="20"/>
        </w:rPr>
        <w:t>Compliances of m</w:t>
      </w:r>
      <w:r w:rsidR="004B4BCF" w:rsidRPr="00BD5F3B">
        <w:rPr>
          <w:rFonts w:ascii="Palatino Linotype" w:hAnsi="Palatino Linotype" w:cs="Calibri"/>
          <w:b/>
          <w:bCs/>
          <w:iCs/>
          <w:sz w:val="20"/>
          <w:szCs w:val="20"/>
        </w:rPr>
        <w:t xml:space="preserve">onth, quarter &amp; year-end financial statements with various </w:t>
      </w:r>
      <w:r w:rsidR="006E6649">
        <w:rPr>
          <w:rFonts w:ascii="Palatino Linotype" w:hAnsi="Palatino Linotype" w:cs="Calibri"/>
          <w:b/>
          <w:bCs/>
          <w:iCs/>
          <w:sz w:val="20"/>
          <w:szCs w:val="20"/>
        </w:rPr>
        <w:t>analyses.</w:t>
      </w:r>
    </w:p>
    <w:p w:rsidR="004B4BCF" w:rsidRPr="0035263B" w:rsidRDefault="004B4BCF" w:rsidP="000C3980">
      <w:pPr>
        <w:spacing w:after="0" w:line="192" w:lineRule="auto"/>
        <w:jc w:val="both"/>
        <w:rPr>
          <w:rFonts w:ascii="Palatino Linotype" w:hAnsi="Palatino Linotype" w:cs="Calibri"/>
          <w:b/>
          <w:bCs/>
          <w:iCs/>
        </w:rPr>
      </w:pPr>
      <w:r w:rsidRPr="0035263B">
        <w:rPr>
          <w:rFonts w:ascii="Palatino Linotype" w:hAnsi="Palatino Linotype" w:cs="Arial"/>
          <w:b/>
          <w:bCs/>
          <w:iCs/>
          <w:color w:val="0070C0"/>
          <w:u w:val="single"/>
        </w:rPr>
        <w:t>As part of other</w:t>
      </w:r>
      <w:r w:rsidR="0045601B">
        <w:rPr>
          <w:rFonts w:ascii="Palatino Linotype" w:hAnsi="Palatino Linotype" w:cs="Arial"/>
          <w:b/>
          <w:bCs/>
          <w:iCs/>
          <w:color w:val="0070C0"/>
          <w:u w:val="single"/>
        </w:rPr>
        <w:t xml:space="preserve"> general</w:t>
      </w:r>
      <w:r w:rsidRPr="0035263B">
        <w:rPr>
          <w:rFonts w:ascii="Palatino Linotype" w:hAnsi="Palatino Linotype" w:cs="Arial"/>
          <w:b/>
          <w:bCs/>
          <w:iCs/>
          <w:color w:val="0070C0"/>
          <w:u w:val="single"/>
        </w:rPr>
        <w:t xml:space="preserve"> accounting functions:</w:t>
      </w:r>
    </w:p>
    <w:p w:rsidR="004B4BCF" w:rsidRPr="00BD5F3B" w:rsidRDefault="004B4BCF" w:rsidP="00853C9C">
      <w:pPr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 w:rsidRPr="00BD5F3B">
        <w:rPr>
          <w:rFonts w:ascii="Palatino Linotype" w:hAnsi="Palatino Linotype" w:cs="Calibri"/>
          <w:b/>
          <w:bCs/>
          <w:iCs/>
          <w:sz w:val="20"/>
          <w:szCs w:val="20"/>
        </w:rPr>
        <w:t>Fixed assets</w:t>
      </w:r>
      <w:r w:rsidR="00853C9C">
        <w:rPr>
          <w:rFonts w:ascii="Palatino Linotype" w:hAnsi="Palatino Linotype" w:cs="Calibri"/>
          <w:b/>
          <w:bCs/>
          <w:iCs/>
          <w:sz w:val="20"/>
          <w:szCs w:val="20"/>
        </w:rPr>
        <w:t xml:space="preserve">, </w:t>
      </w:r>
      <w:r w:rsidR="00853C9C" w:rsidRPr="00BD5F3B">
        <w:rPr>
          <w:rFonts w:ascii="Palatino Linotype" w:hAnsi="Palatino Linotype" w:cs="Calibri"/>
          <w:b/>
          <w:bCs/>
          <w:iCs/>
          <w:sz w:val="20"/>
          <w:szCs w:val="20"/>
        </w:rPr>
        <w:t>related</w:t>
      </w:r>
      <w:r w:rsidRPr="00BD5F3B">
        <w:rPr>
          <w:rFonts w:ascii="Palatino Linotype" w:hAnsi="Palatino Linotype" w:cs="Calibri"/>
          <w:b/>
          <w:bCs/>
          <w:iCs/>
          <w:sz w:val="20"/>
          <w:szCs w:val="20"/>
        </w:rPr>
        <w:t xml:space="preserve"> parties transa</w:t>
      </w:r>
      <w:r w:rsidR="00853C9C">
        <w:rPr>
          <w:rFonts w:ascii="Palatino Linotype" w:hAnsi="Palatino Linotype" w:cs="Calibri"/>
          <w:b/>
          <w:bCs/>
          <w:iCs/>
          <w:sz w:val="20"/>
          <w:szCs w:val="20"/>
        </w:rPr>
        <w:t xml:space="preserve">ctions, </w:t>
      </w:r>
      <w:r w:rsidRPr="00BD5F3B">
        <w:rPr>
          <w:rFonts w:ascii="Palatino Linotype" w:hAnsi="Palatino Linotype" w:cs="Calibri"/>
          <w:b/>
          <w:bCs/>
          <w:iCs/>
          <w:sz w:val="20"/>
          <w:szCs w:val="20"/>
        </w:rPr>
        <w:t>Inter</w:t>
      </w:r>
      <w:r w:rsidR="00853C9C">
        <w:rPr>
          <w:rFonts w:ascii="Palatino Linotype" w:hAnsi="Palatino Linotype" w:cs="Calibri"/>
          <w:b/>
          <w:bCs/>
          <w:iCs/>
          <w:sz w:val="20"/>
          <w:szCs w:val="20"/>
        </w:rPr>
        <w:t xml:space="preserve"> </w:t>
      </w:r>
      <w:r w:rsidRPr="00BD5F3B">
        <w:rPr>
          <w:rFonts w:ascii="Palatino Linotype" w:hAnsi="Palatino Linotype" w:cs="Calibri"/>
          <w:b/>
          <w:bCs/>
          <w:iCs/>
          <w:sz w:val="20"/>
          <w:szCs w:val="20"/>
        </w:rPr>
        <w:t>- company transactions</w:t>
      </w:r>
      <w:r>
        <w:rPr>
          <w:rFonts w:ascii="Palatino Linotype" w:hAnsi="Palatino Linotype" w:cs="Calibri"/>
          <w:b/>
          <w:bCs/>
          <w:iCs/>
          <w:sz w:val="20"/>
          <w:szCs w:val="20"/>
        </w:rPr>
        <w:t>, branch accounting</w:t>
      </w:r>
      <w:r w:rsidRPr="00BD5F3B">
        <w:rPr>
          <w:rFonts w:ascii="Palatino Linotype" w:hAnsi="Palatino Linotype" w:cs="Calibri"/>
          <w:b/>
          <w:bCs/>
          <w:iCs/>
          <w:sz w:val="20"/>
          <w:szCs w:val="20"/>
        </w:rPr>
        <w:t>.</w:t>
      </w:r>
    </w:p>
    <w:p w:rsidR="002A67BB" w:rsidRPr="002B689C" w:rsidRDefault="004B4BCF" w:rsidP="002B689C">
      <w:pPr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 w:rsidRPr="00BD5F3B">
        <w:rPr>
          <w:rFonts w:ascii="Palatino Linotype" w:hAnsi="Palatino Linotype" w:cs="Calibri"/>
          <w:b/>
          <w:bCs/>
          <w:iCs/>
          <w:sz w:val="20"/>
          <w:szCs w:val="20"/>
        </w:rPr>
        <w:t>Perform any other related dut</w:t>
      </w:r>
      <w:r>
        <w:rPr>
          <w:rFonts w:ascii="Palatino Linotype" w:hAnsi="Palatino Linotype" w:cs="Calibri"/>
          <w:b/>
          <w:bCs/>
          <w:iCs/>
          <w:sz w:val="20"/>
          <w:szCs w:val="20"/>
        </w:rPr>
        <w:t>ies delegated by the management to maintain the company general ledger.</w:t>
      </w:r>
    </w:p>
    <w:p w:rsidR="004B4BCF" w:rsidRPr="00816764" w:rsidRDefault="00777DC9" w:rsidP="00A36AC2">
      <w:pPr>
        <w:spacing w:after="0" w:line="168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</w:rPr>
        <w:pict>
          <v:rect id="_x0000_i1034" style="width:0;height:1.5pt" o:hrstd="t" o:hr="t" fillcolor="#a0a0a0" stroked="f"/>
        </w:pict>
      </w:r>
      <w:r w:rsidR="004B4BCF">
        <w:rPr>
          <w:rFonts w:ascii="Palatino Linotype" w:hAnsi="Palatino Linotype"/>
          <w:b/>
          <w:bCs/>
          <w:iCs/>
        </w:rPr>
        <w:t xml:space="preserve">                                                                     </w:t>
      </w:r>
      <w:r w:rsidR="004B4BCF" w:rsidRPr="00F25DDA">
        <w:rPr>
          <w:rFonts w:ascii="Palatino Linotype" w:hAnsi="Palatino Linotype" w:cs="Arial"/>
          <w:b/>
          <w:bCs/>
          <w:iCs/>
          <w:color w:val="002060"/>
        </w:rPr>
        <w:t>Personal Information</w:t>
      </w:r>
    </w:p>
    <w:p w:rsidR="004B4BCF" w:rsidRPr="0081494F" w:rsidRDefault="00777DC9" w:rsidP="00301892">
      <w:pPr>
        <w:tabs>
          <w:tab w:val="left" w:pos="432"/>
          <w:tab w:val="left" w:pos="720"/>
        </w:tabs>
        <w:spacing w:after="0" w:line="168" w:lineRule="auto"/>
        <w:jc w:val="both"/>
        <w:rPr>
          <w:rFonts w:ascii="Palatino Linotype" w:hAnsi="Palatino Linotype" w:cs="Calibri"/>
          <w:b/>
          <w:bCs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</w:rPr>
        <w:pict>
          <v:rect id="_x0000_i1035" style="width:0;height:1.5pt" o:hralign="center" o:hrstd="t" o:hr="t" fillcolor="#a0a0a0" stroked="f"/>
        </w:pict>
      </w:r>
    </w:p>
    <w:p w:rsidR="00B304F3" w:rsidRDefault="004B4BCF" w:rsidP="00301892">
      <w:pPr>
        <w:tabs>
          <w:tab w:val="left" w:pos="432"/>
          <w:tab w:val="left" w:pos="720"/>
        </w:tabs>
        <w:spacing w:after="0" w:line="240" w:lineRule="auto"/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bookmarkStart w:id="0" w:name="_GoBack"/>
      <w:bookmarkEnd w:id="0"/>
      <w:r w:rsidRPr="0081494F">
        <w:rPr>
          <w:rFonts w:ascii="Palatino Linotype" w:hAnsi="Palatino Linotype"/>
          <w:b/>
          <w:bCs/>
          <w:iCs/>
          <w:sz w:val="20"/>
          <w:szCs w:val="20"/>
        </w:rPr>
        <w:t>Nationality</w:t>
      </w:r>
      <w:r w:rsidRPr="0081494F">
        <w:rPr>
          <w:rFonts w:ascii="Palatino Linotype" w:hAnsi="Palatino Linotype"/>
          <w:b/>
          <w:bCs/>
          <w:iCs/>
          <w:sz w:val="20"/>
          <w:szCs w:val="20"/>
        </w:rPr>
        <w:tab/>
      </w:r>
      <w:r w:rsidRPr="0081494F">
        <w:rPr>
          <w:rFonts w:ascii="Palatino Linotype" w:hAnsi="Palatino Linotype"/>
          <w:b/>
          <w:bCs/>
          <w:iCs/>
          <w:sz w:val="20"/>
          <w:szCs w:val="20"/>
        </w:rPr>
        <w:tab/>
      </w:r>
      <w:r w:rsidRPr="0081494F"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4362C9">
        <w:rPr>
          <w:rFonts w:ascii="Palatino Linotype" w:hAnsi="Palatino Linotype"/>
          <w:b/>
          <w:bCs/>
          <w:iCs/>
          <w:sz w:val="20"/>
          <w:szCs w:val="20"/>
        </w:rPr>
        <w:t xml:space="preserve">            </w:t>
      </w:r>
      <w:r w:rsidR="00301892">
        <w:rPr>
          <w:rFonts w:ascii="Palatino Linotype" w:hAnsi="Palatino Linotype"/>
          <w:b/>
          <w:bCs/>
          <w:iCs/>
          <w:sz w:val="20"/>
          <w:szCs w:val="20"/>
        </w:rPr>
        <w:tab/>
        <w:t>:</w:t>
      </w:r>
      <w:r w:rsidR="00301892">
        <w:rPr>
          <w:rFonts w:ascii="Palatino Linotype" w:hAnsi="Palatino Linotype"/>
          <w:b/>
          <w:bCs/>
          <w:iCs/>
          <w:sz w:val="20"/>
          <w:szCs w:val="20"/>
        </w:rPr>
        <w:tab/>
      </w:r>
      <w:r w:rsidRPr="0081494F">
        <w:rPr>
          <w:rFonts w:ascii="Palatino Linotype" w:hAnsi="Palatino Linotype"/>
          <w:b/>
          <w:bCs/>
          <w:iCs/>
          <w:sz w:val="20"/>
          <w:szCs w:val="20"/>
        </w:rPr>
        <w:t>Indian</w:t>
      </w:r>
    </w:p>
    <w:p w:rsidR="00754F69" w:rsidRDefault="000750F0" w:rsidP="004B7109">
      <w:pPr>
        <w:tabs>
          <w:tab w:val="left" w:pos="432"/>
          <w:tab w:val="left" w:pos="720"/>
        </w:tabs>
        <w:spacing w:after="0" w:line="0" w:lineRule="atLeast"/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  <w:sz w:val="20"/>
          <w:szCs w:val="20"/>
        </w:rPr>
        <w:t>Marital</w:t>
      </w:r>
      <w:r w:rsidR="008C5BEB">
        <w:rPr>
          <w:rFonts w:ascii="Palatino Linotype" w:hAnsi="Palatino Linotype"/>
          <w:b/>
          <w:bCs/>
          <w:i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iCs/>
          <w:sz w:val="20"/>
          <w:szCs w:val="20"/>
        </w:rPr>
        <w:t>Status</w:t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8C5BEB"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8C5BEB"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6C7A8A">
        <w:rPr>
          <w:rFonts w:ascii="Palatino Linotype" w:hAnsi="Palatino Linotype"/>
          <w:b/>
          <w:bCs/>
          <w:iCs/>
          <w:sz w:val="20"/>
          <w:szCs w:val="20"/>
        </w:rPr>
        <w:t>:</w:t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8C5BEB">
        <w:rPr>
          <w:rFonts w:ascii="Palatino Linotype" w:hAnsi="Palatino Linotype"/>
          <w:b/>
          <w:bCs/>
          <w:iCs/>
          <w:sz w:val="20"/>
          <w:szCs w:val="20"/>
        </w:rPr>
        <w:t>Married</w:t>
      </w:r>
    </w:p>
    <w:p w:rsidR="00834396" w:rsidRDefault="00777DC9" w:rsidP="004B7109">
      <w:pPr>
        <w:tabs>
          <w:tab w:val="left" w:pos="432"/>
          <w:tab w:val="left" w:pos="720"/>
        </w:tabs>
        <w:spacing w:after="0" w:line="0" w:lineRule="atLeast"/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  <w:sz w:val="20"/>
          <w:szCs w:val="20"/>
        </w:rPr>
        <w:pict>
          <v:rect id="_x0000_i1036" style="width:535.15pt;height:.05pt;flip:y" o:hrpct="991" o:hrstd="t" o:hr="t" fillcolor="#a0a0a0" stroked="f"/>
        </w:pict>
      </w:r>
    </w:p>
    <w:p w:rsidR="004B4BCF" w:rsidRDefault="00834396" w:rsidP="00CA3327">
      <w:pPr>
        <w:spacing w:after="0" w:line="240" w:lineRule="auto"/>
        <w:jc w:val="both"/>
        <w:rPr>
          <w:rFonts w:ascii="Palatino Linotype" w:hAnsi="Palatino Linotype" w:cs="Arial"/>
          <w:b/>
          <w:bCs/>
          <w:iCs/>
        </w:rPr>
      </w:pPr>
      <w:r w:rsidRPr="0035263B">
        <w:rPr>
          <w:rFonts w:ascii="Palatino Linotype" w:hAnsi="Palatino Linotype" w:cs="Arial"/>
          <w:b/>
          <w:bCs/>
          <w:iCs/>
          <w:color w:val="0070C0"/>
        </w:rPr>
        <w:t>Position Reports to:</w:t>
      </w:r>
      <w:r w:rsidRPr="0035263B">
        <w:rPr>
          <w:rFonts w:ascii="Palatino Linotype" w:hAnsi="Palatino Linotype" w:cs="Arial"/>
          <w:b/>
          <w:bCs/>
          <w:iCs/>
        </w:rPr>
        <w:t xml:space="preserve">  Manager, CFO. </w:t>
      </w:r>
      <w:r w:rsidR="004B4BCF" w:rsidRPr="0035263B">
        <w:rPr>
          <w:rFonts w:ascii="Palatino Linotype" w:hAnsi="Palatino Linotype" w:cs="Arial"/>
          <w:b/>
          <w:bCs/>
          <w:iCs/>
        </w:rPr>
        <w:t xml:space="preserve"> </w:t>
      </w:r>
    </w:p>
    <w:sectPr w:rsidR="004B4BCF" w:rsidSect="00BB1C56">
      <w:type w:val="continuous"/>
      <w:pgSz w:w="12240" w:h="15840"/>
      <w:pgMar w:top="475" w:right="720" w:bottom="47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C9" w:rsidRDefault="00777DC9" w:rsidP="007E5931">
      <w:pPr>
        <w:spacing w:after="0" w:line="240" w:lineRule="auto"/>
      </w:pPr>
      <w:r>
        <w:separator/>
      </w:r>
    </w:p>
  </w:endnote>
  <w:endnote w:type="continuationSeparator" w:id="0">
    <w:p w:rsidR="00777DC9" w:rsidRDefault="00777DC9" w:rsidP="007E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C9" w:rsidRDefault="00777DC9" w:rsidP="007E5931">
      <w:pPr>
        <w:spacing w:after="0" w:line="240" w:lineRule="auto"/>
      </w:pPr>
      <w:r>
        <w:separator/>
      </w:r>
    </w:p>
  </w:footnote>
  <w:footnote w:type="continuationSeparator" w:id="0">
    <w:p w:rsidR="00777DC9" w:rsidRDefault="00777DC9" w:rsidP="007E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E62"/>
    <w:multiLevelType w:val="hybridMultilevel"/>
    <w:tmpl w:val="A26465AA"/>
    <w:lvl w:ilvl="0" w:tplc="EB6E66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C67F6"/>
    <w:multiLevelType w:val="hybridMultilevel"/>
    <w:tmpl w:val="E09E9232"/>
    <w:lvl w:ilvl="0" w:tplc="EB6E66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427D2"/>
    <w:multiLevelType w:val="hybridMultilevel"/>
    <w:tmpl w:val="4FFAB8D4"/>
    <w:lvl w:ilvl="0" w:tplc="EB6E669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1C5E82"/>
    <w:multiLevelType w:val="hybridMultilevel"/>
    <w:tmpl w:val="0BC87688"/>
    <w:lvl w:ilvl="0" w:tplc="7250C27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33134"/>
    <w:multiLevelType w:val="hybridMultilevel"/>
    <w:tmpl w:val="92DEB4BA"/>
    <w:lvl w:ilvl="0" w:tplc="EB6E669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99373A"/>
    <w:multiLevelType w:val="hybridMultilevel"/>
    <w:tmpl w:val="4A0404B8"/>
    <w:lvl w:ilvl="0" w:tplc="EB6E669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AC1A96"/>
    <w:multiLevelType w:val="hybridMultilevel"/>
    <w:tmpl w:val="56B6F32A"/>
    <w:lvl w:ilvl="0" w:tplc="A530951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47966"/>
    <w:multiLevelType w:val="hybridMultilevel"/>
    <w:tmpl w:val="C40484CE"/>
    <w:lvl w:ilvl="0" w:tplc="EB6E669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E5686B"/>
    <w:multiLevelType w:val="hybridMultilevel"/>
    <w:tmpl w:val="2736D00E"/>
    <w:lvl w:ilvl="0" w:tplc="EB6E66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91"/>
    <w:rsid w:val="00000201"/>
    <w:rsid w:val="000042CA"/>
    <w:rsid w:val="0001072B"/>
    <w:rsid w:val="00020CA7"/>
    <w:rsid w:val="00021341"/>
    <w:rsid w:val="00022BB3"/>
    <w:rsid w:val="000232B9"/>
    <w:rsid w:val="00034EDA"/>
    <w:rsid w:val="00036574"/>
    <w:rsid w:val="0004058D"/>
    <w:rsid w:val="000430AF"/>
    <w:rsid w:val="00043D6F"/>
    <w:rsid w:val="000467D3"/>
    <w:rsid w:val="00046F1A"/>
    <w:rsid w:val="000520A7"/>
    <w:rsid w:val="00061528"/>
    <w:rsid w:val="00062B33"/>
    <w:rsid w:val="00065B44"/>
    <w:rsid w:val="00071F0F"/>
    <w:rsid w:val="00074135"/>
    <w:rsid w:val="000750F0"/>
    <w:rsid w:val="0007589A"/>
    <w:rsid w:val="00076066"/>
    <w:rsid w:val="000813C2"/>
    <w:rsid w:val="00084665"/>
    <w:rsid w:val="00084882"/>
    <w:rsid w:val="000860ED"/>
    <w:rsid w:val="00093132"/>
    <w:rsid w:val="00096F4F"/>
    <w:rsid w:val="00097024"/>
    <w:rsid w:val="000A0D98"/>
    <w:rsid w:val="000A1103"/>
    <w:rsid w:val="000A4A78"/>
    <w:rsid w:val="000B185E"/>
    <w:rsid w:val="000B52E4"/>
    <w:rsid w:val="000B76EC"/>
    <w:rsid w:val="000C3980"/>
    <w:rsid w:val="000C4006"/>
    <w:rsid w:val="000C6AC2"/>
    <w:rsid w:val="000D0710"/>
    <w:rsid w:val="000D0D4A"/>
    <w:rsid w:val="000D74BE"/>
    <w:rsid w:val="000E2DAE"/>
    <w:rsid w:val="000E5A96"/>
    <w:rsid w:val="000E7CF8"/>
    <w:rsid w:val="000F4597"/>
    <w:rsid w:val="000F7E4E"/>
    <w:rsid w:val="00100654"/>
    <w:rsid w:val="00103B4C"/>
    <w:rsid w:val="00106B4C"/>
    <w:rsid w:val="00111B8F"/>
    <w:rsid w:val="001171BB"/>
    <w:rsid w:val="00125D3A"/>
    <w:rsid w:val="00142C1E"/>
    <w:rsid w:val="00145049"/>
    <w:rsid w:val="00145898"/>
    <w:rsid w:val="001458D3"/>
    <w:rsid w:val="001469D9"/>
    <w:rsid w:val="00161326"/>
    <w:rsid w:val="001631C2"/>
    <w:rsid w:val="001632B5"/>
    <w:rsid w:val="001708BF"/>
    <w:rsid w:val="00170CCC"/>
    <w:rsid w:val="00172D9D"/>
    <w:rsid w:val="001836A7"/>
    <w:rsid w:val="00183BAF"/>
    <w:rsid w:val="00184BE0"/>
    <w:rsid w:val="00192DD3"/>
    <w:rsid w:val="001A6D87"/>
    <w:rsid w:val="001B5882"/>
    <w:rsid w:val="001B72C2"/>
    <w:rsid w:val="001C58D9"/>
    <w:rsid w:val="001C622C"/>
    <w:rsid w:val="001C65F1"/>
    <w:rsid w:val="001C6738"/>
    <w:rsid w:val="001D06B1"/>
    <w:rsid w:val="001D08D7"/>
    <w:rsid w:val="001D110E"/>
    <w:rsid w:val="001D166E"/>
    <w:rsid w:val="001E0850"/>
    <w:rsid w:val="001E08FE"/>
    <w:rsid w:val="001F64CD"/>
    <w:rsid w:val="00200053"/>
    <w:rsid w:val="00200080"/>
    <w:rsid w:val="00203B34"/>
    <w:rsid w:val="00204ACA"/>
    <w:rsid w:val="0020508F"/>
    <w:rsid w:val="00205762"/>
    <w:rsid w:val="0022040C"/>
    <w:rsid w:val="00221598"/>
    <w:rsid w:val="00225AA5"/>
    <w:rsid w:val="002450E3"/>
    <w:rsid w:val="00246FFF"/>
    <w:rsid w:val="002476B6"/>
    <w:rsid w:val="002536C1"/>
    <w:rsid w:val="00255A94"/>
    <w:rsid w:val="002608BE"/>
    <w:rsid w:val="002636BE"/>
    <w:rsid w:val="002640C1"/>
    <w:rsid w:val="00265A8F"/>
    <w:rsid w:val="0026687C"/>
    <w:rsid w:val="002728F1"/>
    <w:rsid w:val="00273387"/>
    <w:rsid w:val="00276F75"/>
    <w:rsid w:val="002777C9"/>
    <w:rsid w:val="002805FA"/>
    <w:rsid w:val="002816C9"/>
    <w:rsid w:val="00281BD5"/>
    <w:rsid w:val="00286B8B"/>
    <w:rsid w:val="00291947"/>
    <w:rsid w:val="002A0271"/>
    <w:rsid w:val="002A43A9"/>
    <w:rsid w:val="002A65D3"/>
    <w:rsid w:val="002A67BB"/>
    <w:rsid w:val="002A6C07"/>
    <w:rsid w:val="002A6F10"/>
    <w:rsid w:val="002B0B3B"/>
    <w:rsid w:val="002B14B7"/>
    <w:rsid w:val="002B1D7A"/>
    <w:rsid w:val="002B2B7D"/>
    <w:rsid w:val="002B689C"/>
    <w:rsid w:val="002C176F"/>
    <w:rsid w:val="002C648C"/>
    <w:rsid w:val="002E059F"/>
    <w:rsid w:val="002E0D57"/>
    <w:rsid w:val="002E544D"/>
    <w:rsid w:val="002F3B15"/>
    <w:rsid w:val="002F3EAD"/>
    <w:rsid w:val="00300E8B"/>
    <w:rsid w:val="00301892"/>
    <w:rsid w:val="00305EE7"/>
    <w:rsid w:val="00324F66"/>
    <w:rsid w:val="00325248"/>
    <w:rsid w:val="003255E0"/>
    <w:rsid w:val="003267CB"/>
    <w:rsid w:val="003361D9"/>
    <w:rsid w:val="00342E94"/>
    <w:rsid w:val="00350768"/>
    <w:rsid w:val="0035414F"/>
    <w:rsid w:val="00355015"/>
    <w:rsid w:val="003702A2"/>
    <w:rsid w:val="00371B06"/>
    <w:rsid w:val="0037570F"/>
    <w:rsid w:val="003841E8"/>
    <w:rsid w:val="00385589"/>
    <w:rsid w:val="00385930"/>
    <w:rsid w:val="003865A6"/>
    <w:rsid w:val="00387249"/>
    <w:rsid w:val="00391D03"/>
    <w:rsid w:val="003A506D"/>
    <w:rsid w:val="003B4340"/>
    <w:rsid w:val="003B4DD2"/>
    <w:rsid w:val="003B5370"/>
    <w:rsid w:val="003C3DA7"/>
    <w:rsid w:val="003D37E4"/>
    <w:rsid w:val="003E7265"/>
    <w:rsid w:val="003F5691"/>
    <w:rsid w:val="00404614"/>
    <w:rsid w:val="00404731"/>
    <w:rsid w:val="0040761E"/>
    <w:rsid w:val="00407EBE"/>
    <w:rsid w:val="00412343"/>
    <w:rsid w:val="004135CE"/>
    <w:rsid w:val="0041448E"/>
    <w:rsid w:val="00425E61"/>
    <w:rsid w:val="0042722F"/>
    <w:rsid w:val="00430858"/>
    <w:rsid w:val="004362C9"/>
    <w:rsid w:val="0044220E"/>
    <w:rsid w:val="00442BA8"/>
    <w:rsid w:val="00442EFE"/>
    <w:rsid w:val="00443DB5"/>
    <w:rsid w:val="004469BC"/>
    <w:rsid w:val="004504D7"/>
    <w:rsid w:val="00450FDB"/>
    <w:rsid w:val="0045601B"/>
    <w:rsid w:val="0045742F"/>
    <w:rsid w:val="004603CE"/>
    <w:rsid w:val="00464F06"/>
    <w:rsid w:val="00471D56"/>
    <w:rsid w:val="00473B24"/>
    <w:rsid w:val="00474B81"/>
    <w:rsid w:val="00477759"/>
    <w:rsid w:val="00484515"/>
    <w:rsid w:val="0048590E"/>
    <w:rsid w:val="004875FB"/>
    <w:rsid w:val="004955E3"/>
    <w:rsid w:val="004A1B98"/>
    <w:rsid w:val="004A286F"/>
    <w:rsid w:val="004A2893"/>
    <w:rsid w:val="004A2B33"/>
    <w:rsid w:val="004A2FD7"/>
    <w:rsid w:val="004A675A"/>
    <w:rsid w:val="004B4BCF"/>
    <w:rsid w:val="004B5772"/>
    <w:rsid w:val="004B7109"/>
    <w:rsid w:val="004C6392"/>
    <w:rsid w:val="004D0F18"/>
    <w:rsid w:val="004D16F9"/>
    <w:rsid w:val="004D2B16"/>
    <w:rsid w:val="004E0E34"/>
    <w:rsid w:val="004E125F"/>
    <w:rsid w:val="004E64F5"/>
    <w:rsid w:val="004E715D"/>
    <w:rsid w:val="004F50D3"/>
    <w:rsid w:val="00503F2F"/>
    <w:rsid w:val="005059CE"/>
    <w:rsid w:val="00514C94"/>
    <w:rsid w:val="00514FBE"/>
    <w:rsid w:val="00520D98"/>
    <w:rsid w:val="005240E2"/>
    <w:rsid w:val="005255CD"/>
    <w:rsid w:val="00531540"/>
    <w:rsid w:val="00545854"/>
    <w:rsid w:val="00554A96"/>
    <w:rsid w:val="005616C4"/>
    <w:rsid w:val="0056221C"/>
    <w:rsid w:val="00565242"/>
    <w:rsid w:val="00571A21"/>
    <w:rsid w:val="00576471"/>
    <w:rsid w:val="005765E9"/>
    <w:rsid w:val="005769D6"/>
    <w:rsid w:val="005857C0"/>
    <w:rsid w:val="0058762A"/>
    <w:rsid w:val="00590372"/>
    <w:rsid w:val="005927EE"/>
    <w:rsid w:val="0059344D"/>
    <w:rsid w:val="00595252"/>
    <w:rsid w:val="005A28C5"/>
    <w:rsid w:val="005B6FCE"/>
    <w:rsid w:val="005C3AB3"/>
    <w:rsid w:val="005D420A"/>
    <w:rsid w:val="005D6DD2"/>
    <w:rsid w:val="005E6B8F"/>
    <w:rsid w:val="005F04CB"/>
    <w:rsid w:val="005F5E94"/>
    <w:rsid w:val="005F7654"/>
    <w:rsid w:val="0061026D"/>
    <w:rsid w:val="0061450F"/>
    <w:rsid w:val="006151F9"/>
    <w:rsid w:val="00621E59"/>
    <w:rsid w:val="00622ACC"/>
    <w:rsid w:val="00622C68"/>
    <w:rsid w:val="00627E86"/>
    <w:rsid w:val="00630BBF"/>
    <w:rsid w:val="00640478"/>
    <w:rsid w:val="0064451B"/>
    <w:rsid w:val="006516EF"/>
    <w:rsid w:val="006537CF"/>
    <w:rsid w:val="00657A58"/>
    <w:rsid w:val="00670A2D"/>
    <w:rsid w:val="00686202"/>
    <w:rsid w:val="006A52B9"/>
    <w:rsid w:val="006A6E80"/>
    <w:rsid w:val="006B2749"/>
    <w:rsid w:val="006B45AB"/>
    <w:rsid w:val="006B6458"/>
    <w:rsid w:val="006C7A8A"/>
    <w:rsid w:val="006C7D8D"/>
    <w:rsid w:val="006D07E6"/>
    <w:rsid w:val="006E23C8"/>
    <w:rsid w:val="006E2947"/>
    <w:rsid w:val="006E6649"/>
    <w:rsid w:val="006F2886"/>
    <w:rsid w:val="006F6AFC"/>
    <w:rsid w:val="006F7CC7"/>
    <w:rsid w:val="007012C5"/>
    <w:rsid w:val="00715778"/>
    <w:rsid w:val="0071653C"/>
    <w:rsid w:val="00720D08"/>
    <w:rsid w:val="00723CC0"/>
    <w:rsid w:val="00724D2B"/>
    <w:rsid w:val="00725B4F"/>
    <w:rsid w:val="00725CFA"/>
    <w:rsid w:val="00741688"/>
    <w:rsid w:val="00754F69"/>
    <w:rsid w:val="00761C8A"/>
    <w:rsid w:val="00767FCC"/>
    <w:rsid w:val="00770304"/>
    <w:rsid w:val="00771988"/>
    <w:rsid w:val="00773B09"/>
    <w:rsid w:val="00776755"/>
    <w:rsid w:val="00777BB8"/>
    <w:rsid w:val="00777DC9"/>
    <w:rsid w:val="007813D6"/>
    <w:rsid w:val="00783513"/>
    <w:rsid w:val="0078704F"/>
    <w:rsid w:val="00790AFB"/>
    <w:rsid w:val="007A1C72"/>
    <w:rsid w:val="007A2BCB"/>
    <w:rsid w:val="007A6576"/>
    <w:rsid w:val="007B2E84"/>
    <w:rsid w:val="007D11B3"/>
    <w:rsid w:val="007E5931"/>
    <w:rsid w:val="007E5B26"/>
    <w:rsid w:val="007F02B3"/>
    <w:rsid w:val="007F148E"/>
    <w:rsid w:val="007F4F6A"/>
    <w:rsid w:val="00803263"/>
    <w:rsid w:val="0081494F"/>
    <w:rsid w:val="00814E91"/>
    <w:rsid w:val="0081568F"/>
    <w:rsid w:val="00815869"/>
    <w:rsid w:val="00816E21"/>
    <w:rsid w:val="00817771"/>
    <w:rsid w:val="0082739C"/>
    <w:rsid w:val="00834396"/>
    <w:rsid w:val="00841C9F"/>
    <w:rsid w:val="00844135"/>
    <w:rsid w:val="00847D01"/>
    <w:rsid w:val="00852F2B"/>
    <w:rsid w:val="00853C9C"/>
    <w:rsid w:val="008613F7"/>
    <w:rsid w:val="00864F11"/>
    <w:rsid w:val="008739FC"/>
    <w:rsid w:val="0088495E"/>
    <w:rsid w:val="008A15D5"/>
    <w:rsid w:val="008A4C48"/>
    <w:rsid w:val="008A5AFB"/>
    <w:rsid w:val="008B2BFF"/>
    <w:rsid w:val="008C2707"/>
    <w:rsid w:val="008C58D7"/>
    <w:rsid w:val="008C5BEB"/>
    <w:rsid w:val="008C7F56"/>
    <w:rsid w:val="008E2EF7"/>
    <w:rsid w:val="008F1122"/>
    <w:rsid w:val="008F2EB0"/>
    <w:rsid w:val="008F6352"/>
    <w:rsid w:val="00900AF7"/>
    <w:rsid w:val="00902FAF"/>
    <w:rsid w:val="00903A40"/>
    <w:rsid w:val="0090474D"/>
    <w:rsid w:val="0090490C"/>
    <w:rsid w:val="0091386A"/>
    <w:rsid w:val="0092538E"/>
    <w:rsid w:val="00931922"/>
    <w:rsid w:val="00934DA0"/>
    <w:rsid w:val="00946323"/>
    <w:rsid w:val="00956177"/>
    <w:rsid w:val="009578F5"/>
    <w:rsid w:val="009714F6"/>
    <w:rsid w:val="009717D8"/>
    <w:rsid w:val="00980E14"/>
    <w:rsid w:val="0098304E"/>
    <w:rsid w:val="0099011C"/>
    <w:rsid w:val="00990B83"/>
    <w:rsid w:val="009925EE"/>
    <w:rsid w:val="00994544"/>
    <w:rsid w:val="009A1747"/>
    <w:rsid w:val="009A4990"/>
    <w:rsid w:val="009A5105"/>
    <w:rsid w:val="009A7AE9"/>
    <w:rsid w:val="009B249A"/>
    <w:rsid w:val="009B3362"/>
    <w:rsid w:val="009C2098"/>
    <w:rsid w:val="009C2B7E"/>
    <w:rsid w:val="009C6284"/>
    <w:rsid w:val="009C655A"/>
    <w:rsid w:val="009D68B4"/>
    <w:rsid w:val="009D74D1"/>
    <w:rsid w:val="009E7BE7"/>
    <w:rsid w:val="009F51E5"/>
    <w:rsid w:val="009F77DD"/>
    <w:rsid w:val="00A03728"/>
    <w:rsid w:val="00A04EB5"/>
    <w:rsid w:val="00A05D57"/>
    <w:rsid w:val="00A13DC5"/>
    <w:rsid w:val="00A217AB"/>
    <w:rsid w:val="00A36AC2"/>
    <w:rsid w:val="00A406DE"/>
    <w:rsid w:val="00A5427F"/>
    <w:rsid w:val="00A542FC"/>
    <w:rsid w:val="00A54C43"/>
    <w:rsid w:val="00A55990"/>
    <w:rsid w:val="00A64381"/>
    <w:rsid w:val="00A65FD2"/>
    <w:rsid w:val="00A71749"/>
    <w:rsid w:val="00A817F7"/>
    <w:rsid w:val="00A83D49"/>
    <w:rsid w:val="00A85C97"/>
    <w:rsid w:val="00A86C1B"/>
    <w:rsid w:val="00A973D5"/>
    <w:rsid w:val="00AA527D"/>
    <w:rsid w:val="00AA59C5"/>
    <w:rsid w:val="00AB66D0"/>
    <w:rsid w:val="00AC01A7"/>
    <w:rsid w:val="00AC1894"/>
    <w:rsid w:val="00AD2A37"/>
    <w:rsid w:val="00AD5F37"/>
    <w:rsid w:val="00AE0FD3"/>
    <w:rsid w:val="00AE2F17"/>
    <w:rsid w:val="00AE4CC6"/>
    <w:rsid w:val="00B104A6"/>
    <w:rsid w:val="00B1438A"/>
    <w:rsid w:val="00B15288"/>
    <w:rsid w:val="00B168F4"/>
    <w:rsid w:val="00B304F3"/>
    <w:rsid w:val="00B32B14"/>
    <w:rsid w:val="00B401C1"/>
    <w:rsid w:val="00B4070B"/>
    <w:rsid w:val="00B41C1C"/>
    <w:rsid w:val="00B41E6A"/>
    <w:rsid w:val="00B50A6E"/>
    <w:rsid w:val="00B534D2"/>
    <w:rsid w:val="00B61A14"/>
    <w:rsid w:val="00B71E45"/>
    <w:rsid w:val="00B749E7"/>
    <w:rsid w:val="00B77AB3"/>
    <w:rsid w:val="00B815D8"/>
    <w:rsid w:val="00B81900"/>
    <w:rsid w:val="00B853FA"/>
    <w:rsid w:val="00B86737"/>
    <w:rsid w:val="00B972B8"/>
    <w:rsid w:val="00BA6274"/>
    <w:rsid w:val="00BA7488"/>
    <w:rsid w:val="00BB1C56"/>
    <w:rsid w:val="00BB7EAD"/>
    <w:rsid w:val="00BC1ABC"/>
    <w:rsid w:val="00BD146C"/>
    <w:rsid w:val="00BD27DB"/>
    <w:rsid w:val="00BD33E9"/>
    <w:rsid w:val="00BD5F1E"/>
    <w:rsid w:val="00BE1344"/>
    <w:rsid w:val="00BE51E3"/>
    <w:rsid w:val="00BE7743"/>
    <w:rsid w:val="00BF133A"/>
    <w:rsid w:val="00BF1F75"/>
    <w:rsid w:val="00C04F32"/>
    <w:rsid w:val="00C078E6"/>
    <w:rsid w:val="00C10305"/>
    <w:rsid w:val="00C16AAD"/>
    <w:rsid w:val="00C214E8"/>
    <w:rsid w:val="00C4601B"/>
    <w:rsid w:val="00C500D8"/>
    <w:rsid w:val="00C53554"/>
    <w:rsid w:val="00C546E8"/>
    <w:rsid w:val="00C61BD3"/>
    <w:rsid w:val="00C62BF4"/>
    <w:rsid w:val="00C63CD1"/>
    <w:rsid w:val="00C67376"/>
    <w:rsid w:val="00C73729"/>
    <w:rsid w:val="00C74A32"/>
    <w:rsid w:val="00C80F4E"/>
    <w:rsid w:val="00C8222D"/>
    <w:rsid w:val="00C832AF"/>
    <w:rsid w:val="00C8396E"/>
    <w:rsid w:val="00C85468"/>
    <w:rsid w:val="00C9169A"/>
    <w:rsid w:val="00C9470C"/>
    <w:rsid w:val="00CA3327"/>
    <w:rsid w:val="00CA7810"/>
    <w:rsid w:val="00CB1A5D"/>
    <w:rsid w:val="00CB4363"/>
    <w:rsid w:val="00CB7890"/>
    <w:rsid w:val="00CC28CD"/>
    <w:rsid w:val="00CC2BBD"/>
    <w:rsid w:val="00CC3842"/>
    <w:rsid w:val="00CC3FF2"/>
    <w:rsid w:val="00CC5431"/>
    <w:rsid w:val="00CC7953"/>
    <w:rsid w:val="00CD56AC"/>
    <w:rsid w:val="00CD7289"/>
    <w:rsid w:val="00CD76AC"/>
    <w:rsid w:val="00CE524F"/>
    <w:rsid w:val="00CF4064"/>
    <w:rsid w:val="00CF436C"/>
    <w:rsid w:val="00CF4E66"/>
    <w:rsid w:val="00D00BEF"/>
    <w:rsid w:val="00D03D9B"/>
    <w:rsid w:val="00D14F2E"/>
    <w:rsid w:val="00D17120"/>
    <w:rsid w:val="00D216E2"/>
    <w:rsid w:val="00D22A13"/>
    <w:rsid w:val="00D31713"/>
    <w:rsid w:val="00D3482A"/>
    <w:rsid w:val="00D43C70"/>
    <w:rsid w:val="00D43F83"/>
    <w:rsid w:val="00D450D1"/>
    <w:rsid w:val="00D450F2"/>
    <w:rsid w:val="00D51088"/>
    <w:rsid w:val="00D55836"/>
    <w:rsid w:val="00D65221"/>
    <w:rsid w:val="00D6744C"/>
    <w:rsid w:val="00D75BFD"/>
    <w:rsid w:val="00D76A74"/>
    <w:rsid w:val="00D77F38"/>
    <w:rsid w:val="00D94AF5"/>
    <w:rsid w:val="00DA503C"/>
    <w:rsid w:val="00DC2A90"/>
    <w:rsid w:val="00DC4C70"/>
    <w:rsid w:val="00DC58B9"/>
    <w:rsid w:val="00DD0D36"/>
    <w:rsid w:val="00DD3EE2"/>
    <w:rsid w:val="00DD48AF"/>
    <w:rsid w:val="00DE2E3C"/>
    <w:rsid w:val="00DE621E"/>
    <w:rsid w:val="00DF3D6F"/>
    <w:rsid w:val="00DF3DED"/>
    <w:rsid w:val="00DF45A0"/>
    <w:rsid w:val="00DF5C93"/>
    <w:rsid w:val="00E0600B"/>
    <w:rsid w:val="00E10586"/>
    <w:rsid w:val="00E10B81"/>
    <w:rsid w:val="00E12337"/>
    <w:rsid w:val="00E258E6"/>
    <w:rsid w:val="00E3730F"/>
    <w:rsid w:val="00E46AFB"/>
    <w:rsid w:val="00E50670"/>
    <w:rsid w:val="00E52729"/>
    <w:rsid w:val="00E571A4"/>
    <w:rsid w:val="00E67328"/>
    <w:rsid w:val="00E70DFC"/>
    <w:rsid w:val="00E83B9C"/>
    <w:rsid w:val="00E9045D"/>
    <w:rsid w:val="00E904F0"/>
    <w:rsid w:val="00E91E61"/>
    <w:rsid w:val="00E940EC"/>
    <w:rsid w:val="00E94462"/>
    <w:rsid w:val="00EB058A"/>
    <w:rsid w:val="00EB0C7E"/>
    <w:rsid w:val="00EB1511"/>
    <w:rsid w:val="00EB1D68"/>
    <w:rsid w:val="00EB29D2"/>
    <w:rsid w:val="00EC1ADA"/>
    <w:rsid w:val="00EC29B4"/>
    <w:rsid w:val="00EC7F9C"/>
    <w:rsid w:val="00ED225A"/>
    <w:rsid w:val="00EE1A5D"/>
    <w:rsid w:val="00EF08DB"/>
    <w:rsid w:val="00EF51CA"/>
    <w:rsid w:val="00F10723"/>
    <w:rsid w:val="00F11401"/>
    <w:rsid w:val="00F21346"/>
    <w:rsid w:val="00F33656"/>
    <w:rsid w:val="00F33EDB"/>
    <w:rsid w:val="00F359D8"/>
    <w:rsid w:val="00F36527"/>
    <w:rsid w:val="00F3658C"/>
    <w:rsid w:val="00F4329A"/>
    <w:rsid w:val="00F44CE2"/>
    <w:rsid w:val="00F50D4E"/>
    <w:rsid w:val="00F61ABE"/>
    <w:rsid w:val="00F649A0"/>
    <w:rsid w:val="00F65FB5"/>
    <w:rsid w:val="00F6625A"/>
    <w:rsid w:val="00F66AA2"/>
    <w:rsid w:val="00F839D6"/>
    <w:rsid w:val="00F87CD6"/>
    <w:rsid w:val="00F92C58"/>
    <w:rsid w:val="00F933D9"/>
    <w:rsid w:val="00F93DE0"/>
    <w:rsid w:val="00F9464B"/>
    <w:rsid w:val="00F961CE"/>
    <w:rsid w:val="00FA1B24"/>
    <w:rsid w:val="00FA4712"/>
    <w:rsid w:val="00FA4822"/>
    <w:rsid w:val="00FA4922"/>
    <w:rsid w:val="00FB36CA"/>
    <w:rsid w:val="00FB5AB7"/>
    <w:rsid w:val="00FB643F"/>
    <w:rsid w:val="00FC33E0"/>
    <w:rsid w:val="00FD3EB0"/>
    <w:rsid w:val="00FD5C49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4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74B81"/>
    <w:pPr>
      <w:keepNext/>
      <w:spacing w:after="0" w:line="240" w:lineRule="auto"/>
      <w:outlineLvl w:val="3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B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8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474B81"/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474B81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bCs/>
      <w:i/>
      <w:color w:val="FF0000"/>
      <w:sz w:val="44"/>
      <w:szCs w:val="4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474B81"/>
    <w:rPr>
      <w:rFonts w:ascii="Palatino Linotype" w:eastAsia="Times New Roman" w:hAnsi="Palatino Linotype" w:cs="Times New Roman"/>
      <w:b/>
      <w:bCs/>
      <w:i/>
      <w:color w:val="FF0000"/>
      <w:sz w:val="44"/>
      <w:szCs w:val="40"/>
      <w:u w:val="single"/>
      <w:lang w:val="en-GB"/>
    </w:rPr>
  </w:style>
  <w:style w:type="character" w:styleId="Emphasis">
    <w:name w:val="Emphasis"/>
    <w:qFormat/>
    <w:rsid w:val="00474B8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14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45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61450F"/>
    <w:pPr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1450F"/>
    <w:rPr>
      <w:rFonts w:ascii="Arial" w:eastAsia="Times New Roman" w:hAnsi="Arial" w:cs="Arial"/>
      <w:sz w:val="20"/>
      <w:szCs w:val="20"/>
      <w:lang w:val="en-GB"/>
    </w:rPr>
  </w:style>
  <w:style w:type="character" w:customStyle="1" w:styleId="hp">
    <w:name w:val="hp"/>
    <w:rsid w:val="0061450F"/>
  </w:style>
  <w:style w:type="paragraph" w:styleId="ListParagraph">
    <w:name w:val="List Paragraph"/>
    <w:basedOn w:val="Normal"/>
    <w:uiPriority w:val="34"/>
    <w:qFormat/>
    <w:rsid w:val="00864F1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B4BC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4B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4BCF"/>
  </w:style>
  <w:style w:type="paragraph" w:customStyle="1" w:styleId="Default">
    <w:name w:val="Default"/>
    <w:rsid w:val="004B4B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5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31"/>
  </w:style>
  <w:style w:type="paragraph" w:styleId="Footer">
    <w:name w:val="footer"/>
    <w:basedOn w:val="Normal"/>
    <w:link w:val="FooterChar"/>
    <w:uiPriority w:val="99"/>
    <w:unhideWhenUsed/>
    <w:rsid w:val="007E5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31"/>
  </w:style>
  <w:style w:type="character" w:styleId="Hyperlink">
    <w:name w:val="Hyperlink"/>
    <w:basedOn w:val="DefaultParagraphFont"/>
    <w:uiPriority w:val="99"/>
    <w:unhideWhenUsed/>
    <w:rsid w:val="00281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4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74B81"/>
    <w:pPr>
      <w:keepNext/>
      <w:spacing w:after="0" w:line="240" w:lineRule="auto"/>
      <w:outlineLvl w:val="3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B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8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474B81"/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474B81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bCs/>
      <w:i/>
      <w:color w:val="FF0000"/>
      <w:sz w:val="44"/>
      <w:szCs w:val="4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474B81"/>
    <w:rPr>
      <w:rFonts w:ascii="Palatino Linotype" w:eastAsia="Times New Roman" w:hAnsi="Palatino Linotype" w:cs="Times New Roman"/>
      <w:b/>
      <w:bCs/>
      <w:i/>
      <w:color w:val="FF0000"/>
      <w:sz w:val="44"/>
      <w:szCs w:val="40"/>
      <w:u w:val="single"/>
      <w:lang w:val="en-GB"/>
    </w:rPr>
  </w:style>
  <w:style w:type="character" w:styleId="Emphasis">
    <w:name w:val="Emphasis"/>
    <w:qFormat/>
    <w:rsid w:val="00474B8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14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45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61450F"/>
    <w:pPr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1450F"/>
    <w:rPr>
      <w:rFonts w:ascii="Arial" w:eastAsia="Times New Roman" w:hAnsi="Arial" w:cs="Arial"/>
      <w:sz w:val="20"/>
      <w:szCs w:val="20"/>
      <w:lang w:val="en-GB"/>
    </w:rPr>
  </w:style>
  <w:style w:type="character" w:customStyle="1" w:styleId="hp">
    <w:name w:val="hp"/>
    <w:rsid w:val="0061450F"/>
  </w:style>
  <w:style w:type="paragraph" w:styleId="ListParagraph">
    <w:name w:val="List Paragraph"/>
    <w:basedOn w:val="Normal"/>
    <w:uiPriority w:val="34"/>
    <w:qFormat/>
    <w:rsid w:val="00864F1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B4BC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4B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4BCF"/>
  </w:style>
  <w:style w:type="paragraph" w:customStyle="1" w:styleId="Default">
    <w:name w:val="Default"/>
    <w:rsid w:val="004B4B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5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31"/>
  </w:style>
  <w:style w:type="paragraph" w:styleId="Footer">
    <w:name w:val="footer"/>
    <w:basedOn w:val="Normal"/>
    <w:link w:val="FooterChar"/>
    <w:uiPriority w:val="99"/>
    <w:unhideWhenUsed/>
    <w:rsid w:val="007E5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31"/>
  </w:style>
  <w:style w:type="character" w:styleId="Hyperlink">
    <w:name w:val="Hyperlink"/>
    <w:basedOn w:val="DefaultParagraphFont"/>
    <w:uiPriority w:val="99"/>
    <w:unhideWhenUsed/>
    <w:rsid w:val="00281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SUDEV.36249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D080-F2A1-4E77-B1D8-37DF1494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Basudev.Swain</dc:creator>
  <cp:keywords/>
  <dc:description/>
  <cp:lastModifiedBy>784812338</cp:lastModifiedBy>
  <cp:revision>588</cp:revision>
  <cp:lastPrinted>2016-08-25T13:00:00Z</cp:lastPrinted>
  <dcterms:created xsi:type="dcterms:W3CDTF">2016-08-23T11:22:00Z</dcterms:created>
  <dcterms:modified xsi:type="dcterms:W3CDTF">2017-11-19T12:35:00Z</dcterms:modified>
</cp:coreProperties>
</file>