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88" w:rsidRDefault="00556088">
      <w:pPr>
        <w:spacing w:line="247" w:lineRule="exact"/>
        <w:rPr>
          <w:sz w:val="24"/>
          <w:szCs w:val="24"/>
        </w:rPr>
      </w:pPr>
      <w:bookmarkStart w:id="0" w:name="page1"/>
      <w:bookmarkEnd w:id="0"/>
    </w:p>
    <w:p w:rsidR="00543838" w:rsidRDefault="0054383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Christina</w:t>
      </w:r>
    </w:p>
    <w:p w:rsidR="00543838" w:rsidRDefault="00543838" w:rsidP="00543838">
      <w:pPr>
        <w:spacing w:line="247" w:lineRule="exact"/>
        <w:rPr>
          <w:sz w:val="24"/>
          <w:szCs w:val="24"/>
        </w:rPr>
      </w:pPr>
    </w:p>
    <w:p w:rsidR="00543838" w:rsidRPr="00543838" w:rsidRDefault="00543838" w:rsidP="00543838">
      <w:pPr>
        <w:rPr>
          <w:rFonts w:ascii="Calibri" w:eastAsia="Times New Roman" w:hAnsi="Calibri"/>
          <w:color w:val="000000"/>
          <w:sz w:val="44"/>
          <w:szCs w:val="44"/>
        </w:rPr>
      </w:pPr>
      <w:hyperlink r:id="rId6" w:history="1">
        <w:r w:rsidRPr="00543838">
          <w:rPr>
            <w:rStyle w:val="Hyperlink"/>
            <w:rFonts w:eastAsia="Times New Roman"/>
            <w:b/>
            <w:bCs/>
            <w:sz w:val="44"/>
            <w:szCs w:val="44"/>
          </w:rPr>
          <w:t>Christina.</w:t>
        </w:r>
        <w:r w:rsidRPr="00543838">
          <w:rPr>
            <w:rStyle w:val="Hyperlink"/>
            <w:rFonts w:ascii="Calibri" w:eastAsia="Times New Roman" w:hAnsi="Calibri"/>
            <w:sz w:val="44"/>
            <w:szCs w:val="44"/>
          </w:rPr>
          <w:t>363237@2freemail.com</w:t>
        </w:r>
      </w:hyperlink>
      <w:r w:rsidRPr="00543838">
        <w:rPr>
          <w:rFonts w:ascii="Calibri" w:eastAsia="Times New Roman" w:hAnsi="Calibri"/>
          <w:color w:val="000000"/>
          <w:sz w:val="44"/>
          <w:szCs w:val="44"/>
        </w:rPr>
        <w:t xml:space="preserve"> </w:t>
      </w:r>
    </w:p>
    <w:p w:rsidR="00556088" w:rsidRDefault="00543838" w:rsidP="0054383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556088" w:rsidRDefault="00556088">
      <w:pPr>
        <w:spacing w:line="6" w:lineRule="exact"/>
        <w:rPr>
          <w:sz w:val="24"/>
          <w:szCs w:val="24"/>
        </w:rPr>
      </w:pPr>
    </w:p>
    <w:p w:rsidR="00556088" w:rsidRDefault="00543838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133350</wp:posOffset>
            </wp:positionV>
            <wp:extent cx="6811010" cy="132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088" w:rsidRDefault="0054383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Objective:</w:t>
      </w:r>
    </w:p>
    <w:p w:rsidR="00556088" w:rsidRDefault="0054383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56088" w:rsidRDefault="00556088">
      <w:pPr>
        <w:spacing w:line="200" w:lineRule="exact"/>
        <w:rPr>
          <w:sz w:val="24"/>
          <w:szCs w:val="24"/>
        </w:rPr>
      </w:pPr>
    </w:p>
    <w:p w:rsidR="00556088" w:rsidRDefault="00556088">
      <w:pPr>
        <w:spacing w:line="285" w:lineRule="exact"/>
        <w:rPr>
          <w:sz w:val="24"/>
          <w:szCs w:val="24"/>
        </w:rPr>
      </w:pPr>
    </w:p>
    <w:p w:rsidR="00556088" w:rsidRDefault="00543838">
      <w:pPr>
        <w:rPr>
          <w:sz w:val="20"/>
          <w:szCs w:val="20"/>
        </w:rPr>
      </w:pPr>
      <w:r>
        <w:rPr>
          <w:rFonts w:eastAsia="Times New Roman"/>
          <w:b/>
          <w:bCs/>
          <w:sz w:val="43"/>
          <w:szCs w:val="43"/>
        </w:rPr>
        <w:t>HAAD RN</w:t>
      </w:r>
    </w:p>
    <w:p w:rsidR="00556088" w:rsidRDefault="00543838">
      <w:pPr>
        <w:rPr>
          <w:sz w:val="24"/>
          <w:szCs w:val="24"/>
        </w:rPr>
        <w:sectPr w:rsidR="00556088">
          <w:pgSz w:w="12240" w:h="15840"/>
          <w:pgMar w:top="1440" w:right="440" w:bottom="718" w:left="1440" w:header="0" w:footer="0" w:gutter="0"/>
          <w:cols w:num="2" w:space="720" w:equalWidth="0">
            <w:col w:w="3320" w:space="5000"/>
            <w:col w:w="204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-231775</wp:posOffset>
            </wp:positionH>
            <wp:positionV relativeFrom="paragraph">
              <wp:posOffset>-1490345</wp:posOffset>
            </wp:positionV>
            <wp:extent cx="1679575" cy="1553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088" w:rsidRDefault="00556088">
      <w:pPr>
        <w:spacing w:line="326" w:lineRule="exact"/>
        <w:rPr>
          <w:sz w:val="24"/>
          <w:szCs w:val="24"/>
        </w:rPr>
      </w:pPr>
    </w:p>
    <w:p w:rsidR="00556088" w:rsidRDefault="0054383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position as an obstritic healthcare, bringing excellent record of </w:t>
      </w:r>
      <w:r>
        <w:rPr>
          <w:rFonts w:eastAsia="Times New Roman"/>
          <w:sz w:val="24"/>
          <w:szCs w:val="24"/>
        </w:rPr>
        <w:t>nursing education and training, hands-on emergency department experience and outstanding interpersonal skills to give maximum level of patient care.</w:t>
      </w:r>
    </w:p>
    <w:p w:rsidR="00556088" w:rsidRDefault="00556088">
      <w:pPr>
        <w:spacing w:line="282" w:lineRule="exact"/>
        <w:rPr>
          <w:sz w:val="24"/>
          <w:szCs w:val="24"/>
        </w:rPr>
      </w:pPr>
    </w:p>
    <w:p w:rsidR="00556088" w:rsidRDefault="0054383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Experience:</w:t>
      </w:r>
    </w:p>
    <w:p w:rsidR="00556088" w:rsidRDefault="00556088">
      <w:pPr>
        <w:spacing w:line="284" w:lineRule="exact"/>
        <w:rPr>
          <w:sz w:val="24"/>
          <w:szCs w:val="24"/>
        </w:rPr>
      </w:pPr>
    </w:p>
    <w:p w:rsidR="00556088" w:rsidRDefault="00543838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Since 01 September 2014 working as Team Leader in Emergency Department at Godrej Memorial Hos</w:t>
      </w:r>
      <w:r>
        <w:rPr>
          <w:rFonts w:eastAsia="Times New Roman"/>
        </w:rPr>
        <w:t>pital, Vikroli, Mumbai.</w:t>
      </w:r>
    </w:p>
    <w:p w:rsidR="00556088" w:rsidRDefault="00556088">
      <w:pPr>
        <w:spacing w:line="329" w:lineRule="exact"/>
        <w:rPr>
          <w:sz w:val="24"/>
          <w:szCs w:val="24"/>
        </w:rPr>
      </w:pPr>
    </w:p>
    <w:p w:rsidR="00556088" w:rsidRDefault="0054383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Practical Experience Gained During Working Period:</w:t>
      </w:r>
    </w:p>
    <w:p w:rsidR="00556088" w:rsidRDefault="00556088">
      <w:pPr>
        <w:spacing w:line="62" w:lineRule="exact"/>
        <w:rPr>
          <w:sz w:val="24"/>
          <w:szCs w:val="24"/>
        </w:rPr>
      </w:pPr>
    </w:p>
    <w:p w:rsidR="00556088" w:rsidRDefault="00543838">
      <w:pPr>
        <w:numPr>
          <w:ilvl w:val="0"/>
          <w:numId w:val="2"/>
        </w:numPr>
        <w:tabs>
          <w:tab w:val="left" w:pos="640"/>
        </w:tabs>
        <w:ind w:left="640" w:hanging="36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Admission and orientation.</w:t>
      </w:r>
    </w:p>
    <w:p w:rsidR="00556088" w:rsidRDefault="00556088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56088" w:rsidRDefault="00543838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 doctors for physical examination and other procedures</w:t>
      </w:r>
    </w:p>
    <w:p w:rsidR="00556088" w:rsidRDefault="00556088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Direct patient care including bed making, mouth care, feeding etc.</w:t>
      </w:r>
    </w:p>
    <w:p w:rsidR="00556088" w:rsidRDefault="00556088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Beside IV line </w:t>
      </w:r>
      <w:r>
        <w:rPr>
          <w:rFonts w:eastAsia="Times New Roman"/>
          <w:sz w:val="18"/>
          <w:szCs w:val="18"/>
        </w:rPr>
        <w:t>insertion, administration of medication and nutrition</w:t>
      </w:r>
    </w:p>
    <w:p w:rsidR="00556088" w:rsidRDefault="00556088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To meet nutritional physiological, social, economical, spiritual and rehabilitation needs of patient</w:t>
      </w:r>
    </w:p>
    <w:p w:rsidR="00556088" w:rsidRDefault="00556088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Investigation and collection of specimen</w:t>
      </w:r>
    </w:p>
    <w:p w:rsidR="00556088" w:rsidRDefault="00556088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Coordination between members of health team and patient</w:t>
      </w:r>
    </w:p>
    <w:p w:rsidR="00556088" w:rsidRDefault="00556088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Management of emergency situation like cardiac arrest</w:t>
      </w:r>
    </w:p>
    <w:p w:rsidR="00556088" w:rsidRDefault="00556088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Receiving and shifting of pre and post-operative patients to the respective wards</w:t>
      </w:r>
    </w:p>
    <w:p w:rsidR="00556088" w:rsidRDefault="00556088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0"/>
          <w:numId w:val="2"/>
        </w:numPr>
        <w:tabs>
          <w:tab w:val="left" w:pos="640"/>
        </w:tabs>
        <w:spacing w:line="182" w:lineRule="auto"/>
        <w:ind w:left="64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Follow-up care of patients</w:t>
      </w:r>
    </w:p>
    <w:p w:rsidR="00556088" w:rsidRDefault="00556088">
      <w:pPr>
        <w:spacing w:line="345" w:lineRule="exact"/>
        <w:rPr>
          <w:sz w:val="24"/>
          <w:szCs w:val="24"/>
        </w:rPr>
      </w:pPr>
    </w:p>
    <w:p w:rsidR="00556088" w:rsidRDefault="00543838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Type of Patients Attended:</w:t>
      </w:r>
    </w:p>
    <w:p w:rsidR="00556088" w:rsidRDefault="00556088">
      <w:pPr>
        <w:spacing w:line="292" w:lineRule="exact"/>
        <w:rPr>
          <w:sz w:val="24"/>
          <w:szCs w:val="24"/>
        </w:rPr>
      </w:pPr>
    </w:p>
    <w:p w:rsidR="00556088" w:rsidRDefault="00543838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Myocardial infarction , heart block, unresponsive patient</w:t>
      </w:r>
    </w:p>
    <w:p w:rsidR="00556088" w:rsidRDefault="00543838">
      <w:pPr>
        <w:numPr>
          <w:ilvl w:val="0"/>
          <w:numId w:val="3"/>
        </w:numPr>
        <w:tabs>
          <w:tab w:val="left" w:pos="1080"/>
        </w:tabs>
        <w:spacing w:line="236" w:lineRule="auto"/>
        <w:ind w:left="108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4"/>
          <w:szCs w:val="24"/>
        </w:rPr>
        <w:t>Accidents , poisoning.</w:t>
      </w:r>
    </w:p>
    <w:p w:rsidR="00556088" w:rsidRDefault="00556088">
      <w:pPr>
        <w:spacing w:line="186" w:lineRule="exact"/>
        <w:rPr>
          <w:rFonts w:ascii="Symbol" w:eastAsia="Symbol" w:hAnsi="Symbol" w:cs="Symbol"/>
          <w:sz w:val="26"/>
          <w:szCs w:val="26"/>
        </w:rPr>
      </w:pPr>
    </w:p>
    <w:p w:rsidR="00556088" w:rsidRDefault="00543838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Bronchitis, Asthma, ARDS, Tuberculosis.</w:t>
      </w:r>
    </w:p>
    <w:p w:rsidR="00556088" w:rsidRDefault="00556088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Epilepsy, Stroke, Neuropathy, Encephalitis, Meningitis, stroke</w:t>
      </w:r>
    </w:p>
    <w:p w:rsidR="00556088" w:rsidRDefault="00556088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Sepsis , dengue.</w:t>
      </w:r>
    </w:p>
    <w:p w:rsidR="00556088" w:rsidRDefault="00556088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Pulmonary Edema, pneumonia</w:t>
      </w:r>
    </w:p>
    <w:p w:rsidR="00556088" w:rsidRDefault="00556088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1"/>
          <w:numId w:val="3"/>
        </w:numPr>
        <w:tabs>
          <w:tab w:val="left" w:pos="1080"/>
        </w:tabs>
        <w:ind w:left="1080" w:hanging="2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Renal Failure</w:t>
      </w:r>
    </w:p>
    <w:p w:rsidR="00556088" w:rsidRDefault="00543838" w:rsidP="00543838">
      <w:pPr>
        <w:spacing w:line="400" w:lineRule="exac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184785</wp:posOffset>
            </wp:positionV>
            <wp:extent cx="6781800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231775</wp:posOffset>
            </wp:positionV>
            <wp:extent cx="678180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Page 1</w:t>
      </w:r>
    </w:p>
    <w:p w:rsidR="00556088" w:rsidRDefault="00556088">
      <w:pPr>
        <w:sectPr w:rsidR="00556088">
          <w:type w:val="continuous"/>
          <w:pgSz w:w="12240" w:h="15840"/>
          <w:pgMar w:top="1440" w:right="180" w:bottom="718" w:left="1440" w:header="0" w:footer="0" w:gutter="0"/>
          <w:cols w:space="720" w:equalWidth="0">
            <w:col w:w="10620"/>
          </w:cols>
        </w:sectPr>
      </w:pPr>
    </w:p>
    <w:p w:rsidR="00556088" w:rsidRDefault="00543838">
      <w:pPr>
        <w:numPr>
          <w:ilvl w:val="0"/>
          <w:numId w:val="4"/>
        </w:numPr>
        <w:tabs>
          <w:tab w:val="left" w:pos="1080"/>
        </w:tabs>
        <w:ind w:left="1080" w:hanging="268"/>
        <w:jc w:val="both"/>
        <w:rPr>
          <w:rFonts w:ascii="Symbol" w:eastAsia="Symbol" w:hAnsi="Symbol" w:cs="Symbol"/>
          <w:sz w:val="24"/>
          <w:szCs w:val="24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Hypertension / Hypotension</w:t>
      </w:r>
    </w:p>
    <w:p w:rsidR="00556088" w:rsidRDefault="00556088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4"/>
        </w:numPr>
        <w:tabs>
          <w:tab w:val="left" w:pos="1080"/>
        </w:tabs>
        <w:ind w:left="1080" w:hanging="2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Hyperglycemia / Hypoglycemia</w:t>
      </w:r>
    </w:p>
    <w:p w:rsidR="00556088" w:rsidRDefault="00556088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4"/>
        </w:numPr>
        <w:tabs>
          <w:tab w:val="left" w:pos="1080"/>
        </w:tabs>
        <w:ind w:left="1080" w:hanging="2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Head Injury</w:t>
      </w:r>
    </w:p>
    <w:p w:rsidR="00556088" w:rsidRDefault="00556088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4"/>
        </w:numPr>
        <w:tabs>
          <w:tab w:val="left" w:pos="1080"/>
        </w:tabs>
        <w:spacing w:line="315" w:lineRule="auto"/>
        <w:ind w:left="1080" w:right="2440" w:hanging="2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Cardiac Emergencies like Myocardial Infarction, Left Ventricular Failure, Arrhythmias, Conduction Abnormalities, Sudden Cardiac Arrest</w:t>
      </w:r>
    </w:p>
    <w:p w:rsidR="00556088" w:rsidRDefault="0055608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4"/>
        </w:numPr>
        <w:tabs>
          <w:tab w:val="left" w:pos="1080"/>
        </w:tabs>
        <w:ind w:left="1080" w:hanging="2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Pre-eclampsia, Eclampsia, Normal / Caesarean delivery</w:t>
      </w:r>
    </w:p>
    <w:p w:rsidR="00556088" w:rsidRDefault="00556088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4"/>
        </w:numPr>
        <w:tabs>
          <w:tab w:val="left" w:pos="1080"/>
        </w:tabs>
        <w:ind w:left="1080" w:hanging="2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Surgical cases like To</w:t>
      </w:r>
      <w:r>
        <w:rPr>
          <w:rFonts w:eastAsia="Times New Roman"/>
          <w:sz w:val="24"/>
          <w:szCs w:val="24"/>
        </w:rPr>
        <w:t>nsillectomy, Hernia, Amputation</w:t>
      </w:r>
    </w:p>
    <w:p w:rsidR="00556088" w:rsidRDefault="00556088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4"/>
        </w:numPr>
        <w:tabs>
          <w:tab w:val="left" w:pos="1080"/>
        </w:tabs>
        <w:ind w:left="1080" w:hanging="2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Surgical emergencies like Appendicitis, Perforation Peritonitis, Ectopic gestation.</w:t>
      </w: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323" w:lineRule="exact"/>
        <w:rPr>
          <w:sz w:val="20"/>
          <w:szCs w:val="20"/>
        </w:rPr>
      </w:pPr>
    </w:p>
    <w:p w:rsidR="00556088" w:rsidRDefault="0054383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Equipment’s Handled:</w:t>
      </w:r>
    </w:p>
    <w:p w:rsidR="00556088" w:rsidRDefault="00556088">
      <w:pPr>
        <w:spacing w:line="292" w:lineRule="exact"/>
        <w:rPr>
          <w:sz w:val="20"/>
          <w:szCs w:val="20"/>
        </w:rPr>
      </w:pPr>
    </w:p>
    <w:p w:rsidR="00556088" w:rsidRDefault="00543838">
      <w:pPr>
        <w:numPr>
          <w:ilvl w:val="0"/>
          <w:numId w:val="5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Scope and its processer.</w:t>
      </w:r>
    </w:p>
    <w:p w:rsidR="00556088" w:rsidRDefault="00556088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5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Ventilator</w:t>
      </w:r>
    </w:p>
    <w:p w:rsidR="00556088" w:rsidRDefault="0055608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5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Defibrillator</w:t>
      </w:r>
    </w:p>
    <w:p w:rsidR="00556088" w:rsidRDefault="0055608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5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Syringe pump</w:t>
      </w:r>
    </w:p>
    <w:p w:rsidR="00556088" w:rsidRDefault="0055608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5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ECG machine</w:t>
      </w:r>
    </w:p>
    <w:p w:rsidR="00556088" w:rsidRDefault="0055608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5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Glucomerter</w:t>
      </w:r>
    </w:p>
    <w:p w:rsidR="00556088" w:rsidRDefault="0055608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5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Pulse oxymeter</w:t>
      </w:r>
    </w:p>
    <w:p w:rsidR="00556088" w:rsidRDefault="0055608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5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Bipap</w:t>
      </w:r>
    </w:p>
    <w:p w:rsidR="00556088" w:rsidRDefault="0055608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5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DVT pump</w:t>
      </w: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46" w:lineRule="exact"/>
        <w:rPr>
          <w:sz w:val="20"/>
          <w:szCs w:val="20"/>
        </w:rPr>
      </w:pPr>
    </w:p>
    <w:p w:rsidR="00556088" w:rsidRDefault="0054383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Specialized Procedures Attended:</w:t>
      </w:r>
    </w:p>
    <w:p w:rsidR="00556088" w:rsidRDefault="00556088">
      <w:pPr>
        <w:spacing w:line="306" w:lineRule="exact"/>
        <w:rPr>
          <w:sz w:val="20"/>
          <w:szCs w:val="20"/>
        </w:rPr>
      </w:pPr>
    </w:p>
    <w:p w:rsidR="00556088" w:rsidRDefault="00543838">
      <w:pPr>
        <w:spacing w:line="270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Assist endoscopy and ERCP, intravenous insertion, central line insertion, cardio pulmonary resuscitation, emergency management of cardiac arrest, pleural tube removal, bladder catheterization, stomach wash, </w:t>
      </w:r>
      <w:r>
        <w:rPr>
          <w:rFonts w:eastAsia="Times New Roman"/>
          <w:sz w:val="24"/>
          <w:szCs w:val="24"/>
        </w:rPr>
        <w:t>peripheral line insertion, blood transfusion, assisted intubation etc.</w:t>
      </w: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20" w:lineRule="exact"/>
        <w:rPr>
          <w:sz w:val="20"/>
          <w:szCs w:val="20"/>
        </w:rPr>
      </w:pPr>
    </w:p>
    <w:p w:rsidR="00556088" w:rsidRDefault="0054383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Academic Qualification:</w:t>
      </w:r>
    </w:p>
    <w:p w:rsidR="00556088" w:rsidRDefault="00556088">
      <w:pPr>
        <w:spacing w:line="37" w:lineRule="exact"/>
        <w:rPr>
          <w:sz w:val="20"/>
          <w:szCs w:val="20"/>
        </w:rPr>
      </w:pPr>
    </w:p>
    <w:p w:rsidR="00556088" w:rsidRDefault="00543838">
      <w:pPr>
        <w:numPr>
          <w:ilvl w:val="0"/>
          <w:numId w:val="6"/>
        </w:numPr>
        <w:tabs>
          <w:tab w:val="left" w:pos="1440"/>
        </w:tabs>
        <w:ind w:left="14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Maharashtra State Board – SSC in the academic year March 2007</w:t>
      </w:r>
    </w:p>
    <w:p w:rsidR="00556088" w:rsidRDefault="00556088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56088" w:rsidRDefault="00543838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Maharashtra State Board – HSC in the academic year February 2010</w:t>
      </w:r>
    </w:p>
    <w:p w:rsidR="00556088" w:rsidRDefault="00556088">
      <w:pPr>
        <w:spacing w:line="6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BSc Nursing from Hirnandani </w:t>
      </w:r>
      <w:r>
        <w:rPr>
          <w:rFonts w:eastAsia="Times New Roman"/>
          <w:b/>
          <w:bCs/>
          <w:sz w:val="18"/>
          <w:szCs w:val="18"/>
        </w:rPr>
        <w:t>College of Nursing – Powai – Mumbai</w:t>
      </w:r>
    </w:p>
    <w:p w:rsidR="00556088" w:rsidRDefault="00556088">
      <w:pPr>
        <w:spacing w:line="22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1"/>
          <w:numId w:val="6"/>
        </w:numPr>
        <w:tabs>
          <w:tab w:val="left" w:pos="2160"/>
        </w:tabs>
        <w:spacing w:line="182" w:lineRule="auto"/>
        <w:ind w:left="2160" w:hanging="72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First Year BSc Nursing passed during 2011 with 59.57%</w:t>
      </w:r>
    </w:p>
    <w:p w:rsidR="00556088" w:rsidRDefault="00556088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1"/>
          <w:numId w:val="6"/>
        </w:numPr>
        <w:tabs>
          <w:tab w:val="left" w:pos="2160"/>
        </w:tabs>
        <w:spacing w:line="182" w:lineRule="auto"/>
        <w:ind w:left="2160" w:hanging="72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Second Year BSc Nursing passed during 2012 with 66.28%</w:t>
      </w:r>
    </w:p>
    <w:p w:rsidR="00556088" w:rsidRDefault="00556088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1"/>
          <w:numId w:val="6"/>
        </w:numPr>
        <w:tabs>
          <w:tab w:val="left" w:pos="2160"/>
        </w:tabs>
        <w:spacing w:line="182" w:lineRule="auto"/>
        <w:ind w:left="2160" w:hanging="72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Third Year BSc Nursing passed during 2013 with 74.33%</w:t>
      </w:r>
    </w:p>
    <w:p w:rsidR="00556088" w:rsidRDefault="00556088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56088" w:rsidRDefault="00543838">
      <w:pPr>
        <w:numPr>
          <w:ilvl w:val="1"/>
          <w:numId w:val="6"/>
        </w:numPr>
        <w:tabs>
          <w:tab w:val="left" w:pos="2160"/>
        </w:tabs>
        <w:spacing w:line="182" w:lineRule="auto"/>
        <w:ind w:left="2160" w:hanging="72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Final Year BSc Nursing passed during 2014 with 72.40%</w:t>
      </w:r>
    </w:p>
    <w:p w:rsidR="00556088" w:rsidRDefault="00556088">
      <w:pPr>
        <w:spacing w:line="270" w:lineRule="exact"/>
        <w:rPr>
          <w:sz w:val="20"/>
          <w:szCs w:val="20"/>
        </w:rPr>
      </w:pPr>
    </w:p>
    <w:p w:rsidR="00556088" w:rsidRDefault="00543838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Special Achievements:</w:t>
      </w:r>
    </w:p>
    <w:p w:rsidR="00556088" w:rsidRDefault="0054383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515620</wp:posOffset>
            </wp:positionV>
            <wp:extent cx="6781800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563245</wp:posOffset>
            </wp:positionV>
            <wp:extent cx="678180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43838">
      <w:pPr>
        <w:tabs>
          <w:tab w:val="left" w:pos="9920"/>
        </w:tabs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Page 2</w:t>
      </w:r>
    </w:p>
    <w:p w:rsidR="00556088" w:rsidRDefault="00556088">
      <w:pPr>
        <w:sectPr w:rsidR="00556088">
          <w:pgSz w:w="12240" w:h="15840"/>
          <w:pgMar w:top="262" w:right="180" w:bottom="718" w:left="1440" w:header="0" w:footer="0" w:gutter="0"/>
          <w:cols w:space="720" w:equalWidth="0">
            <w:col w:w="10620"/>
          </w:cols>
        </w:sectPr>
      </w:pPr>
    </w:p>
    <w:p w:rsidR="00556088" w:rsidRDefault="00543838">
      <w:pPr>
        <w:numPr>
          <w:ilvl w:val="0"/>
          <w:numId w:val="7"/>
        </w:numPr>
        <w:tabs>
          <w:tab w:val="left" w:pos="1080"/>
        </w:tabs>
        <w:ind w:left="1080" w:hanging="3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bookmarkStart w:id="3" w:name="page3"/>
      <w:bookmarkEnd w:id="3"/>
      <w:r>
        <w:rPr>
          <w:rFonts w:eastAsia="Times New Roman"/>
          <w:sz w:val="23"/>
          <w:szCs w:val="23"/>
        </w:rPr>
        <w:lastRenderedPageBreak/>
        <w:t>Winner of Dosabai Godrej-Naoroji Award for compassionate care 2016 on Education and Mentoring.</w:t>
      </w:r>
    </w:p>
    <w:p w:rsidR="00556088" w:rsidRDefault="00556088">
      <w:pPr>
        <w:spacing w:line="70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56088" w:rsidRDefault="00543838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Participated in AHPI global conclave and being winner for the criteria “Patient Friendly Hospi</w:t>
      </w:r>
      <w:r>
        <w:rPr>
          <w:rFonts w:eastAsia="Times New Roman"/>
          <w:sz w:val="21"/>
          <w:szCs w:val="21"/>
        </w:rPr>
        <w:t>tal”</w:t>
      </w:r>
    </w:p>
    <w:p w:rsidR="00556088" w:rsidRDefault="00556088">
      <w:pPr>
        <w:spacing w:line="6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556088" w:rsidRDefault="00543838">
      <w:pPr>
        <w:numPr>
          <w:ilvl w:val="0"/>
          <w:numId w:val="7"/>
        </w:numPr>
        <w:tabs>
          <w:tab w:val="left" w:pos="1080"/>
        </w:tabs>
        <w:spacing w:line="182" w:lineRule="auto"/>
        <w:ind w:left="10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Passed HAAD Licensure Examination for Registered Nurse 30 March 2017</w:t>
      </w: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366" w:lineRule="exact"/>
        <w:rPr>
          <w:sz w:val="20"/>
          <w:szCs w:val="20"/>
        </w:rPr>
      </w:pPr>
    </w:p>
    <w:p w:rsidR="00556088" w:rsidRDefault="0054383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Computer Skills:</w:t>
      </w:r>
    </w:p>
    <w:p w:rsidR="00556088" w:rsidRDefault="00556088">
      <w:pPr>
        <w:spacing w:line="60" w:lineRule="exact"/>
        <w:rPr>
          <w:sz w:val="20"/>
          <w:szCs w:val="20"/>
        </w:rPr>
      </w:pPr>
    </w:p>
    <w:p w:rsidR="00556088" w:rsidRDefault="00543838">
      <w:pPr>
        <w:numPr>
          <w:ilvl w:val="0"/>
          <w:numId w:val="8"/>
        </w:numPr>
        <w:tabs>
          <w:tab w:val="left" w:pos="1440"/>
        </w:tabs>
        <w:ind w:left="14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MS Office – Word, Excel, Power Point, Paint Shop, Outlook Express, Internet Explorer etc.</w:t>
      </w: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30" w:lineRule="exact"/>
        <w:rPr>
          <w:sz w:val="20"/>
          <w:szCs w:val="20"/>
        </w:rPr>
      </w:pPr>
    </w:p>
    <w:p w:rsidR="00556088" w:rsidRDefault="0054383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Strengths:</w:t>
      </w:r>
    </w:p>
    <w:p w:rsidR="00556088" w:rsidRDefault="00556088">
      <w:pPr>
        <w:spacing w:line="318" w:lineRule="exact"/>
        <w:rPr>
          <w:sz w:val="20"/>
          <w:szCs w:val="20"/>
        </w:rPr>
      </w:pPr>
    </w:p>
    <w:p w:rsidR="00556088" w:rsidRDefault="00543838">
      <w:pPr>
        <w:numPr>
          <w:ilvl w:val="0"/>
          <w:numId w:val="9"/>
        </w:numPr>
        <w:tabs>
          <w:tab w:val="left" w:pos="1440"/>
        </w:tabs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Capable of handling responsibilities and ability to work </w:t>
      </w:r>
      <w:r>
        <w:rPr>
          <w:rFonts w:eastAsia="Times New Roman"/>
          <w:sz w:val="24"/>
          <w:szCs w:val="24"/>
        </w:rPr>
        <w:t>in a team.</w:t>
      </w:r>
    </w:p>
    <w:p w:rsidR="00556088" w:rsidRDefault="0055608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9"/>
        </w:numPr>
        <w:tabs>
          <w:tab w:val="left" w:pos="1440"/>
        </w:tabs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and presentation skills.</w:t>
      </w:r>
    </w:p>
    <w:p w:rsidR="00556088" w:rsidRDefault="00556088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556088" w:rsidRDefault="00543838">
      <w:pPr>
        <w:numPr>
          <w:ilvl w:val="0"/>
          <w:numId w:val="9"/>
        </w:numPr>
        <w:tabs>
          <w:tab w:val="left" w:pos="1440"/>
        </w:tabs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Willingness to listen and learn.</w:t>
      </w: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00" w:lineRule="exact"/>
        <w:rPr>
          <w:sz w:val="20"/>
          <w:szCs w:val="20"/>
        </w:rPr>
      </w:pPr>
    </w:p>
    <w:p w:rsidR="00556088" w:rsidRDefault="00556088">
      <w:pPr>
        <w:spacing w:line="285" w:lineRule="exact"/>
        <w:rPr>
          <w:sz w:val="20"/>
          <w:szCs w:val="20"/>
        </w:rPr>
      </w:pPr>
    </w:p>
    <w:p w:rsidR="00556088" w:rsidRDefault="00543838">
      <w:pPr>
        <w:tabs>
          <w:tab w:val="left" w:pos="99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56088">
      <w:pgSz w:w="12240" w:h="15840"/>
      <w:pgMar w:top="275" w:right="180" w:bottom="718" w:left="1440" w:header="0" w:footer="0" w:gutter="0"/>
      <w:cols w:space="720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FE964FDA"/>
    <w:lvl w:ilvl="0" w:tplc="C25CF9A2">
      <w:start w:val="1"/>
      <w:numFmt w:val="bullet"/>
      <w:lvlText w:val=""/>
      <w:lvlJc w:val="left"/>
    </w:lvl>
    <w:lvl w:ilvl="1" w:tplc="3FA27C46">
      <w:numFmt w:val="decimal"/>
      <w:lvlText w:val=""/>
      <w:lvlJc w:val="left"/>
    </w:lvl>
    <w:lvl w:ilvl="2" w:tplc="04EE6D02">
      <w:numFmt w:val="decimal"/>
      <w:lvlText w:val=""/>
      <w:lvlJc w:val="left"/>
    </w:lvl>
    <w:lvl w:ilvl="3" w:tplc="4F584462">
      <w:numFmt w:val="decimal"/>
      <w:lvlText w:val=""/>
      <w:lvlJc w:val="left"/>
    </w:lvl>
    <w:lvl w:ilvl="4" w:tplc="DDFEF1D6">
      <w:numFmt w:val="decimal"/>
      <w:lvlText w:val=""/>
      <w:lvlJc w:val="left"/>
    </w:lvl>
    <w:lvl w:ilvl="5" w:tplc="590214E0">
      <w:numFmt w:val="decimal"/>
      <w:lvlText w:val=""/>
      <w:lvlJc w:val="left"/>
    </w:lvl>
    <w:lvl w:ilvl="6" w:tplc="37BE0564">
      <w:numFmt w:val="decimal"/>
      <w:lvlText w:val=""/>
      <w:lvlJc w:val="left"/>
    </w:lvl>
    <w:lvl w:ilvl="7" w:tplc="126AC502">
      <w:numFmt w:val="decimal"/>
      <w:lvlText w:val=""/>
      <w:lvlJc w:val="left"/>
    </w:lvl>
    <w:lvl w:ilvl="8" w:tplc="741A8AB0">
      <w:numFmt w:val="decimal"/>
      <w:lvlText w:val=""/>
      <w:lvlJc w:val="left"/>
    </w:lvl>
  </w:abstractNum>
  <w:abstractNum w:abstractNumId="1">
    <w:nsid w:val="3D1B58BA"/>
    <w:multiLevelType w:val="hybridMultilevel"/>
    <w:tmpl w:val="C492B37A"/>
    <w:lvl w:ilvl="0" w:tplc="FFCE09D2">
      <w:start w:val="1"/>
      <w:numFmt w:val="bullet"/>
      <w:lvlText w:val=""/>
      <w:lvlJc w:val="left"/>
    </w:lvl>
    <w:lvl w:ilvl="1" w:tplc="F78C37C0">
      <w:numFmt w:val="decimal"/>
      <w:lvlText w:val=""/>
      <w:lvlJc w:val="left"/>
    </w:lvl>
    <w:lvl w:ilvl="2" w:tplc="51407996">
      <w:numFmt w:val="decimal"/>
      <w:lvlText w:val=""/>
      <w:lvlJc w:val="left"/>
    </w:lvl>
    <w:lvl w:ilvl="3" w:tplc="DB2CE932">
      <w:numFmt w:val="decimal"/>
      <w:lvlText w:val=""/>
      <w:lvlJc w:val="left"/>
    </w:lvl>
    <w:lvl w:ilvl="4" w:tplc="BFAE2D7E">
      <w:numFmt w:val="decimal"/>
      <w:lvlText w:val=""/>
      <w:lvlJc w:val="left"/>
    </w:lvl>
    <w:lvl w:ilvl="5" w:tplc="C7E8AAD4">
      <w:numFmt w:val="decimal"/>
      <w:lvlText w:val=""/>
      <w:lvlJc w:val="left"/>
    </w:lvl>
    <w:lvl w:ilvl="6" w:tplc="260E664C">
      <w:numFmt w:val="decimal"/>
      <w:lvlText w:val=""/>
      <w:lvlJc w:val="left"/>
    </w:lvl>
    <w:lvl w:ilvl="7" w:tplc="E3188BD8">
      <w:numFmt w:val="decimal"/>
      <w:lvlText w:val=""/>
      <w:lvlJc w:val="left"/>
    </w:lvl>
    <w:lvl w:ilvl="8" w:tplc="567A1D3C">
      <w:numFmt w:val="decimal"/>
      <w:lvlText w:val=""/>
      <w:lvlJc w:val="left"/>
    </w:lvl>
  </w:abstractNum>
  <w:abstractNum w:abstractNumId="2">
    <w:nsid w:val="41B71EFB"/>
    <w:multiLevelType w:val="hybridMultilevel"/>
    <w:tmpl w:val="2158AF7A"/>
    <w:lvl w:ilvl="0" w:tplc="475E2D82">
      <w:start w:val="1"/>
      <w:numFmt w:val="bullet"/>
      <w:lvlText w:val=""/>
      <w:lvlJc w:val="left"/>
    </w:lvl>
    <w:lvl w:ilvl="1" w:tplc="264A4134">
      <w:numFmt w:val="decimal"/>
      <w:lvlText w:val=""/>
      <w:lvlJc w:val="left"/>
    </w:lvl>
    <w:lvl w:ilvl="2" w:tplc="BDE452E6">
      <w:numFmt w:val="decimal"/>
      <w:lvlText w:val=""/>
      <w:lvlJc w:val="left"/>
    </w:lvl>
    <w:lvl w:ilvl="3" w:tplc="9CAAC41C">
      <w:numFmt w:val="decimal"/>
      <w:lvlText w:val=""/>
      <w:lvlJc w:val="left"/>
    </w:lvl>
    <w:lvl w:ilvl="4" w:tplc="20D2A0D4">
      <w:numFmt w:val="decimal"/>
      <w:lvlText w:val=""/>
      <w:lvlJc w:val="left"/>
    </w:lvl>
    <w:lvl w:ilvl="5" w:tplc="56542D64">
      <w:numFmt w:val="decimal"/>
      <w:lvlText w:val=""/>
      <w:lvlJc w:val="left"/>
    </w:lvl>
    <w:lvl w:ilvl="6" w:tplc="B2B66F04">
      <w:numFmt w:val="decimal"/>
      <w:lvlText w:val=""/>
      <w:lvlJc w:val="left"/>
    </w:lvl>
    <w:lvl w:ilvl="7" w:tplc="8F8C5A8E">
      <w:numFmt w:val="decimal"/>
      <w:lvlText w:val=""/>
      <w:lvlJc w:val="left"/>
    </w:lvl>
    <w:lvl w:ilvl="8" w:tplc="57E42848">
      <w:numFmt w:val="decimal"/>
      <w:lvlText w:val=""/>
      <w:lvlJc w:val="left"/>
    </w:lvl>
  </w:abstractNum>
  <w:abstractNum w:abstractNumId="3">
    <w:nsid w:val="46E87CCD"/>
    <w:multiLevelType w:val="hybridMultilevel"/>
    <w:tmpl w:val="0B9A55D2"/>
    <w:lvl w:ilvl="0" w:tplc="F13C4E96">
      <w:start w:val="1"/>
      <w:numFmt w:val="bullet"/>
      <w:lvlText w:val=""/>
      <w:lvlJc w:val="left"/>
    </w:lvl>
    <w:lvl w:ilvl="1" w:tplc="232E1F04">
      <w:numFmt w:val="decimal"/>
      <w:lvlText w:val=""/>
      <w:lvlJc w:val="left"/>
    </w:lvl>
    <w:lvl w:ilvl="2" w:tplc="35C8C8B8">
      <w:numFmt w:val="decimal"/>
      <w:lvlText w:val=""/>
      <w:lvlJc w:val="left"/>
    </w:lvl>
    <w:lvl w:ilvl="3" w:tplc="B20C2854">
      <w:numFmt w:val="decimal"/>
      <w:lvlText w:val=""/>
      <w:lvlJc w:val="left"/>
    </w:lvl>
    <w:lvl w:ilvl="4" w:tplc="8336340A">
      <w:numFmt w:val="decimal"/>
      <w:lvlText w:val=""/>
      <w:lvlJc w:val="left"/>
    </w:lvl>
    <w:lvl w:ilvl="5" w:tplc="AC549854">
      <w:numFmt w:val="decimal"/>
      <w:lvlText w:val=""/>
      <w:lvlJc w:val="left"/>
    </w:lvl>
    <w:lvl w:ilvl="6" w:tplc="4D8ED7DE">
      <w:numFmt w:val="decimal"/>
      <w:lvlText w:val=""/>
      <w:lvlJc w:val="left"/>
    </w:lvl>
    <w:lvl w:ilvl="7" w:tplc="F8486DD6">
      <w:numFmt w:val="decimal"/>
      <w:lvlText w:val=""/>
      <w:lvlJc w:val="left"/>
    </w:lvl>
    <w:lvl w:ilvl="8" w:tplc="28940E24">
      <w:numFmt w:val="decimal"/>
      <w:lvlText w:val=""/>
      <w:lvlJc w:val="left"/>
    </w:lvl>
  </w:abstractNum>
  <w:abstractNum w:abstractNumId="4">
    <w:nsid w:val="507ED7AB"/>
    <w:multiLevelType w:val="hybridMultilevel"/>
    <w:tmpl w:val="F74812C0"/>
    <w:lvl w:ilvl="0" w:tplc="C1D0C8EC">
      <w:start w:val="1"/>
      <w:numFmt w:val="bullet"/>
      <w:lvlText w:val=""/>
      <w:lvlJc w:val="left"/>
    </w:lvl>
    <w:lvl w:ilvl="1" w:tplc="830CEA0A">
      <w:start w:val="1"/>
      <w:numFmt w:val="bullet"/>
      <w:lvlText w:val=""/>
      <w:lvlJc w:val="left"/>
    </w:lvl>
    <w:lvl w:ilvl="2" w:tplc="0C58CF04">
      <w:numFmt w:val="decimal"/>
      <w:lvlText w:val=""/>
      <w:lvlJc w:val="left"/>
    </w:lvl>
    <w:lvl w:ilvl="3" w:tplc="65B8993A">
      <w:numFmt w:val="decimal"/>
      <w:lvlText w:val=""/>
      <w:lvlJc w:val="left"/>
    </w:lvl>
    <w:lvl w:ilvl="4" w:tplc="ED5EACAE">
      <w:numFmt w:val="decimal"/>
      <w:lvlText w:val=""/>
      <w:lvlJc w:val="left"/>
    </w:lvl>
    <w:lvl w:ilvl="5" w:tplc="3362AED0">
      <w:numFmt w:val="decimal"/>
      <w:lvlText w:val=""/>
      <w:lvlJc w:val="left"/>
    </w:lvl>
    <w:lvl w:ilvl="6" w:tplc="10B2BDB8">
      <w:numFmt w:val="decimal"/>
      <w:lvlText w:val=""/>
      <w:lvlJc w:val="left"/>
    </w:lvl>
    <w:lvl w:ilvl="7" w:tplc="BE6CD86C">
      <w:numFmt w:val="decimal"/>
      <w:lvlText w:val=""/>
      <w:lvlJc w:val="left"/>
    </w:lvl>
    <w:lvl w:ilvl="8" w:tplc="21AA0368">
      <w:numFmt w:val="decimal"/>
      <w:lvlText w:val=""/>
      <w:lvlJc w:val="left"/>
    </w:lvl>
  </w:abstractNum>
  <w:abstractNum w:abstractNumId="5">
    <w:nsid w:val="515F007C"/>
    <w:multiLevelType w:val="hybridMultilevel"/>
    <w:tmpl w:val="E0583090"/>
    <w:lvl w:ilvl="0" w:tplc="84AE8260">
      <w:start w:val="1"/>
      <w:numFmt w:val="bullet"/>
      <w:lvlText w:val=""/>
      <w:lvlJc w:val="left"/>
    </w:lvl>
    <w:lvl w:ilvl="1" w:tplc="32B24910">
      <w:numFmt w:val="decimal"/>
      <w:lvlText w:val=""/>
      <w:lvlJc w:val="left"/>
    </w:lvl>
    <w:lvl w:ilvl="2" w:tplc="4FD8A3A4">
      <w:numFmt w:val="decimal"/>
      <w:lvlText w:val=""/>
      <w:lvlJc w:val="left"/>
    </w:lvl>
    <w:lvl w:ilvl="3" w:tplc="72D00A3A">
      <w:numFmt w:val="decimal"/>
      <w:lvlText w:val=""/>
      <w:lvlJc w:val="left"/>
    </w:lvl>
    <w:lvl w:ilvl="4" w:tplc="CD6EAC14">
      <w:numFmt w:val="decimal"/>
      <w:lvlText w:val=""/>
      <w:lvlJc w:val="left"/>
    </w:lvl>
    <w:lvl w:ilvl="5" w:tplc="0C9E6D68">
      <w:numFmt w:val="decimal"/>
      <w:lvlText w:val=""/>
      <w:lvlJc w:val="left"/>
    </w:lvl>
    <w:lvl w:ilvl="6" w:tplc="C14E7376">
      <w:numFmt w:val="decimal"/>
      <w:lvlText w:val=""/>
      <w:lvlJc w:val="left"/>
    </w:lvl>
    <w:lvl w:ilvl="7" w:tplc="D78EF58A">
      <w:numFmt w:val="decimal"/>
      <w:lvlText w:val=""/>
      <w:lvlJc w:val="left"/>
    </w:lvl>
    <w:lvl w:ilvl="8" w:tplc="7A8843A6">
      <w:numFmt w:val="decimal"/>
      <w:lvlText w:val=""/>
      <w:lvlJc w:val="left"/>
    </w:lvl>
  </w:abstractNum>
  <w:abstractNum w:abstractNumId="6">
    <w:nsid w:val="5BD062C2"/>
    <w:multiLevelType w:val="hybridMultilevel"/>
    <w:tmpl w:val="8590447E"/>
    <w:lvl w:ilvl="0" w:tplc="F502DC5C">
      <w:start w:val="1"/>
      <w:numFmt w:val="bullet"/>
      <w:lvlText w:val=""/>
      <w:lvlJc w:val="left"/>
    </w:lvl>
    <w:lvl w:ilvl="1" w:tplc="68A2AA32">
      <w:numFmt w:val="decimal"/>
      <w:lvlText w:val=""/>
      <w:lvlJc w:val="left"/>
    </w:lvl>
    <w:lvl w:ilvl="2" w:tplc="D5E44B20">
      <w:numFmt w:val="decimal"/>
      <w:lvlText w:val=""/>
      <w:lvlJc w:val="left"/>
    </w:lvl>
    <w:lvl w:ilvl="3" w:tplc="64B277FC">
      <w:numFmt w:val="decimal"/>
      <w:lvlText w:val=""/>
      <w:lvlJc w:val="left"/>
    </w:lvl>
    <w:lvl w:ilvl="4" w:tplc="A1106108">
      <w:numFmt w:val="decimal"/>
      <w:lvlText w:val=""/>
      <w:lvlJc w:val="left"/>
    </w:lvl>
    <w:lvl w:ilvl="5" w:tplc="E77AE456">
      <w:numFmt w:val="decimal"/>
      <w:lvlText w:val=""/>
      <w:lvlJc w:val="left"/>
    </w:lvl>
    <w:lvl w:ilvl="6" w:tplc="4DC639B8">
      <w:numFmt w:val="decimal"/>
      <w:lvlText w:val=""/>
      <w:lvlJc w:val="left"/>
    </w:lvl>
    <w:lvl w:ilvl="7" w:tplc="A60EF532">
      <w:numFmt w:val="decimal"/>
      <w:lvlText w:val=""/>
      <w:lvlJc w:val="left"/>
    </w:lvl>
    <w:lvl w:ilvl="8" w:tplc="283037AE">
      <w:numFmt w:val="decimal"/>
      <w:lvlText w:val=""/>
      <w:lvlJc w:val="left"/>
    </w:lvl>
  </w:abstractNum>
  <w:abstractNum w:abstractNumId="7">
    <w:nsid w:val="7545E146"/>
    <w:multiLevelType w:val="hybridMultilevel"/>
    <w:tmpl w:val="65E6A544"/>
    <w:lvl w:ilvl="0" w:tplc="A5D43D96">
      <w:start w:val="1"/>
      <w:numFmt w:val="bullet"/>
      <w:lvlText w:val=""/>
      <w:lvlJc w:val="left"/>
    </w:lvl>
    <w:lvl w:ilvl="1" w:tplc="0AB0514C">
      <w:numFmt w:val="decimal"/>
      <w:lvlText w:val=""/>
      <w:lvlJc w:val="left"/>
    </w:lvl>
    <w:lvl w:ilvl="2" w:tplc="54943226">
      <w:numFmt w:val="decimal"/>
      <w:lvlText w:val=""/>
      <w:lvlJc w:val="left"/>
    </w:lvl>
    <w:lvl w:ilvl="3" w:tplc="50EE11AC">
      <w:numFmt w:val="decimal"/>
      <w:lvlText w:val=""/>
      <w:lvlJc w:val="left"/>
    </w:lvl>
    <w:lvl w:ilvl="4" w:tplc="6DC47FB0">
      <w:numFmt w:val="decimal"/>
      <w:lvlText w:val=""/>
      <w:lvlJc w:val="left"/>
    </w:lvl>
    <w:lvl w:ilvl="5" w:tplc="24206342">
      <w:numFmt w:val="decimal"/>
      <w:lvlText w:val=""/>
      <w:lvlJc w:val="left"/>
    </w:lvl>
    <w:lvl w:ilvl="6" w:tplc="4C9A1F4C">
      <w:numFmt w:val="decimal"/>
      <w:lvlText w:val=""/>
      <w:lvlJc w:val="left"/>
    </w:lvl>
    <w:lvl w:ilvl="7" w:tplc="1D468E5E">
      <w:numFmt w:val="decimal"/>
      <w:lvlText w:val=""/>
      <w:lvlJc w:val="left"/>
    </w:lvl>
    <w:lvl w:ilvl="8" w:tplc="1D72E62C">
      <w:numFmt w:val="decimal"/>
      <w:lvlText w:val=""/>
      <w:lvlJc w:val="left"/>
    </w:lvl>
  </w:abstractNum>
  <w:abstractNum w:abstractNumId="8">
    <w:nsid w:val="79E2A9E3"/>
    <w:multiLevelType w:val="hybridMultilevel"/>
    <w:tmpl w:val="CCC66EE2"/>
    <w:lvl w:ilvl="0" w:tplc="5E3827AA">
      <w:start w:val="1"/>
      <w:numFmt w:val="bullet"/>
      <w:lvlText w:val=""/>
      <w:lvlJc w:val="left"/>
    </w:lvl>
    <w:lvl w:ilvl="1" w:tplc="0F941FE2">
      <w:start w:val="1"/>
      <w:numFmt w:val="bullet"/>
      <w:lvlText w:val=""/>
      <w:lvlJc w:val="left"/>
    </w:lvl>
    <w:lvl w:ilvl="2" w:tplc="7A06ABD4">
      <w:numFmt w:val="decimal"/>
      <w:lvlText w:val=""/>
      <w:lvlJc w:val="left"/>
    </w:lvl>
    <w:lvl w:ilvl="3" w:tplc="5122FD5A">
      <w:numFmt w:val="decimal"/>
      <w:lvlText w:val=""/>
      <w:lvlJc w:val="left"/>
    </w:lvl>
    <w:lvl w:ilvl="4" w:tplc="1C042848">
      <w:numFmt w:val="decimal"/>
      <w:lvlText w:val=""/>
      <w:lvlJc w:val="left"/>
    </w:lvl>
    <w:lvl w:ilvl="5" w:tplc="A0F2E584">
      <w:numFmt w:val="decimal"/>
      <w:lvlText w:val=""/>
      <w:lvlJc w:val="left"/>
    </w:lvl>
    <w:lvl w:ilvl="6" w:tplc="AD307A96">
      <w:numFmt w:val="decimal"/>
      <w:lvlText w:val=""/>
      <w:lvlJc w:val="left"/>
    </w:lvl>
    <w:lvl w:ilvl="7" w:tplc="3B3A8B62">
      <w:numFmt w:val="decimal"/>
      <w:lvlText w:val=""/>
      <w:lvlJc w:val="left"/>
    </w:lvl>
    <w:lvl w:ilvl="8" w:tplc="A2226036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88"/>
    <w:rsid w:val="00543838"/>
    <w:rsid w:val="005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.363237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2017-05-16T12:10:00Z</dcterms:created>
  <dcterms:modified xsi:type="dcterms:W3CDTF">2017-05-16T10:13:00Z</dcterms:modified>
</cp:coreProperties>
</file>