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CF" w:rsidRDefault="00BB35FD">
      <w:pPr>
        <w:tabs>
          <w:tab w:val="left" w:pos="6440"/>
        </w:tabs>
        <w:rPr>
          <w:rFonts w:ascii="Arial Narrow" w:eastAsia="Arial Narrow" w:hAnsi="Arial Narrow" w:cs="Arial Narrow"/>
          <w:color w:val="000080"/>
          <w:sz w:val="36"/>
          <w:szCs w:val="36"/>
        </w:rPr>
      </w:pP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80"/>
          <w:sz w:val="36"/>
          <w:szCs w:val="36"/>
        </w:rPr>
        <w:t xml:space="preserve">RAJEEV </w:t>
      </w:r>
    </w:p>
    <w:p w:rsidR="00BB35FD" w:rsidRDefault="00BB35FD">
      <w:pPr>
        <w:tabs>
          <w:tab w:val="left" w:pos="6440"/>
        </w:tabs>
        <w:rPr>
          <w:sz w:val="20"/>
          <w:szCs w:val="20"/>
        </w:rPr>
      </w:pPr>
      <w:hyperlink r:id="rId6" w:history="1">
        <w:r w:rsidRPr="009463FD">
          <w:rPr>
            <w:rStyle w:val="Hyperlink"/>
            <w:rFonts w:ascii="Arial Narrow" w:eastAsia="Arial Narrow" w:hAnsi="Arial Narrow" w:cs="Arial Narrow"/>
            <w:sz w:val="36"/>
            <w:szCs w:val="36"/>
          </w:rPr>
          <w:t>RAJEEV.363514@2freemail.com</w:t>
        </w:r>
      </w:hyperlink>
      <w:r>
        <w:rPr>
          <w:rFonts w:ascii="Arial Narrow" w:eastAsia="Arial Narrow" w:hAnsi="Arial Narrow" w:cs="Arial Narrow"/>
          <w:color w:val="000080"/>
          <w:sz w:val="36"/>
          <w:szCs w:val="36"/>
        </w:rPr>
        <w:t xml:space="preserve"> </w:t>
      </w:r>
    </w:p>
    <w:p w:rsidR="006C45CF" w:rsidRDefault="006C45CF">
      <w:pPr>
        <w:tabs>
          <w:tab w:val="left" w:pos="6440"/>
        </w:tabs>
        <w:rPr>
          <w:sz w:val="24"/>
          <w:szCs w:val="24"/>
        </w:rPr>
        <w:sectPr w:rsidR="006C45CF">
          <w:pgSz w:w="12240" w:h="15840"/>
          <w:pgMar w:top="479" w:right="1780" w:bottom="892" w:left="1380" w:header="0" w:footer="0" w:gutter="0"/>
          <w:cols w:space="720" w:equalWidth="0">
            <w:col w:w="9080"/>
          </w:cols>
        </w:sectPr>
      </w:pPr>
    </w:p>
    <w:p w:rsidR="006C45CF" w:rsidRDefault="00BB35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2608" behindDoc="1" locked="0" layoutInCell="0" allowOverlap="1" wp14:anchorId="2583501E" wp14:editId="39A5503D">
            <wp:simplePos x="0" y="0"/>
            <wp:positionH relativeFrom="column">
              <wp:posOffset>-71755</wp:posOffset>
            </wp:positionH>
            <wp:positionV relativeFrom="paragraph">
              <wp:posOffset>15240</wp:posOffset>
            </wp:positionV>
            <wp:extent cx="7437120" cy="9122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91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400" w:lineRule="exact"/>
        <w:rPr>
          <w:sz w:val="24"/>
          <w:szCs w:val="24"/>
        </w:rPr>
      </w:pPr>
    </w:p>
    <w:p w:rsidR="006C45CF" w:rsidRDefault="006C45CF">
      <w:pPr>
        <w:spacing w:line="214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highlight w:val="lightGray"/>
          <w:u w:val="single"/>
        </w:rPr>
        <w:t>Languages:</w:t>
      </w:r>
    </w:p>
    <w:p w:rsidR="006C45CF" w:rsidRDefault="006C45CF">
      <w:pPr>
        <w:spacing w:line="37" w:lineRule="exact"/>
        <w:rPr>
          <w:sz w:val="24"/>
          <w:szCs w:val="24"/>
        </w:rPr>
      </w:pPr>
    </w:p>
    <w:p w:rsidR="006C45CF" w:rsidRDefault="00BB35FD">
      <w:pPr>
        <w:spacing w:line="239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highlight w:val="lightGray"/>
        </w:rPr>
        <w:t>ENGLISH, HINDI,MALAYALAM</w:t>
      </w:r>
    </w:p>
    <w:p w:rsidR="006C45CF" w:rsidRDefault="006C45CF">
      <w:pPr>
        <w:spacing w:line="1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highlight w:val="lightGray"/>
        </w:rPr>
        <w:t>&amp; TAMIL</w:t>
      </w:r>
    </w:p>
    <w:p w:rsidR="006C45CF" w:rsidRDefault="006C45CF">
      <w:pPr>
        <w:spacing w:line="214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Martial Status:</w:t>
      </w:r>
    </w:p>
    <w:p w:rsidR="006C45CF" w:rsidRDefault="006C45CF">
      <w:pPr>
        <w:spacing w:line="40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SINGLE</w:t>
      </w:r>
    </w:p>
    <w:p w:rsidR="006C45CF" w:rsidRDefault="006C45CF">
      <w:pPr>
        <w:spacing w:line="214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Working:</w:t>
      </w:r>
    </w:p>
    <w:p w:rsidR="006C45CF" w:rsidRDefault="006C45CF">
      <w:pPr>
        <w:spacing w:line="37" w:lineRule="exact"/>
        <w:rPr>
          <w:sz w:val="24"/>
          <w:szCs w:val="24"/>
        </w:rPr>
      </w:pPr>
    </w:p>
    <w:p w:rsidR="006C45CF" w:rsidRDefault="00BB35FD">
      <w:pPr>
        <w:spacing w:line="239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ADANI PORT &amp; SEZ LTD</w:t>
      </w:r>
    </w:p>
    <w:p w:rsidR="006C45CF" w:rsidRDefault="006C45CF">
      <w:pPr>
        <w:spacing w:line="1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GUJARATH,INDIA</w:t>
      </w:r>
    </w:p>
    <w:p w:rsidR="006C45CF" w:rsidRDefault="006C45CF">
      <w:pPr>
        <w:spacing w:line="218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u w:val="single"/>
        </w:rPr>
        <w:t>D</w:t>
      </w:r>
      <w:r>
        <w:rPr>
          <w:rFonts w:ascii="Arial Narrow" w:eastAsia="Arial Narrow" w:hAnsi="Arial Narrow" w:cs="Arial Narrow"/>
          <w:b/>
          <w:bCs/>
          <w:u w:val="single"/>
        </w:rPr>
        <w:t>esignation</w:t>
      </w:r>
      <w:r>
        <w:rPr>
          <w:rFonts w:ascii="Arial Narrow" w:eastAsia="Arial Narrow" w:hAnsi="Arial Narrow" w:cs="Arial Narrow"/>
          <w:b/>
          <w:bCs/>
        </w:rPr>
        <w:t>:</w:t>
      </w:r>
    </w:p>
    <w:p w:rsidR="006C45CF" w:rsidRDefault="006C45CF">
      <w:pPr>
        <w:spacing w:line="35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Junior Engineer</w:t>
      </w:r>
    </w:p>
    <w:p w:rsidR="006C45CF" w:rsidRDefault="006C45CF">
      <w:pPr>
        <w:spacing w:line="214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Period:</w:t>
      </w:r>
    </w:p>
    <w:p w:rsidR="006C45CF" w:rsidRDefault="006C45CF">
      <w:pPr>
        <w:spacing w:line="40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01 -07-2015 -1-12-2016</w:t>
      </w: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2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highlight w:val="lightGray"/>
          <w:u w:val="single"/>
        </w:rPr>
        <w:t>CAREER OBJECTIVE</w:t>
      </w: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61" w:lineRule="exact"/>
        <w:rPr>
          <w:sz w:val="24"/>
          <w:szCs w:val="24"/>
        </w:rPr>
      </w:pPr>
    </w:p>
    <w:p w:rsidR="006C45CF" w:rsidRDefault="00BB35FD">
      <w:pPr>
        <w:spacing w:line="288" w:lineRule="auto"/>
        <w:ind w:right="2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Seeking a position that will utilize my talent to enhance the growth of the organization. to put my abilities and learning skills to best use and make my effective </w:t>
      </w:r>
      <w:r>
        <w:rPr>
          <w:rFonts w:ascii="Arial Narrow" w:eastAsia="Arial Narrow" w:hAnsi="Arial Narrow" w:cs="Arial Narrow"/>
          <w:sz w:val="24"/>
          <w:szCs w:val="24"/>
        </w:rPr>
        <w:t>contribution to an organization</w:t>
      </w:r>
    </w:p>
    <w:p w:rsidR="006C45CF" w:rsidRDefault="006C45CF">
      <w:pPr>
        <w:spacing w:line="99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highlight w:val="lightGray"/>
          <w:u w:val="single"/>
        </w:rPr>
        <w:t>EDUCATION:</w:t>
      </w: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520"/>
        <w:gridCol w:w="2880"/>
        <w:gridCol w:w="1000"/>
        <w:gridCol w:w="980"/>
        <w:gridCol w:w="60"/>
      </w:tblGrid>
      <w:tr w:rsidR="006C45CF">
        <w:trPr>
          <w:trHeight w:val="24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Qualification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Board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College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Year of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%</w:t>
            </w:r>
          </w:p>
        </w:tc>
        <w:tc>
          <w:tcPr>
            <w:tcW w:w="60" w:type="dxa"/>
            <w:tcBorders>
              <w:top w:val="single" w:sz="8" w:space="0" w:color="F3F3F3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1"/>
                <w:szCs w:val="21"/>
              </w:rPr>
            </w:pPr>
          </w:p>
        </w:tc>
      </w:tr>
      <w:tr w:rsidR="006C45CF">
        <w:trPr>
          <w:trHeight w:val="3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passing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</w:tr>
      <w:tr w:rsidR="006C45CF">
        <w:trPr>
          <w:trHeight w:val="20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</w:tr>
      <w:tr w:rsidR="006C45CF">
        <w:trPr>
          <w:trHeight w:val="2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10th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Board of public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NSS BOYS HIGHER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80</w:t>
            </w: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19"/>
                <w:szCs w:val="19"/>
              </w:rPr>
            </w:pPr>
          </w:p>
        </w:tc>
      </w:tr>
      <w:tr w:rsidR="006C45CF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examination,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SECONDARY SCHOOL,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</w:tr>
      <w:tr w:rsidR="006C45CF">
        <w:trPr>
          <w:trHeight w:val="3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Kerala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PANDALAM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</w:tr>
      <w:tr w:rsidR="006C45CF">
        <w:trPr>
          <w:trHeight w:val="25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/>
        </w:tc>
        <w:tc>
          <w:tcPr>
            <w:tcW w:w="6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C45CF" w:rsidRDefault="006C45CF"/>
        </w:tc>
      </w:tr>
      <w:tr w:rsidR="006C45CF">
        <w:trPr>
          <w:trHeight w:val="2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12th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Board of public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 HIGHER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SACONDARY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74</w:t>
            </w: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19"/>
                <w:szCs w:val="19"/>
              </w:rPr>
            </w:pPr>
          </w:p>
        </w:tc>
      </w:tr>
      <w:tr w:rsidR="006C45CF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examination,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SCHOOL, MEZHUVELI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23"/>
                <w:szCs w:val="23"/>
              </w:rPr>
            </w:pPr>
          </w:p>
        </w:tc>
      </w:tr>
      <w:tr w:rsidR="006C45CF">
        <w:trPr>
          <w:trHeight w:val="3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Kerala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</w:tr>
      <w:tr w:rsidR="006C45CF">
        <w:trPr>
          <w:trHeight w:val="20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</w:tr>
      <w:tr w:rsidR="006C45CF">
        <w:trPr>
          <w:trHeight w:val="22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BE MECHANICAL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Anna university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7"/>
                <w:sz w:val="24"/>
                <w:szCs w:val="24"/>
              </w:rPr>
              <w:t>DHANALAKSHMI SRINIVASAN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2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70</w:t>
            </w: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19"/>
                <w:szCs w:val="19"/>
              </w:rPr>
            </w:pPr>
          </w:p>
        </w:tc>
      </w:tr>
      <w:tr w:rsidR="006C45CF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ENGINEERING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Chennai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ENGINEERING COLLEGE,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23"/>
                <w:szCs w:val="23"/>
              </w:rPr>
            </w:pPr>
          </w:p>
        </w:tc>
      </w:tr>
      <w:tr w:rsidR="006C45CF">
        <w:trPr>
          <w:trHeight w:val="3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BB35FD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TRICHY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3F3F3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</w:tr>
      <w:tr w:rsidR="006C45CF">
        <w:trPr>
          <w:trHeight w:val="20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C45CF" w:rsidRDefault="006C45CF">
            <w:pPr>
              <w:rPr>
                <w:sz w:val="17"/>
                <w:szCs w:val="17"/>
              </w:rPr>
            </w:pPr>
          </w:p>
        </w:tc>
      </w:tr>
    </w:tbl>
    <w:p w:rsidR="006C45CF" w:rsidRDefault="00BB35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5413375" cy="46628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3375" cy="466280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4pt;margin-top:0pt;width:426.25pt;height:36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345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highlight w:val="lightGray"/>
          <w:u w:val="single"/>
        </w:rPr>
        <w:t>PROFESSIONAL SUMMARY</w:t>
      </w:r>
    </w:p>
    <w:p w:rsidR="006C45CF" w:rsidRDefault="006C45CF">
      <w:pPr>
        <w:spacing w:line="200" w:lineRule="exact"/>
        <w:rPr>
          <w:sz w:val="24"/>
          <w:szCs w:val="24"/>
        </w:rPr>
      </w:pPr>
    </w:p>
    <w:p w:rsidR="006C45CF" w:rsidRDefault="006C45CF">
      <w:pPr>
        <w:spacing w:line="253" w:lineRule="exact"/>
        <w:rPr>
          <w:sz w:val="24"/>
          <w:szCs w:val="24"/>
        </w:rPr>
      </w:pPr>
    </w:p>
    <w:p w:rsidR="006C45CF" w:rsidRDefault="00BB35FD">
      <w:pPr>
        <w:spacing w:line="292" w:lineRule="auto"/>
        <w:ind w:right="1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Results-oriented </w:t>
      </w:r>
      <w:r>
        <w:rPr>
          <w:rFonts w:ascii="Arial Narrow" w:eastAsia="Arial Narrow" w:hAnsi="Arial Narrow" w:cs="Arial Narrow"/>
          <w:sz w:val="24"/>
          <w:szCs w:val="24"/>
        </w:rPr>
        <w:t>Mechanical Engineer with a hands-on approach to tackling projects and accomplishing goals. A strong background in maintenance and working of machines and pumps.</w:t>
      </w:r>
    </w:p>
    <w:p w:rsidR="006C45CF" w:rsidRDefault="006C45CF">
      <w:pPr>
        <w:spacing w:line="99" w:lineRule="exact"/>
        <w:rPr>
          <w:sz w:val="24"/>
          <w:szCs w:val="24"/>
        </w:rPr>
      </w:pPr>
    </w:p>
    <w:p w:rsidR="006C45CF" w:rsidRDefault="00BB35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highlight w:val="lightGray"/>
          <w:u w:val="single"/>
        </w:rPr>
        <w:t>WORK HISTORY</w:t>
      </w:r>
    </w:p>
    <w:p w:rsidR="006C45CF" w:rsidRDefault="006C45CF">
      <w:pPr>
        <w:spacing w:line="276" w:lineRule="exact"/>
        <w:rPr>
          <w:sz w:val="24"/>
          <w:szCs w:val="24"/>
        </w:rPr>
      </w:pPr>
    </w:p>
    <w:p w:rsidR="006C45CF" w:rsidRDefault="00BB35FD">
      <w:pPr>
        <w:ind w:left="3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Worked as a mechanical Engineer in ADANI PORT&amp; SEZ LTD </w:t>
      </w:r>
      <w:r>
        <w:rPr>
          <w:rFonts w:ascii="Arial Narrow" w:eastAsia="Arial Narrow" w:hAnsi="Arial Narrow" w:cs="Arial Narrow"/>
          <w:b/>
          <w:bCs/>
          <w:sz w:val="27"/>
          <w:szCs w:val="27"/>
        </w:rPr>
        <w:t>( 1/7/15 to 1/12/16 )</w:t>
      </w:r>
    </w:p>
    <w:p w:rsidR="006C45CF" w:rsidRDefault="006C45CF">
      <w:pPr>
        <w:spacing w:line="300" w:lineRule="exact"/>
        <w:rPr>
          <w:sz w:val="24"/>
          <w:szCs w:val="24"/>
        </w:rPr>
      </w:pPr>
    </w:p>
    <w:p w:rsidR="006C45CF" w:rsidRDefault="00BB35FD">
      <w:pPr>
        <w:spacing w:line="256" w:lineRule="auto"/>
        <w:ind w:left="720" w:right="26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Performed on-site field surveys and wrote technical narratives in an efficient and timely manner.</w:t>
      </w:r>
    </w:p>
    <w:p w:rsidR="006C45CF" w:rsidRDefault="00BB35FD">
      <w:pPr>
        <w:spacing w:line="238" w:lineRule="auto"/>
        <w:ind w:left="720" w:right="46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Developed cost estimates, procured equipment and tracked construction progress to efficiently complete large scale projects.</w:t>
      </w:r>
    </w:p>
    <w:p w:rsidR="006C45CF" w:rsidRDefault="006C45CF">
      <w:pPr>
        <w:spacing w:line="1" w:lineRule="exact"/>
        <w:rPr>
          <w:sz w:val="24"/>
          <w:szCs w:val="24"/>
        </w:rPr>
      </w:pPr>
    </w:p>
    <w:p w:rsidR="006C45CF" w:rsidRDefault="00BB35FD">
      <w:pPr>
        <w:ind w:left="720" w:right="170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Planned and evaluated results of</w:t>
      </w:r>
      <w:r>
        <w:rPr>
          <w:rFonts w:ascii="Arial Narrow" w:eastAsia="Arial Narrow" w:hAnsi="Arial Narrow" w:cs="Arial Narrow"/>
          <w:sz w:val="24"/>
          <w:szCs w:val="24"/>
        </w:rPr>
        <w:t xml:space="preserve"> analysis, modeling and experiments. Created Bills of Materials (BOM) and certifications.</w:t>
      </w:r>
    </w:p>
    <w:p w:rsidR="006C45CF" w:rsidRDefault="006C45CF">
      <w:pPr>
        <w:spacing w:line="1" w:lineRule="exact"/>
        <w:rPr>
          <w:sz w:val="24"/>
          <w:szCs w:val="24"/>
        </w:rPr>
      </w:pPr>
    </w:p>
    <w:p w:rsidR="006C45CF" w:rsidRDefault="00BB35FD">
      <w:pPr>
        <w:ind w:left="720" w:right="70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Documented products and processes using Solid works, PDM Link and document release through arena.</w:t>
      </w:r>
    </w:p>
    <w:p w:rsidR="006C45CF" w:rsidRDefault="006C45CF">
      <w:pPr>
        <w:spacing w:line="1" w:lineRule="exact"/>
        <w:rPr>
          <w:sz w:val="24"/>
          <w:szCs w:val="24"/>
        </w:rPr>
      </w:pPr>
    </w:p>
    <w:p w:rsidR="006C45CF" w:rsidRDefault="00BB35FD">
      <w:pPr>
        <w:spacing w:line="256" w:lineRule="auto"/>
        <w:ind w:left="720" w:right="20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Designed and built process tooling including insert molds, arbor p</w:t>
      </w:r>
      <w:r>
        <w:rPr>
          <w:rFonts w:ascii="Arial Narrow" w:eastAsia="Arial Narrow" w:hAnsi="Arial Narrow" w:cs="Arial Narrow"/>
          <w:sz w:val="24"/>
          <w:szCs w:val="24"/>
        </w:rPr>
        <w:t>ress tooling, soldering and welding.</w:t>
      </w:r>
    </w:p>
    <w:p w:rsidR="006C45CF" w:rsidRDefault="00BB35FD">
      <w:pPr>
        <w:spacing w:line="256" w:lineRule="auto"/>
        <w:ind w:left="720" w:right="200"/>
        <w:jc w:val="both"/>
        <w:rPr>
          <w:sz w:val="24"/>
          <w:szCs w:val="24"/>
        </w:rPr>
        <w:sectPr w:rsidR="006C45CF">
          <w:type w:val="continuous"/>
          <w:pgSz w:w="12240" w:h="15840"/>
          <w:pgMar w:top="479" w:right="320" w:bottom="892" w:left="440" w:header="0" w:footer="0" w:gutter="0"/>
          <w:cols w:num="2" w:space="720" w:equalWidth="0">
            <w:col w:w="2540" w:space="400"/>
            <w:col w:w="854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-1941830</wp:posOffset>
                </wp:positionH>
                <wp:positionV relativeFrom="paragraph">
                  <wp:posOffset>582930</wp:posOffset>
                </wp:positionV>
                <wp:extent cx="74364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36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2.8999pt,45.9pt" to="432.65pt,45.9pt" o:allowincell="f" strokecolor="#0000FF" strokeweight="0.4799pt"/>
            </w:pict>
          </mc:Fallback>
        </mc:AlternateContent>
      </w:r>
    </w:p>
    <w:bookmarkStart w:id="0" w:name="page2"/>
    <w:bookmarkEnd w:id="0"/>
    <w:p w:rsidR="006C45CF" w:rsidRDefault="00BB35FD">
      <w:pPr>
        <w:ind w:left="18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24"/>
          <w:szCs w:val="24"/>
          <w:highlight w:val="lightGray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210185</wp:posOffset>
                </wp:positionH>
                <wp:positionV relativeFrom="page">
                  <wp:posOffset>188595</wp:posOffset>
                </wp:positionV>
                <wp:extent cx="1864995" cy="76352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995" cy="7635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6.55pt;margin-top:14.85pt;width:146.85pt;height:601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9D9D9" stroked="f">
                <w10:wrap anchorx="page" anchory="page"/>
              </v:rect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2081530</wp:posOffset>
                </wp:positionH>
                <wp:positionV relativeFrom="page">
                  <wp:posOffset>188595</wp:posOffset>
                </wp:positionV>
                <wp:extent cx="5553710" cy="76352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710" cy="76352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63.9pt;margin-top:14.85pt;width:437.3pt;height:601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3F3F3" stroked="f">
                <w10:wrap anchorx="page" anchory="page"/>
              </v:rect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188595</wp:posOffset>
                </wp:positionV>
                <wp:extent cx="5413375" cy="62426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3375" cy="62426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4pt;margin-top:14.85pt;width:426.25pt;height:49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3F3F3" stroked="f">
                <w10:wrap anchorx="page" anchory="page"/>
              </v:rect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203835</wp:posOffset>
                </wp:positionH>
                <wp:positionV relativeFrom="page">
                  <wp:posOffset>185420</wp:posOffset>
                </wp:positionV>
                <wp:extent cx="74371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37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.05pt,14.6pt" to="601.65pt,14.6pt" o:allowincell="f" strokecolor="#0000FF" strokeweight="0.4799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182880</wp:posOffset>
                </wp:positionV>
                <wp:extent cx="0" cy="7647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47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.3pt,14.4pt" to="16.3pt,616.55pt" o:allowincell="f" strokecolor="#0000FF" strokeweight="0.4799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2078355</wp:posOffset>
                </wp:positionH>
                <wp:positionV relativeFrom="page">
                  <wp:posOffset>182880</wp:posOffset>
                </wp:positionV>
                <wp:extent cx="0" cy="76473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47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65pt,14.4pt" to="163.65pt,616.55pt" o:allowincell="f" strokecolor="#0000FF" strokeweight="0.4799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7637780</wp:posOffset>
                </wp:positionH>
                <wp:positionV relativeFrom="page">
                  <wp:posOffset>182880</wp:posOffset>
                </wp:positionV>
                <wp:extent cx="0" cy="7647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47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1.4pt,14.4pt" to="601.4pt,616.55pt" o:allowincell="f" strokecolor="#0000FF" strokeweight="0.4799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24"/>
          <w:szCs w:val="24"/>
          <w:highlight w:val="lightGray"/>
          <w:u w:val="single"/>
        </w:rPr>
        <w:t>SKILLS:</w:t>
      </w:r>
    </w:p>
    <w:p w:rsidR="006C45CF" w:rsidRDefault="006C45CF">
      <w:pPr>
        <w:spacing w:line="285" w:lineRule="exact"/>
        <w:rPr>
          <w:sz w:val="20"/>
          <w:szCs w:val="20"/>
        </w:rPr>
      </w:pPr>
    </w:p>
    <w:p w:rsidR="006C45CF" w:rsidRDefault="00BB35FD">
      <w:pPr>
        <w:ind w:left="224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CAD</w:t>
      </w:r>
    </w:p>
    <w:p w:rsidR="006C45CF" w:rsidRDefault="006C45CF">
      <w:pPr>
        <w:spacing w:line="39" w:lineRule="exact"/>
        <w:rPr>
          <w:sz w:val="20"/>
          <w:szCs w:val="20"/>
        </w:rPr>
      </w:pPr>
    </w:p>
    <w:p w:rsidR="006C45CF" w:rsidRDefault="00BB35FD">
      <w:pPr>
        <w:spacing w:line="238" w:lineRule="auto"/>
        <w:ind w:left="224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Stress analysis training</w:t>
      </w:r>
    </w:p>
    <w:p w:rsidR="006C45CF" w:rsidRDefault="00BB35FD">
      <w:pPr>
        <w:ind w:left="2600" w:right="230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Engine components, pumps, and fuel systems knowledge Team leadership</w:t>
      </w:r>
    </w:p>
    <w:p w:rsidR="006C45CF" w:rsidRDefault="006C45CF">
      <w:pPr>
        <w:spacing w:line="1" w:lineRule="exact"/>
        <w:rPr>
          <w:sz w:val="20"/>
          <w:szCs w:val="20"/>
        </w:rPr>
      </w:pPr>
    </w:p>
    <w:p w:rsidR="006C45CF" w:rsidRDefault="00BB35FD">
      <w:pPr>
        <w:ind w:left="2600" w:right="460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Manufacturing process controls SAP</w:t>
      </w:r>
    </w:p>
    <w:p w:rsidR="006C45CF" w:rsidRDefault="006C45CF">
      <w:pPr>
        <w:spacing w:line="1" w:lineRule="exact"/>
        <w:rPr>
          <w:sz w:val="20"/>
          <w:szCs w:val="20"/>
        </w:rPr>
      </w:pPr>
    </w:p>
    <w:p w:rsidR="006C45CF" w:rsidRDefault="00BB35FD">
      <w:pPr>
        <w:spacing w:line="238" w:lineRule="auto"/>
        <w:ind w:left="2600" w:right="530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Expert in Pro/E Wildfire Microsoft </w:t>
      </w:r>
      <w:r>
        <w:rPr>
          <w:rFonts w:ascii="Arial Narrow" w:eastAsia="Arial Narrow" w:hAnsi="Arial Narrow" w:cs="Arial Narrow"/>
          <w:sz w:val="24"/>
          <w:szCs w:val="24"/>
        </w:rPr>
        <w:t>Excel</w:t>
      </w:r>
    </w:p>
    <w:p w:rsidR="006C45CF" w:rsidRDefault="006C45CF">
      <w:pPr>
        <w:spacing w:line="1" w:lineRule="exact"/>
        <w:rPr>
          <w:sz w:val="20"/>
          <w:szCs w:val="20"/>
        </w:rPr>
      </w:pPr>
    </w:p>
    <w:p w:rsidR="006C45CF" w:rsidRDefault="00BB35FD">
      <w:pPr>
        <w:ind w:left="2600" w:right="546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Microsoft Office Suite Machining</w:t>
      </w:r>
    </w:p>
    <w:p w:rsidR="006C45CF" w:rsidRDefault="006C45CF">
      <w:pPr>
        <w:spacing w:line="1" w:lineRule="exact"/>
        <w:rPr>
          <w:sz w:val="20"/>
          <w:szCs w:val="20"/>
        </w:rPr>
      </w:pPr>
    </w:p>
    <w:p w:rsidR="006C45CF" w:rsidRDefault="00BB35FD">
      <w:pPr>
        <w:spacing w:line="238" w:lineRule="auto"/>
        <w:ind w:left="224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ANSYS Workbench</w:t>
      </w:r>
    </w:p>
    <w:p w:rsidR="006C45CF" w:rsidRDefault="00BB35FD">
      <w:pPr>
        <w:ind w:left="2600" w:right="310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Quality Control &amp; Quality Assurance engineering Works well in diverse team environment</w:t>
      </w:r>
    </w:p>
    <w:p w:rsidR="006C45CF" w:rsidRDefault="006C45CF">
      <w:pPr>
        <w:spacing w:line="1" w:lineRule="exact"/>
        <w:rPr>
          <w:sz w:val="20"/>
          <w:szCs w:val="20"/>
        </w:rPr>
      </w:pPr>
    </w:p>
    <w:p w:rsidR="006C45CF" w:rsidRDefault="00BB35FD">
      <w:pPr>
        <w:ind w:left="224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Strong decision maker</w:t>
      </w: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87" w:lineRule="exact"/>
        <w:rPr>
          <w:sz w:val="20"/>
          <w:szCs w:val="20"/>
        </w:rPr>
      </w:pPr>
    </w:p>
    <w:p w:rsidR="006C45CF" w:rsidRDefault="00BB35FD">
      <w:pPr>
        <w:ind w:left="18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highlight w:val="lightGray"/>
          <w:u w:val="single"/>
        </w:rPr>
        <w:t>ACADEMIC PROJECT:</w:t>
      </w:r>
    </w:p>
    <w:p w:rsidR="006C45CF" w:rsidRDefault="006C45CF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60"/>
        <w:gridCol w:w="5340"/>
      </w:tblGrid>
      <w:tr w:rsidR="006C45CF">
        <w:trPr>
          <w:trHeight w:val="275"/>
        </w:trPr>
        <w:tc>
          <w:tcPr>
            <w:tcW w:w="1440" w:type="dxa"/>
            <w:gridSpan w:val="2"/>
            <w:vAlign w:val="bottom"/>
          </w:tcPr>
          <w:p w:rsidR="006C45CF" w:rsidRDefault="00BB35F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Organization: -</w:t>
            </w:r>
          </w:p>
        </w:tc>
        <w:tc>
          <w:tcPr>
            <w:tcW w:w="5340" w:type="dxa"/>
            <w:vAlign w:val="bottom"/>
          </w:tcPr>
          <w:p w:rsidR="006C45CF" w:rsidRDefault="00BB35FD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Aeronautical Development Agency</w:t>
            </w:r>
          </w:p>
        </w:tc>
      </w:tr>
      <w:tr w:rsidR="006C45CF">
        <w:trPr>
          <w:trHeight w:val="274"/>
        </w:trPr>
        <w:tc>
          <w:tcPr>
            <w:tcW w:w="980" w:type="dxa"/>
            <w:vAlign w:val="bottom"/>
          </w:tcPr>
          <w:p w:rsidR="006C45CF" w:rsidRDefault="00BB35F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Duration</w:t>
            </w:r>
          </w:p>
        </w:tc>
        <w:tc>
          <w:tcPr>
            <w:tcW w:w="460" w:type="dxa"/>
            <w:vAlign w:val="bottom"/>
          </w:tcPr>
          <w:p w:rsidR="006C45CF" w:rsidRDefault="00BB35FD">
            <w:pPr>
              <w:ind w:left="2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: -</w:t>
            </w:r>
          </w:p>
        </w:tc>
        <w:tc>
          <w:tcPr>
            <w:tcW w:w="5340" w:type="dxa"/>
            <w:vAlign w:val="bottom"/>
          </w:tcPr>
          <w:p w:rsidR="006C45CF" w:rsidRDefault="00BB35F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Month</w:t>
            </w:r>
          </w:p>
        </w:tc>
      </w:tr>
      <w:tr w:rsidR="006C45CF">
        <w:trPr>
          <w:trHeight w:val="336"/>
        </w:trPr>
        <w:tc>
          <w:tcPr>
            <w:tcW w:w="6780" w:type="dxa"/>
            <w:gridSpan w:val="3"/>
            <w:vAlign w:val="bottom"/>
          </w:tcPr>
          <w:p w:rsidR="006C45CF" w:rsidRDefault="00BB35F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Designation :- 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Assistant Junior Engineer</w:t>
            </w:r>
          </w:p>
        </w:tc>
      </w:tr>
      <w:tr w:rsidR="006C45CF">
        <w:trPr>
          <w:trHeight w:val="474"/>
        </w:trPr>
        <w:tc>
          <w:tcPr>
            <w:tcW w:w="980" w:type="dxa"/>
            <w:vAlign w:val="bottom"/>
          </w:tcPr>
          <w:p w:rsidR="006C45CF" w:rsidRDefault="00BB35F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460" w:type="dxa"/>
            <w:vAlign w:val="bottom"/>
          </w:tcPr>
          <w:p w:rsidR="006C45CF" w:rsidRDefault="00BB35FD">
            <w:pPr>
              <w:ind w:left="2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5340" w:type="dxa"/>
            <w:vAlign w:val="bottom"/>
          </w:tcPr>
          <w:p w:rsidR="006C45CF" w:rsidRDefault="00BB35FD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Finite Element Modeling Of Bolted Joints Under Shear Load</w:t>
            </w:r>
          </w:p>
        </w:tc>
      </w:tr>
      <w:tr w:rsidR="006C45CF">
        <w:trPr>
          <w:trHeight w:val="332"/>
        </w:trPr>
        <w:tc>
          <w:tcPr>
            <w:tcW w:w="980" w:type="dxa"/>
            <w:vAlign w:val="bottom"/>
          </w:tcPr>
          <w:p w:rsidR="006C45CF" w:rsidRDefault="006C45C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vAlign w:val="bottom"/>
          </w:tcPr>
          <w:p w:rsidR="006C45CF" w:rsidRDefault="00BB35FD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Using ABAQUS Software</w:t>
            </w:r>
          </w:p>
        </w:tc>
      </w:tr>
    </w:tbl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61" w:lineRule="exact"/>
        <w:rPr>
          <w:sz w:val="20"/>
          <w:szCs w:val="20"/>
        </w:rPr>
      </w:pPr>
    </w:p>
    <w:p w:rsidR="006C45CF" w:rsidRDefault="00BB35FD">
      <w:pPr>
        <w:ind w:left="18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highlight w:val="lightGray"/>
          <w:u w:val="single"/>
        </w:rPr>
        <w:t>ACKNOWLEDGEMENT:</w:t>
      </w:r>
    </w:p>
    <w:p w:rsidR="006C45CF" w:rsidRDefault="006C45CF">
      <w:pPr>
        <w:spacing w:line="279" w:lineRule="exact"/>
        <w:rPr>
          <w:sz w:val="20"/>
          <w:szCs w:val="20"/>
        </w:rPr>
      </w:pPr>
    </w:p>
    <w:p w:rsidR="006C45CF" w:rsidRDefault="00BB35FD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>I hereby declare that the information’s furnished above are true to the best of my knowledge</w:t>
      </w:r>
      <w:r>
        <w:rPr>
          <w:rFonts w:eastAsia="Times New Roman"/>
          <w:color w:val="00000A"/>
          <w:sz w:val="24"/>
          <w:szCs w:val="24"/>
        </w:rPr>
        <w:t>.</w:t>
      </w:r>
    </w:p>
    <w:p w:rsidR="006C45CF" w:rsidRDefault="00BB35F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1744980</wp:posOffset>
                </wp:positionV>
                <wp:extent cx="74364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36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8.8999pt,137.4pt" to="526.65pt,137.4pt" o:allowincell="f" strokecolor="#0000FF" strokeweight="0.4799pt"/>
            </w:pict>
          </mc:Fallback>
        </mc:AlternateContent>
      </w: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</w:p>
    <w:p w:rsidR="006C45CF" w:rsidRDefault="006C45CF">
      <w:pPr>
        <w:spacing w:line="200" w:lineRule="exact"/>
        <w:rPr>
          <w:sz w:val="20"/>
          <w:szCs w:val="20"/>
        </w:rPr>
      </w:pPr>
      <w:bookmarkStart w:id="1" w:name="_GoBack"/>
      <w:bookmarkEnd w:id="1"/>
    </w:p>
    <w:sectPr w:rsidR="006C45CF">
      <w:pgSz w:w="12240" w:h="15840"/>
      <w:pgMar w:top="1165" w:right="800" w:bottom="1440" w:left="150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4B58CAA2"/>
    <w:lvl w:ilvl="0" w:tplc="1F902FDA">
      <w:start w:val="1"/>
      <w:numFmt w:val="bullet"/>
      <w:lvlText w:val=" "/>
      <w:lvlJc w:val="left"/>
    </w:lvl>
    <w:lvl w:ilvl="1" w:tplc="360832DE">
      <w:numFmt w:val="decimal"/>
      <w:lvlText w:val=""/>
      <w:lvlJc w:val="left"/>
    </w:lvl>
    <w:lvl w:ilvl="2" w:tplc="E612FF3C">
      <w:numFmt w:val="decimal"/>
      <w:lvlText w:val=""/>
      <w:lvlJc w:val="left"/>
    </w:lvl>
    <w:lvl w:ilvl="3" w:tplc="6FCEB464">
      <w:numFmt w:val="decimal"/>
      <w:lvlText w:val=""/>
      <w:lvlJc w:val="left"/>
    </w:lvl>
    <w:lvl w:ilvl="4" w:tplc="CD1E9124">
      <w:numFmt w:val="decimal"/>
      <w:lvlText w:val=""/>
      <w:lvlJc w:val="left"/>
    </w:lvl>
    <w:lvl w:ilvl="5" w:tplc="BE58D1A4">
      <w:numFmt w:val="decimal"/>
      <w:lvlText w:val=""/>
      <w:lvlJc w:val="left"/>
    </w:lvl>
    <w:lvl w:ilvl="6" w:tplc="2B941B44">
      <w:numFmt w:val="decimal"/>
      <w:lvlText w:val=""/>
      <w:lvlJc w:val="left"/>
    </w:lvl>
    <w:lvl w:ilvl="7" w:tplc="657249D2">
      <w:numFmt w:val="decimal"/>
      <w:lvlText w:val=""/>
      <w:lvlJc w:val="left"/>
    </w:lvl>
    <w:lvl w:ilvl="8" w:tplc="8A06ACC6">
      <w:numFmt w:val="decimal"/>
      <w:lvlText w:val=""/>
      <w:lvlJc w:val="left"/>
    </w:lvl>
  </w:abstractNum>
  <w:abstractNum w:abstractNumId="1">
    <w:nsid w:val="66334873"/>
    <w:multiLevelType w:val="hybridMultilevel"/>
    <w:tmpl w:val="92FAFD7E"/>
    <w:lvl w:ilvl="0" w:tplc="8D42C926">
      <w:start w:val="1"/>
      <w:numFmt w:val="bullet"/>
      <w:lvlText w:val=" "/>
      <w:lvlJc w:val="left"/>
    </w:lvl>
    <w:lvl w:ilvl="1" w:tplc="46DAA562">
      <w:numFmt w:val="decimal"/>
      <w:lvlText w:val=""/>
      <w:lvlJc w:val="left"/>
    </w:lvl>
    <w:lvl w:ilvl="2" w:tplc="436CF018">
      <w:numFmt w:val="decimal"/>
      <w:lvlText w:val=""/>
      <w:lvlJc w:val="left"/>
    </w:lvl>
    <w:lvl w:ilvl="3" w:tplc="6820F1FE">
      <w:numFmt w:val="decimal"/>
      <w:lvlText w:val=""/>
      <w:lvlJc w:val="left"/>
    </w:lvl>
    <w:lvl w:ilvl="4" w:tplc="5152133C">
      <w:numFmt w:val="decimal"/>
      <w:lvlText w:val=""/>
      <w:lvlJc w:val="left"/>
    </w:lvl>
    <w:lvl w:ilvl="5" w:tplc="22FC6684">
      <w:numFmt w:val="decimal"/>
      <w:lvlText w:val=""/>
      <w:lvlJc w:val="left"/>
    </w:lvl>
    <w:lvl w:ilvl="6" w:tplc="2B605518">
      <w:numFmt w:val="decimal"/>
      <w:lvlText w:val=""/>
      <w:lvlJc w:val="left"/>
    </w:lvl>
    <w:lvl w:ilvl="7" w:tplc="EE88A09C">
      <w:numFmt w:val="decimal"/>
      <w:lvlText w:val=""/>
      <w:lvlJc w:val="left"/>
    </w:lvl>
    <w:lvl w:ilvl="8" w:tplc="F912D8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CF"/>
    <w:rsid w:val="006C45CF"/>
    <w:rsid w:val="00B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EV.3635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2017-04-30T14:25:00Z</dcterms:created>
  <dcterms:modified xsi:type="dcterms:W3CDTF">2017-04-30T12:26:00Z</dcterms:modified>
</cp:coreProperties>
</file>