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97" w:rsidRDefault="002A17CD" w:rsidP="0015428D">
      <w:pPr>
        <w:spacing w:after="0" w:line="240" w:lineRule="auto"/>
        <w:jc w:val="center"/>
        <w:rPr>
          <w:b/>
          <w:sz w:val="44"/>
          <w:szCs w:val="44"/>
        </w:rPr>
      </w:pPr>
      <w:r w:rsidRPr="00D70AF5">
        <w:rPr>
          <w:b/>
          <w:sz w:val="44"/>
          <w:szCs w:val="44"/>
        </w:rPr>
        <w:t xml:space="preserve">MUNAVAR </w:t>
      </w:r>
    </w:p>
    <w:p w:rsidR="0015428D" w:rsidRPr="00DE4A11" w:rsidRDefault="0015428D" w:rsidP="0015428D">
      <w:pPr>
        <w:spacing w:after="0" w:line="240" w:lineRule="auto"/>
        <w:jc w:val="center"/>
        <w:rPr>
          <w:rFonts w:ascii="Corbel" w:hAnsi="Corbel"/>
          <w:sz w:val="18"/>
          <w:szCs w:val="18"/>
        </w:rPr>
      </w:pPr>
      <w:hyperlink r:id="rId8" w:history="1">
        <w:r w:rsidRPr="00EB79F3">
          <w:rPr>
            <w:rStyle w:val="Hyperlink"/>
            <w:b/>
            <w:sz w:val="44"/>
            <w:szCs w:val="44"/>
          </w:rPr>
          <w:t>Munavar.364281@2freemail.com</w:t>
        </w:r>
      </w:hyperlink>
      <w:r>
        <w:rPr>
          <w:b/>
          <w:sz w:val="44"/>
          <w:szCs w:val="44"/>
        </w:rPr>
        <w:t xml:space="preserve"> </w:t>
      </w:r>
    </w:p>
    <w:p w:rsidR="00477997" w:rsidRPr="00D70AF5" w:rsidRDefault="00477997" w:rsidP="00D70AF5">
      <w:pPr>
        <w:spacing w:after="120" w:line="240" w:lineRule="auto"/>
        <w:jc w:val="center"/>
        <w:rPr>
          <w:rFonts w:ascii="Corbel" w:hAnsi="Corbel"/>
          <w:b/>
          <w:sz w:val="28"/>
          <w:szCs w:val="28"/>
        </w:rPr>
      </w:pPr>
      <w:bookmarkStart w:id="0" w:name="_GoBack"/>
      <w:bookmarkEnd w:id="0"/>
      <w:r w:rsidRPr="00D70AF5">
        <w:rPr>
          <w:rFonts w:ascii="Corbel" w:hAnsi="Corbel"/>
          <w:b/>
          <w:sz w:val="28"/>
          <w:szCs w:val="28"/>
        </w:rPr>
        <w:t>Sr. Program Manager</w:t>
      </w:r>
    </w:p>
    <w:p w:rsidR="00477997" w:rsidRPr="00C04467" w:rsidRDefault="00477997" w:rsidP="00D70AF5">
      <w:pPr>
        <w:spacing w:after="120" w:line="240" w:lineRule="auto"/>
        <w:jc w:val="center"/>
        <w:rPr>
          <w:rFonts w:ascii="Corbel" w:hAnsi="Corbel"/>
          <w:b/>
        </w:rPr>
      </w:pPr>
      <w:r w:rsidRPr="00C04467">
        <w:rPr>
          <w:rFonts w:ascii="Corbel" w:hAnsi="Corbel"/>
          <w:b/>
        </w:rPr>
        <w:t>Dynamic, versatile, hands-on Program Manager who leads teams to design and implement successful IT</w:t>
      </w:r>
      <w:r w:rsidR="003E69C3">
        <w:rPr>
          <w:rFonts w:ascii="Corbel" w:hAnsi="Corbel"/>
          <w:b/>
        </w:rPr>
        <w:t>/Non IT strategic</w:t>
      </w:r>
      <w:r w:rsidRPr="00C04467">
        <w:rPr>
          <w:rFonts w:ascii="Corbel" w:hAnsi="Corbel"/>
          <w:b/>
        </w:rPr>
        <w:t xml:space="preserve"> projects that align </w:t>
      </w:r>
      <w:r w:rsidR="003E69C3">
        <w:rPr>
          <w:rFonts w:ascii="Corbel" w:hAnsi="Corbel"/>
          <w:b/>
        </w:rPr>
        <w:t xml:space="preserve">with </w:t>
      </w:r>
      <w:r w:rsidRPr="00C04467">
        <w:rPr>
          <w:rFonts w:ascii="Corbel" w:hAnsi="Corbel"/>
          <w:b/>
        </w:rPr>
        <w:t>business and IT objectives and deliver rapid results</w:t>
      </w:r>
    </w:p>
    <w:p w:rsidR="00477997" w:rsidRPr="00D70AF5" w:rsidRDefault="00477997" w:rsidP="00477997">
      <w:pPr>
        <w:pBdr>
          <w:top w:val="single" w:sz="6" w:space="1" w:color="auto"/>
          <w:bottom w:val="single" w:sz="6" w:space="1" w:color="auto"/>
        </w:pBdr>
        <w:spacing w:line="240" w:lineRule="auto"/>
        <w:jc w:val="center"/>
        <w:rPr>
          <w:b/>
        </w:rPr>
      </w:pPr>
      <w:r w:rsidRPr="00D70AF5">
        <w:rPr>
          <w:b/>
        </w:rPr>
        <w:t>Project Management | Strategic Planning | PMO Management</w:t>
      </w:r>
    </w:p>
    <w:p w:rsidR="005C64E4" w:rsidRDefault="005C64E4" w:rsidP="005C64E4">
      <w:pPr>
        <w:spacing w:before="80" w:after="80" w:line="240" w:lineRule="auto"/>
        <w:ind w:left="360" w:right="36"/>
        <w:jc w:val="both"/>
        <w:rPr>
          <w:rFonts w:ascii="Corbel" w:hAnsi="Corbel"/>
          <w:b/>
          <w:sz w:val="18"/>
          <w:szCs w:val="18"/>
        </w:rPr>
      </w:pPr>
      <w:r w:rsidRPr="005C64E4">
        <w:rPr>
          <w:rFonts w:ascii="Corbel" w:hAnsi="Corbel"/>
          <w:b/>
          <w:sz w:val="20"/>
          <w:szCs w:val="20"/>
        </w:rPr>
        <w:t xml:space="preserve">PMP &amp; Six Sigma Black Belt certified Mechanical Engineer </w:t>
      </w:r>
      <w:r w:rsidR="00F44391" w:rsidRPr="005C64E4">
        <w:rPr>
          <w:rFonts w:ascii="Corbel" w:hAnsi="Corbel"/>
          <w:b/>
          <w:sz w:val="20"/>
          <w:szCs w:val="20"/>
        </w:rPr>
        <w:t>with 15</w:t>
      </w:r>
      <w:r w:rsidRPr="005C64E4">
        <w:rPr>
          <w:rFonts w:ascii="Corbel" w:hAnsi="Corbel"/>
          <w:b/>
          <w:sz w:val="20"/>
          <w:szCs w:val="20"/>
        </w:rPr>
        <w:t xml:space="preserve"> years of </w:t>
      </w:r>
      <w:r>
        <w:rPr>
          <w:rFonts w:ascii="Corbel" w:hAnsi="Corbel"/>
          <w:b/>
          <w:sz w:val="20"/>
          <w:szCs w:val="20"/>
        </w:rPr>
        <w:t xml:space="preserve">strong </w:t>
      </w:r>
      <w:r w:rsidRPr="005C64E4">
        <w:rPr>
          <w:rFonts w:ascii="Corbel" w:hAnsi="Corbel"/>
          <w:b/>
          <w:sz w:val="20"/>
          <w:szCs w:val="20"/>
        </w:rPr>
        <w:t>Program/Project Management experience in Banking, Insurance</w:t>
      </w:r>
      <w:r w:rsidR="00F44391" w:rsidRPr="005C64E4">
        <w:rPr>
          <w:rFonts w:ascii="Corbel" w:hAnsi="Corbel"/>
          <w:b/>
          <w:sz w:val="20"/>
          <w:szCs w:val="20"/>
        </w:rPr>
        <w:t>, IT</w:t>
      </w:r>
      <w:r w:rsidRPr="005C64E4">
        <w:rPr>
          <w:rFonts w:ascii="Corbel" w:hAnsi="Corbel"/>
          <w:b/>
          <w:sz w:val="20"/>
          <w:szCs w:val="20"/>
        </w:rPr>
        <w:t xml:space="preserve"> Development, Business Transition &amp; Analysis, Business Process Re-Engineering </w:t>
      </w:r>
      <w:r>
        <w:rPr>
          <w:rFonts w:ascii="Corbel" w:hAnsi="Corbel"/>
          <w:b/>
          <w:sz w:val="20"/>
          <w:szCs w:val="20"/>
        </w:rPr>
        <w:t>managing</w:t>
      </w:r>
      <w:r w:rsidRPr="005C64E4">
        <w:rPr>
          <w:rFonts w:ascii="Corbel" w:hAnsi="Corbel"/>
          <w:b/>
          <w:sz w:val="20"/>
          <w:szCs w:val="20"/>
        </w:rPr>
        <w:t xml:space="preserve"> projects ranging from Zero to </w:t>
      </w:r>
      <w:r>
        <w:rPr>
          <w:rFonts w:ascii="Corbel" w:hAnsi="Corbel"/>
          <w:b/>
          <w:sz w:val="20"/>
          <w:szCs w:val="20"/>
        </w:rPr>
        <w:t>$</w:t>
      </w:r>
      <w:r w:rsidRPr="005C64E4">
        <w:rPr>
          <w:rFonts w:ascii="Corbel" w:hAnsi="Corbel"/>
          <w:b/>
          <w:sz w:val="20"/>
          <w:szCs w:val="20"/>
        </w:rPr>
        <w:t xml:space="preserve">100 </w:t>
      </w:r>
      <w:r w:rsidR="00F44391" w:rsidRPr="005C64E4">
        <w:rPr>
          <w:rFonts w:ascii="Corbel" w:hAnsi="Corbel"/>
          <w:b/>
          <w:sz w:val="20"/>
          <w:szCs w:val="20"/>
        </w:rPr>
        <w:t xml:space="preserve">Million. </w:t>
      </w:r>
      <w:r w:rsidR="00477997" w:rsidRPr="00E427CB">
        <w:rPr>
          <w:rFonts w:ascii="Corbel" w:hAnsi="Corbel"/>
          <w:b/>
          <w:sz w:val="20"/>
          <w:szCs w:val="20"/>
        </w:rPr>
        <w:t>Hand-picked by executive team to turn around underperformi</w:t>
      </w:r>
      <w:r>
        <w:rPr>
          <w:rFonts w:ascii="Corbel" w:hAnsi="Corbel"/>
          <w:b/>
          <w:sz w:val="20"/>
          <w:szCs w:val="20"/>
        </w:rPr>
        <w:t>ng programs.</w:t>
      </w:r>
      <w:r w:rsidR="00477997" w:rsidRPr="00E427CB">
        <w:rPr>
          <w:rFonts w:ascii="Corbel" w:hAnsi="Corbel"/>
          <w:b/>
          <w:sz w:val="20"/>
          <w:szCs w:val="20"/>
        </w:rPr>
        <w:t xml:space="preserve"> </w:t>
      </w:r>
      <w:r>
        <w:rPr>
          <w:rFonts w:ascii="Corbel" w:hAnsi="Corbel"/>
          <w:b/>
          <w:sz w:val="20"/>
          <w:szCs w:val="20"/>
        </w:rPr>
        <w:t>A</w:t>
      </w:r>
      <w:r w:rsidR="00477997" w:rsidRPr="00E427CB">
        <w:rPr>
          <w:rFonts w:ascii="Corbel" w:hAnsi="Corbel"/>
          <w:b/>
          <w:sz w:val="20"/>
          <w:szCs w:val="20"/>
        </w:rPr>
        <w:t xml:space="preserve">ccomplished leader known and respected for leading successful projects and building credibility with executive teams and staff. Solutions driver who bridges the gap between business and technology with expertise in managing complex programs and multiple concurrent projects. </w:t>
      </w:r>
      <w:r w:rsidRPr="005C64E4">
        <w:rPr>
          <w:rFonts w:ascii="Corbel" w:hAnsi="Corbel"/>
          <w:b/>
          <w:sz w:val="20"/>
          <w:szCs w:val="20"/>
        </w:rPr>
        <w:t>Strong International exposure in Project Management, Business Transition &amp; Analysis, Change Management, Benchmarking with assignments across USA, UK, Germany, Japan and Middle East</w:t>
      </w:r>
      <w:r>
        <w:rPr>
          <w:rFonts w:ascii="Corbel" w:hAnsi="Corbel"/>
          <w:b/>
          <w:sz w:val="20"/>
          <w:szCs w:val="20"/>
        </w:rPr>
        <w:t>.</w:t>
      </w:r>
    </w:p>
    <w:p w:rsidR="00477997" w:rsidRPr="00E427CB" w:rsidRDefault="00477997" w:rsidP="00477997">
      <w:pPr>
        <w:spacing w:line="240" w:lineRule="auto"/>
        <w:jc w:val="both"/>
        <w:rPr>
          <w:rFonts w:ascii="Corbel" w:hAnsi="Corbel"/>
          <w:b/>
          <w:sz w:val="20"/>
          <w:szCs w:val="20"/>
        </w:rPr>
      </w:pPr>
    </w:p>
    <w:p w:rsidR="00477997" w:rsidRPr="00E427CB" w:rsidRDefault="005B2F57" w:rsidP="00477997">
      <w:pPr>
        <w:spacing w:after="0" w:line="240" w:lineRule="auto"/>
        <w:jc w:val="both"/>
        <w:rPr>
          <w:b/>
        </w:rPr>
      </w:pPr>
      <w:r w:rsidRPr="00E427CB">
        <w:rPr>
          <w:rFonts w:cs="Arial"/>
          <w:b/>
        </w:rPr>
        <w:t xml:space="preserve">         </w:t>
      </w:r>
      <w:r w:rsidR="00E66F8E">
        <w:rPr>
          <w:rFonts w:cs="Arial"/>
          <w:b/>
        </w:rPr>
        <w:t xml:space="preserve">      </w:t>
      </w:r>
      <w:r w:rsidR="00477997" w:rsidRPr="00E427CB">
        <w:rPr>
          <w:rFonts w:ascii="Arial" w:hAnsi="Arial" w:cs="Arial"/>
          <w:b/>
        </w:rPr>
        <w:t>♦</w:t>
      </w:r>
      <w:r w:rsidR="00477997" w:rsidRPr="00E427CB">
        <w:rPr>
          <w:b/>
        </w:rPr>
        <w:t xml:space="preserve"> Conflict Management </w:t>
      </w:r>
      <w:r w:rsidRPr="00E427CB">
        <w:rPr>
          <w:b/>
        </w:rPr>
        <w:tab/>
        <w:t xml:space="preserve">      </w:t>
      </w:r>
      <w:r w:rsidR="00477997" w:rsidRPr="00E427CB">
        <w:rPr>
          <w:rFonts w:ascii="Arial" w:hAnsi="Arial" w:cs="Arial"/>
          <w:b/>
        </w:rPr>
        <w:t>♦</w:t>
      </w:r>
      <w:r w:rsidR="00477997" w:rsidRPr="00E427CB">
        <w:rPr>
          <w:b/>
        </w:rPr>
        <w:t xml:space="preserve"> </w:t>
      </w:r>
      <w:r w:rsidR="00C04467" w:rsidRPr="00E427CB">
        <w:rPr>
          <w:b/>
        </w:rPr>
        <w:t>Stakeholder Management</w:t>
      </w:r>
      <w:r w:rsidRPr="00E427CB">
        <w:rPr>
          <w:b/>
        </w:rPr>
        <w:t xml:space="preserve">     </w:t>
      </w:r>
      <w:r w:rsidR="00D70AF5" w:rsidRPr="00E427CB">
        <w:rPr>
          <w:b/>
        </w:rPr>
        <w:t xml:space="preserve">  </w:t>
      </w:r>
      <w:r w:rsidRPr="00E427CB">
        <w:rPr>
          <w:b/>
        </w:rPr>
        <w:t xml:space="preserve">  </w:t>
      </w:r>
      <w:r w:rsidR="00C2523C" w:rsidRPr="00E427CB">
        <w:rPr>
          <w:b/>
        </w:rPr>
        <w:t xml:space="preserve">  </w:t>
      </w:r>
      <w:r w:rsidR="00E427CB">
        <w:rPr>
          <w:b/>
        </w:rPr>
        <w:t xml:space="preserve"> </w:t>
      </w:r>
      <w:r w:rsidR="00477997" w:rsidRPr="00E427CB">
        <w:rPr>
          <w:rFonts w:ascii="Arial" w:hAnsi="Arial" w:cs="Arial"/>
          <w:b/>
        </w:rPr>
        <w:t>♦</w:t>
      </w:r>
      <w:r w:rsidR="00477997" w:rsidRPr="00E427CB">
        <w:rPr>
          <w:b/>
        </w:rPr>
        <w:t xml:space="preserve"> Staffing &amp; Resource Management </w:t>
      </w:r>
    </w:p>
    <w:p w:rsidR="00477997" w:rsidRPr="00E427CB" w:rsidRDefault="005B2F57" w:rsidP="00477997">
      <w:pPr>
        <w:spacing w:after="0" w:line="240" w:lineRule="auto"/>
        <w:jc w:val="both"/>
        <w:rPr>
          <w:b/>
        </w:rPr>
      </w:pPr>
      <w:r w:rsidRPr="00E427CB">
        <w:rPr>
          <w:rFonts w:cs="Arial"/>
          <w:b/>
        </w:rPr>
        <w:t xml:space="preserve">      </w:t>
      </w:r>
      <w:r w:rsidR="00E66F8E">
        <w:rPr>
          <w:rFonts w:cs="Arial"/>
          <w:b/>
        </w:rPr>
        <w:t xml:space="preserve">      </w:t>
      </w:r>
      <w:r w:rsidRPr="00E427CB">
        <w:rPr>
          <w:rFonts w:cs="Arial"/>
          <w:b/>
        </w:rPr>
        <w:t xml:space="preserve">   </w:t>
      </w:r>
      <w:r w:rsidR="00477997" w:rsidRPr="00E427CB">
        <w:rPr>
          <w:rFonts w:ascii="Arial" w:hAnsi="Arial" w:cs="Arial"/>
          <w:b/>
        </w:rPr>
        <w:t>♦</w:t>
      </w:r>
      <w:r w:rsidR="00477997" w:rsidRPr="00E427CB">
        <w:rPr>
          <w:b/>
        </w:rPr>
        <w:t xml:space="preserve"> Risk &amp; Issue Management</w:t>
      </w:r>
      <w:r w:rsidRPr="00E427CB">
        <w:rPr>
          <w:b/>
        </w:rPr>
        <w:t xml:space="preserve"> </w:t>
      </w:r>
      <w:r w:rsidR="00477997" w:rsidRPr="00E427CB">
        <w:rPr>
          <w:b/>
        </w:rPr>
        <w:t xml:space="preserve"> </w:t>
      </w:r>
      <w:r w:rsidR="00E66F8E">
        <w:rPr>
          <w:b/>
        </w:rPr>
        <w:t xml:space="preserve">          </w:t>
      </w:r>
      <w:r w:rsidR="00E427CB">
        <w:rPr>
          <w:b/>
        </w:rPr>
        <w:t xml:space="preserve"> </w:t>
      </w:r>
      <w:r w:rsidR="00477997" w:rsidRPr="00E427CB">
        <w:rPr>
          <w:rFonts w:ascii="Arial" w:hAnsi="Arial" w:cs="Arial"/>
          <w:b/>
        </w:rPr>
        <w:t>♦</w:t>
      </w:r>
      <w:r w:rsidR="00477997" w:rsidRPr="00E427CB">
        <w:rPr>
          <w:b/>
        </w:rPr>
        <w:t xml:space="preserve"> Financial Modeling &amp; Analysis</w:t>
      </w:r>
      <w:r w:rsidRPr="00E427CB">
        <w:rPr>
          <w:b/>
        </w:rPr>
        <w:t xml:space="preserve"> </w:t>
      </w:r>
      <w:r w:rsidR="00E427CB">
        <w:rPr>
          <w:b/>
        </w:rPr>
        <w:t xml:space="preserve"> </w:t>
      </w:r>
      <w:r w:rsidR="00C04467" w:rsidRPr="00E427CB">
        <w:rPr>
          <w:b/>
        </w:rPr>
        <w:t xml:space="preserve">  </w:t>
      </w:r>
      <w:r w:rsidR="00477997" w:rsidRPr="00E427CB">
        <w:rPr>
          <w:rFonts w:ascii="Arial" w:hAnsi="Arial" w:cs="Arial"/>
          <w:b/>
        </w:rPr>
        <w:t>♦</w:t>
      </w:r>
      <w:r w:rsidR="00477997" w:rsidRPr="00E427CB">
        <w:rPr>
          <w:b/>
        </w:rPr>
        <w:t xml:space="preserve"> </w:t>
      </w:r>
      <w:r w:rsidR="00E54BCC">
        <w:rPr>
          <w:b/>
        </w:rPr>
        <w:t>Quality Management</w:t>
      </w:r>
      <w:r w:rsidR="00477997" w:rsidRPr="00E427CB">
        <w:rPr>
          <w:b/>
        </w:rPr>
        <w:t xml:space="preserve"> </w:t>
      </w:r>
    </w:p>
    <w:p w:rsidR="00477997" w:rsidRPr="00E427CB" w:rsidRDefault="005B2F57" w:rsidP="00477997">
      <w:pPr>
        <w:spacing w:after="0" w:line="240" w:lineRule="auto"/>
        <w:jc w:val="both"/>
        <w:rPr>
          <w:b/>
        </w:rPr>
      </w:pPr>
      <w:r w:rsidRPr="00E427CB">
        <w:rPr>
          <w:rFonts w:cs="Arial"/>
          <w:b/>
        </w:rPr>
        <w:t xml:space="preserve">     </w:t>
      </w:r>
      <w:r w:rsidR="00E66F8E">
        <w:rPr>
          <w:rFonts w:cs="Arial"/>
          <w:b/>
        </w:rPr>
        <w:t xml:space="preserve">      </w:t>
      </w:r>
      <w:r w:rsidRPr="00E427CB">
        <w:rPr>
          <w:rFonts w:cs="Arial"/>
          <w:b/>
        </w:rPr>
        <w:t xml:space="preserve">    </w:t>
      </w:r>
      <w:r w:rsidR="00477997" w:rsidRPr="00E427CB">
        <w:rPr>
          <w:rFonts w:ascii="Arial" w:hAnsi="Arial" w:cs="Arial"/>
          <w:b/>
        </w:rPr>
        <w:t>♦</w:t>
      </w:r>
      <w:r w:rsidR="00477997" w:rsidRPr="00E427CB">
        <w:rPr>
          <w:b/>
        </w:rPr>
        <w:t xml:space="preserve"> Cost/Benefit Analysis </w:t>
      </w:r>
      <w:r w:rsidR="00477997" w:rsidRPr="00E427CB">
        <w:rPr>
          <w:b/>
        </w:rPr>
        <w:tab/>
      </w:r>
      <w:r w:rsidRPr="00E427CB">
        <w:rPr>
          <w:b/>
        </w:rPr>
        <w:t xml:space="preserve">      </w:t>
      </w:r>
      <w:r w:rsidR="00477997" w:rsidRPr="00E427CB">
        <w:rPr>
          <w:rFonts w:ascii="Arial" w:hAnsi="Arial" w:cs="Arial"/>
          <w:b/>
        </w:rPr>
        <w:t>♦</w:t>
      </w:r>
      <w:r w:rsidR="00477997" w:rsidRPr="00E427CB">
        <w:rPr>
          <w:b/>
        </w:rPr>
        <w:t xml:space="preserve"> Change Management</w:t>
      </w:r>
      <w:r w:rsidRPr="00E427CB">
        <w:rPr>
          <w:b/>
        </w:rPr>
        <w:t xml:space="preserve">              </w:t>
      </w:r>
      <w:r w:rsidR="00D70AF5" w:rsidRPr="00E427CB">
        <w:rPr>
          <w:b/>
        </w:rPr>
        <w:t xml:space="preserve">  </w:t>
      </w:r>
      <w:r w:rsidRPr="00E427CB">
        <w:rPr>
          <w:b/>
        </w:rPr>
        <w:t xml:space="preserve">   </w:t>
      </w:r>
      <w:r w:rsidR="00C04467" w:rsidRPr="00E427CB">
        <w:rPr>
          <w:b/>
        </w:rPr>
        <w:t xml:space="preserve">  </w:t>
      </w:r>
      <w:r w:rsidR="00477997" w:rsidRPr="00E427CB">
        <w:rPr>
          <w:rFonts w:ascii="Arial" w:hAnsi="Arial" w:cs="Arial"/>
          <w:b/>
        </w:rPr>
        <w:t>♦</w:t>
      </w:r>
      <w:r w:rsidR="00477997" w:rsidRPr="00E427CB">
        <w:rPr>
          <w:b/>
        </w:rPr>
        <w:t xml:space="preserve"> </w:t>
      </w:r>
      <w:r w:rsidR="00C04467" w:rsidRPr="00E427CB">
        <w:rPr>
          <w:b/>
        </w:rPr>
        <w:t>Turnaround Operations</w:t>
      </w:r>
    </w:p>
    <w:p w:rsidR="00DE7693" w:rsidRDefault="00DE7693" w:rsidP="00DE7693">
      <w:pPr>
        <w:spacing w:after="0" w:line="240" w:lineRule="auto"/>
        <w:jc w:val="center"/>
      </w:pPr>
    </w:p>
    <w:p w:rsidR="00477997" w:rsidRPr="00D70AF5" w:rsidRDefault="00477997" w:rsidP="00DE7693">
      <w:pPr>
        <w:spacing w:after="0" w:line="240" w:lineRule="auto"/>
        <w:jc w:val="center"/>
        <w:rPr>
          <w:b/>
          <w:sz w:val="28"/>
          <w:szCs w:val="28"/>
        </w:rPr>
      </w:pPr>
      <w:r w:rsidRPr="00D70AF5">
        <w:rPr>
          <w:b/>
          <w:sz w:val="28"/>
          <w:szCs w:val="28"/>
        </w:rPr>
        <w:t>CERTIFICATIONS</w:t>
      </w:r>
    </w:p>
    <w:p w:rsidR="00477997" w:rsidRPr="00C2523C" w:rsidRDefault="00477997" w:rsidP="00DE7693">
      <w:pPr>
        <w:spacing w:after="0" w:line="240" w:lineRule="auto"/>
        <w:jc w:val="center"/>
        <w:rPr>
          <w:rFonts w:ascii="Corbel" w:hAnsi="Corbel"/>
          <w:b/>
          <w:sz w:val="20"/>
          <w:szCs w:val="20"/>
        </w:rPr>
      </w:pPr>
      <w:r w:rsidRPr="00C2523C">
        <w:rPr>
          <w:rFonts w:ascii="Corbel" w:hAnsi="Corbel"/>
          <w:b/>
          <w:sz w:val="20"/>
          <w:szCs w:val="20"/>
        </w:rPr>
        <w:t xml:space="preserve">Project Management Professional </w:t>
      </w:r>
      <w:r w:rsidRPr="006F58BB">
        <w:rPr>
          <w:rFonts w:ascii="Corbel" w:hAnsi="Corbel"/>
          <w:b/>
          <w:sz w:val="20"/>
          <w:szCs w:val="20"/>
          <w:u w:val="single"/>
        </w:rPr>
        <w:t>(PMP)</w:t>
      </w:r>
      <w:r w:rsidRPr="00C2523C">
        <w:rPr>
          <w:rFonts w:ascii="Corbel" w:hAnsi="Corbel"/>
          <w:b/>
          <w:sz w:val="20"/>
          <w:szCs w:val="20"/>
        </w:rPr>
        <w:t xml:space="preserve"> ~ Certified </w:t>
      </w:r>
      <w:r w:rsidRPr="006F58BB">
        <w:rPr>
          <w:rFonts w:ascii="Corbel" w:hAnsi="Corbel"/>
          <w:b/>
          <w:sz w:val="20"/>
          <w:szCs w:val="20"/>
          <w:u w:val="single"/>
        </w:rPr>
        <w:t xml:space="preserve">Six Sigma Black </w:t>
      </w:r>
      <w:r w:rsidR="005B2F57" w:rsidRPr="006F58BB">
        <w:rPr>
          <w:rFonts w:ascii="Corbel" w:hAnsi="Corbel"/>
          <w:b/>
          <w:sz w:val="20"/>
          <w:szCs w:val="20"/>
          <w:u w:val="single"/>
        </w:rPr>
        <w:t>Belt</w:t>
      </w:r>
      <w:r w:rsidRPr="00C2523C">
        <w:rPr>
          <w:rFonts w:ascii="Corbel" w:hAnsi="Corbel"/>
          <w:b/>
          <w:sz w:val="20"/>
          <w:szCs w:val="20"/>
        </w:rPr>
        <w:t xml:space="preserve"> (SSMI)</w:t>
      </w:r>
    </w:p>
    <w:p w:rsidR="00477997" w:rsidRPr="00C2523C" w:rsidRDefault="00477997" w:rsidP="00477997">
      <w:pPr>
        <w:spacing w:after="0" w:line="240" w:lineRule="auto"/>
        <w:jc w:val="center"/>
        <w:rPr>
          <w:rFonts w:ascii="Corbel" w:hAnsi="Corbel"/>
          <w:b/>
          <w:sz w:val="20"/>
          <w:szCs w:val="20"/>
        </w:rPr>
      </w:pPr>
      <w:r w:rsidRPr="00C2523C">
        <w:rPr>
          <w:rFonts w:ascii="Corbel" w:hAnsi="Corbel"/>
          <w:b/>
          <w:sz w:val="20"/>
          <w:szCs w:val="20"/>
        </w:rPr>
        <w:t>Lead Auditor (</w:t>
      </w:r>
      <w:r w:rsidRPr="00C2523C">
        <w:rPr>
          <w:rFonts w:ascii="Corbel" w:hAnsi="Corbel" w:cs="Corbel"/>
          <w:b/>
          <w:bCs/>
          <w:sz w:val="20"/>
          <w:szCs w:val="20"/>
          <w:u w:val="single"/>
          <w:lang w:eastAsia="en-IN"/>
        </w:rPr>
        <w:t>ISO 9001:2008, BS 25999-2:2007, ISO 20000-1:2011, ISO 27001:2005)</w:t>
      </w:r>
    </w:p>
    <w:p w:rsidR="00477997" w:rsidRPr="00C2523C" w:rsidRDefault="00477997" w:rsidP="00477997">
      <w:pPr>
        <w:spacing w:after="0" w:line="240" w:lineRule="auto"/>
        <w:jc w:val="center"/>
        <w:rPr>
          <w:rFonts w:ascii="Corbel" w:hAnsi="Corbel" w:cs="Corbel"/>
          <w:b/>
          <w:bCs/>
          <w:sz w:val="20"/>
          <w:szCs w:val="20"/>
          <w:lang w:eastAsia="en-IN"/>
        </w:rPr>
      </w:pPr>
      <w:r w:rsidRPr="006F58BB">
        <w:rPr>
          <w:rFonts w:ascii="Corbel" w:hAnsi="Corbel" w:cs="Corbel"/>
          <w:b/>
          <w:bCs/>
          <w:sz w:val="20"/>
          <w:szCs w:val="20"/>
          <w:u w:val="single"/>
          <w:lang w:eastAsia="en-IN"/>
        </w:rPr>
        <w:t xml:space="preserve">LOMA Level </w:t>
      </w:r>
      <w:r w:rsidR="005B2F57" w:rsidRPr="006F58BB">
        <w:rPr>
          <w:rFonts w:ascii="Corbel" w:hAnsi="Corbel" w:cs="Corbel"/>
          <w:b/>
          <w:bCs/>
          <w:sz w:val="20"/>
          <w:szCs w:val="20"/>
          <w:u w:val="single"/>
          <w:lang w:eastAsia="en-IN"/>
        </w:rPr>
        <w:t>I</w:t>
      </w:r>
      <w:r w:rsidR="005B2F57" w:rsidRPr="00C2523C">
        <w:rPr>
          <w:rFonts w:ascii="Corbel" w:hAnsi="Corbel" w:cs="Corbel"/>
          <w:b/>
          <w:bCs/>
          <w:sz w:val="20"/>
          <w:szCs w:val="20"/>
          <w:lang w:eastAsia="en-IN"/>
        </w:rPr>
        <w:t xml:space="preserve"> (</w:t>
      </w:r>
      <w:r w:rsidRPr="00C2523C">
        <w:rPr>
          <w:rFonts w:ascii="Corbel" w:hAnsi="Corbel" w:cs="Corbel"/>
          <w:b/>
          <w:bCs/>
          <w:sz w:val="20"/>
          <w:szCs w:val="20"/>
          <w:lang w:eastAsia="en-IN"/>
        </w:rPr>
        <w:t>Life Office Management Association)</w:t>
      </w:r>
    </w:p>
    <w:p w:rsidR="00DE7693" w:rsidRDefault="00DE7693" w:rsidP="00477997">
      <w:pPr>
        <w:spacing w:after="0" w:line="240" w:lineRule="auto"/>
        <w:jc w:val="center"/>
        <w:rPr>
          <w:rFonts w:ascii="Corbel" w:hAnsi="Corbel" w:cs="Corbel"/>
          <w:b/>
          <w:bCs/>
          <w:sz w:val="18"/>
          <w:szCs w:val="18"/>
          <w:lang w:eastAsia="en-IN"/>
        </w:rPr>
      </w:pPr>
    </w:p>
    <w:p w:rsidR="005B2F57" w:rsidRPr="00D70AF5" w:rsidRDefault="005B2F57" w:rsidP="00477997">
      <w:pPr>
        <w:pBdr>
          <w:top w:val="single" w:sz="6" w:space="1" w:color="auto"/>
          <w:bottom w:val="single" w:sz="6" w:space="1" w:color="auto"/>
        </w:pBdr>
        <w:spacing w:after="0" w:line="240" w:lineRule="auto"/>
        <w:jc w:val="center"/>
        <w:rPr>
          <w:b/>
          <w:sz w:val="28"/>
          <w:szCs w:val="28"/>
        </w:rPr>
      </w:pPr>
      <w:r w:rsidRPr="00D70AF5">
        <w:rPr>
          <w:b/>
          <w:sz w:val="28"/>
          <w:szCs w:val="28"/>
        </w:rPr>
        <w:t>Professional Experience</w:t>
      </w:r>
    </w:p>
    <w:p w:rsidR="005B2F57" w:rsidRPr="00D70AF5" w:rsidRDefault="00D70AF5" w:rsidP="005B2F57">
      <w:pPr>
        <w:spacing w:after="0" w:line="240" w:lineRule="auto"/>
        <w:rPr>
          <w:b/>
        </w:rPr>
      </w:pPr>
      <w:r w:rsidRPr="00D70AF5">
        <w:rPr>
          <w:b/>
        </w:rPr>
        <w:t>National Commercial Bank</w:t>
      </w:r>
      <w:r w:rsidR="005B2F57" w:rsidRPr="00D70AF5">
        <w:rPr>
          <w:b/>
        </w:rPr>
        <w:t>;</w:t>
      </w:r>
      <w:r w:rsidRPr="00D70AF5">
        <w:rPr>
          <w:b/>
        </w:rPr>
        <w:t xml:space="preserve"> Jeddah</w:t>
      </w:r>
      <w:r w:rsidR="005B2F57" w:rsidRPr="00D70AF5">
        <w:rPr>
          <w:b/>
        </w:rPr>
        <w:t xml:space="preserve">, </w:t>
      </w:r>
      <w:r w:rsidRPr="00D70AF5">
        <w:rPr>
          <w:b/>
        </w:rPr>
        <w:t>S</w:t>
      </w:r>
      <w:r w:rsidR="00FF1D2D">
        <w:rPr>
          <w:b/>
        </w:rPr>
        <w:t xml:space="preserve">audi </w:t>
      </w:r>
      <w:r w:rsidRPr="00D70AF5">
        <w:rPr>
          <w:b/>
        </w:rPr>
        <w:t>A</w:t>
      </w:r>
      <w:r w:rsidR="00FF1D2D">
        <w:rPr>
          <w:b/>
        </w:rPr>
        <w:t>rabia</w:t>
      </w:r>
      <w:r w:rsidR="005B2F57" w:rsidRPr="00D70AF5">
        <w:rPr>
          <w:b/>
        </w:rPr>
        <w:t xml:space="preserve"> (</w:t>
      </w:r>
      <w:r w:rsidR="00106632">
        <w:rPr>
          <w:b/>
        </w:rPr>
        <w:t xml:space="preserve">Nov </w:t>
      </w:r>
      <w:r w:rsidR="005B2F57" w:rsidRPr="00D70AF5">
        <w:rPr>
          <w:b/>
        </w:rPr>
        <w:t>201</w:t>
      </w:r>
      <w:r w:rsidRPr="00D70AF5">
        <w:rPr>
          <w:b/>
        </w:rPr>
        <w:t>2</w:t>
      </w:r>
      <w:r w:rsidR="005B2F57" w:rsidRPr="00D70AF5">
        <w:rPr>
          <w:b/>
        </w:rPr>
        <w:t>—</w:t>
      </w:r>
      <w:r w:rsidR="00ED0674">
        <w:rPr>
          <w:b/>
        </w:rPr>
        <w:t>Oct 2016</w:t>
      </w:r>
      <w:r w:rsidR="005B2F57" w:rsidRPr="00D70AF5">
        <w:rPr>
          <w:b/>
        </w:rPr>
        <w:t xml:space="preserve">) </w:t>
      </w:r>
    </w:p>
    <w:p w:rsidR="005B2F57" w:rsidRPr="00D70AF5" w:rsidRDefault="00D70AF5" w:rsidP="005B2F57">
      <w:pPr>
        <w:spacing w:after="0" w:line="240" w:lineRule="auto"/>
        <w:rPr>
          <w:b/>
        </w:rPr>
      </w:pPr>
      <w:r w:rsidRPr="00D70AF5">
        <w:rPr>
          <w:b/>
        </w:rPr>
        <w:t>S</w:t>
      </w:r>
      <w:r w:rsidR="00A2168F">
        <w:rPr>
          <w:b/>
        </w:rPr>
        <w:t>ENIOR PROGRAM MANAGER</w:t>
      </w:r>
    </w:p>
    <w:p w:rsidR="005B2F57" w:rsidRPr="00106632" w:rsidRDefault="00106632" w:rsidP="005B2F57">
      <w:pPr>
        <w:pBdr>
          <w:top w:val="single" w:sz="6" w:space="1" w:color="auto"/>
          <w:bottom w:val="single" w:sz="6" w:space="1" w:color="auto"/>
        </w:pBdr>
        <w:spacing w:after="0" w:line="240" w:lineRule="auto"/>
        <w:rPr>
          <w:b/>
        </w:rPr>
      </w:pPr>
      <w:r w:rsidRPr="00106632">
        <w:rPr>
          <w:b/>
        </w:rPr>
        <w:t xml:space="preserve">Program/Project </w:t>
      </w:r>
      <w:r w:rsidR="005B2F57" w:rsidRPr="00106632">
        <w:rPr>
          <w:b/>
        </w:rPr>
        <w:t xml:space="preserve">Management | </w:t>
      </w:r>
      <w:r w:rsidRPr="00106632">
        <w:rPr>
          <w:b/>
        </w:rPr>
        <w:t>Change</w:t>
      </w:r>
      <w:r w:rsidR="005B2F57" w:rsidRPr="00106632">
        <w:rPr>
          <w:b/>
        </w:rPr>
        <w:t xml:space="preserve"> Management</w:t>
      </w:r>
    </w:p>
    <w:p w:rsidR="00DE7693" w:rsidRPr="00194A87" w:rsidRDefault="00DE7693" w:rsidP="00DE7693">
      <w:pPr>
        <w:spacing w:after="0" w:line="240" w:lineRule="auto"/>
        <w:jc w:val="both"/>
        <w:rPr>
          <w:rFonts w:ascii="Corbel" w:hAnsi="Corbel"/>
          <w:b/>
          <w:sz w:val="20"/>
          <w:szCs w:val="20"/>
        </w:rPr>
      </w:pPr>
      <w:r w:rsidRPr="00194A87">
        <w:rPr>
          <w:rFonts w:ascii="Corbel" w:hAnsi="Corbel"/>
          <w:b/>
          <w:sz w:val="20"/>
          <w:szCs w:val="20"/>
        </w:rPr>
        <w:t xml:space="preserve">Program Manage </w:t>
      </w:r>
      <w:r w:rsidR="0010611F">
        <w:rPr>
          <w:rFonts w:ascii="Corbel" w:hAnsi="Corbel"/>
          <w:b/>
          <w:sz w:val="20"/>
          <w:szCs w:val="20"/>
        </w:rPr>
        <w:t>core</w:t>
      </w:r>
      <w:r w:rsidRPr="00194A87">
        <w:rPr>
          <w:rFonts w:ascii="Corbel" w:hAnsi="Corbel"/>
          <w:b/>
          <w:sz w:val="20"/>
          <w:szCs w:val="20"/>
        </w:rPr>
        <w:t xml:space="preserve"> IT </w:t>
      </w:r>
      <w:r w:rsidR="0010611F">
        <w:rPr>
          <w:rFonts w:ascii="Corbel" w:hAnsi="Corbel"/>
          <w:b/>
          <w:sz w:val="20"/>
          <w:szCs w:val="20"/>
        </w:rPr>
        <w:t>and non-</w:t>
      </w:r>
      <w:r w:rsidR="00E11BD9" w:rsidRPr="00194A87">
        <w:rPr>
          <w:rFonts w:ascii="Corbel" w:hAnsi="Corbel"/>
          <w:b/>
          <w:sz w:val="20"/>
          <w:szCs w:val="20"/>
        </w:rPr>
        <w:t xml:space="preserve">IT Strategic </w:t>
      </w:r>
      <w:r w:rsidRPr="00194A87">
        <w:rPr>
          <w:rFonts w:ascii="Corbel" w:hAnsi="Corbel"/>
          <w:b/>
          <w:sz w:val="20"/>
          <w:szCs w:val="20"/>
        </w:rPr>
        <w:t xml:space="preserve">projects—manage workloads, define deliverables, hire and mentor resources, conduct performance reviews, and ensure compliance with established PMO processes. Direct business forecasting and financial analysis activities and identify opportunities and risks along with action plans to ensure attainment of </w:t>
      </w:r>
      <w:r w:rsidR="00E11BD9" w:rsidRPr="00194A87">
        <w:rPr>
          <w:rFonts w:ascii="Corbel" w:hAnsi="Corbel"/>
          <w:b/>
          <w:sz w:val="20"/>
          <w:szCs w:val="20"/>
        </w:rPr>
        <w:t xml:space="preserve">organizational strategic </w:t>
      </w:r>
      <w:r w:rsidRPr="00194A87">
        <w:rPr>
          <w:rFonts w:ascii="Corbel" w:hAnsi="Corbel"/>
          <w:b/>
          <w:sz w:val="20"/>
          <w:szCs w:val="20"/>
        </w:rPr>
        <w:t xml:space="preserve">goals. </w:t>
      </w:r>
    </w:p>
    <w:p w:rsidR="00E11BD9" w:rsidRPr="00E427CB" w:rsidRDefault="00E11BD9" w:rsidP="00DE7693">
      <w:pPr>
        <w:spacing w:after="0" w:line="240" w:lineRule="auto"/>
        <w:jc w:val="both"/>
        <w:rPr>
          <w:rFonts w:ascii="Corbel" w:hAnsi="Corbel"/>
        </w:rPr>
      </w:pPr>
    </w:p>
    <w:p w:rsidR="00CB5360" w:rsidRDefault="00CB5360" w:rsidP="00194A87">
      <w:pPr>
        <w:pStyle w:val="ListParagraph"/>
        <w:numPr>
          <w:ilvl w:val="0"/>
          <w:numId w:val="4"/>
        </w:numPr>
        <w:spacing w:after="0" w:line="240" w:lineRule="auto"/>
        <w:rPr>
          <w:rFonts w:ascii="Corbel" w:hAnsi="Corbel"/>
          <w:b/>
          <w:sz w:val="20"/>
          <w:szCs w:val="20"/>
        </w:rPr>
      </w:pPr>
      <w:r>
        <w:rPr>
          <w:rFonts w:ascii="Corbel" w:hAnsi="Corbel"/>
          <w:b/>
          <w:sz w:val="20"/>
          <w:szCs w:val="20"/>
        </w:rPr>
        <w:t>Executed the Branch expansion program, adding more than 200 branches across Kingdom.</w:t>
      </w:r>
    </w:p>
    <w:p w:rsidR="00E427CB" w:rsidRPr="00194A87" w:rsidRDefault="00DE7693"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 xml:space="preserve">Spearheaded the </w:t>
      </w:r>
      <w:r w:rsidR="00E11BD9" w:rsidRPr="00194A87">
        <w:rPr>
          <w:rFonts w:ascii="Corbel" w:hAnsi="Corbel"/>
          <w:b/>
          <w:sz w:val="20"/>
          <w:szCs w:val="20"/>
        </w:rPr>
        <w:t xml:space="preserve">implementation of FATCA regulation across NCB group </w:t>
      </w:r>
      <w:r w:rsidR="00E11BD9" w:rsidRPr="00194A87">
        <w:rPr>
          <w:rFonts w:ascii="Corbel" w:eastAsia="Calibri" w:hAnsi="Corbel"/>
          <w:b/>
          <w:sz w:val="20"/>
          <w:szCs w:val="20"/>
        </w:rPr>
        <w:t>(NCB KSA, Bahrain, Lebanon and Turkey), within</w:t>
      </w:r>
      <w:r w:rsidR="00E427CB" w:rsidRPr="00194A87">
        <w:rPr>
          <w:rFonts w:ascii="Corbel" w:eastAsia="Calibri" w:hAnsi="Corbel"/>
          <w:b/>
          <w:sz w:val="20"/>
          <w:szCs w:val="20"/>
        </w:rPr>
        <w:t xml:space="preserve"> 4</w:t>
      </w:r>
      <w:r w:rsidR="00E11BD9" w:rsidRPr="00194A87">
        <w:rPr>
          <w:rFonts w:ascii="Corbel" w:eastAsia="Calibri" w:hAnsi="Corbel"/>
          <w:b/>
          <w:sz w:val="20"/>
          <w:szCs w:val="20"/>
        </w:rPr>
        <w:t>0% of the total allotted budget by the committee</w:t>
      </w:r>
      <w:r w:rsidRPr="00194A87">
        <w:rPr>
          <w:rFonts w:ascii="Corbel" w:hAnsi="Corbel"/>
          <w:b/>
          <w:sz w:val="20"/>
          <w:szCs w:val="20"/>
        </w:rPr>
        <w:t xml:space="preserve">. </w:t>
      </w:r>
    </w:p>
    <w:p w:rsidR="00DE7693" w:rsidRPr="00194A87" w:rsidRDefault="00E11BD9"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 xml:space="preserve">Seamlessly </w:t>
      </w:r>
      <w:r w:rsidR="00E427CB" w:rsidRPr="00194A87">
        <w:rPr>
          <w:rFonts w:ascii="Corbel" w:hAnsi="Corbel"/>
          <w:b/>
          <w:sz w:val="20"/>
          <w:szCs w:val="20"/>
        </w:rPr>
        <w:t xml:space="preserve">executed </w:t>
      </w:r>
      <w:r w:rsidRPr="00194A87">
        <w:rPr>
          <w:rFonts w:ascii="Corbel" w:hAnsi="Corbel"/>
          <w:b/>
          <w:sz w:val="20"/>
          <w:szCs w:val="20"/>
        </w:rPr>
        <w:t xml:space="preserve">the </w:t>
      </w:r>
      <w:r w:rsidR="00E427CB" w:rsidRPr="00194A87">
        <w:rPr>
          <w:rFonts w:ascii="Corbel" w:hAnsi="Corbel"/>
          <w:b/>
          <w:sz w:val="20"/>
          <w:szCs w:val="20"/>
        </w:rPr>
        <w:t>Banking Network replacement program worth multi million dollars.</w:t>
      </w:r>
    </w:p>
    <w:p w:rsidR="00E427CB" w:rsidRPr="00194A87" w:rsidRDefault="00E427CB"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Captured 60% savings in AML projects costs in only five months—reengineered project plan and renegotiated contracts with new vendors; enhanced quality assurance and maintained timelines.</w:t>
      </w:r>
    </w:p>
    <w:p w:rsidR="00194A87" w:rsidRPr="00194A87" w:rsidRDefault="00E427CB" w:rsidP="00194A87">
      <w:pPr>
        <w:pStyle w:val="ListParagraph"/>
        <w:numPr>
          <w:ilvl w:val="0"/>
          <w:numId w:val="4"/>
        </w:numPr>
        <w:spacing w:after="0" w:line="240" w:lineRule="auto"/>
        <w:rPr>
          <w:rFonts w:ascii="Corbel" w:eastAsia="Calibri" w:hAnsi="Corbel"/>
          <w:b/>
          <w:sz w:val="20"/>
          <w:szCs w:val="20"/>
        </w:rPr>
      </w:pPr>
      <w:r w:rsidRPr="00194A87">
        <w:rPr>
          <w:rFonts w:ascii="Corbel" w:eastAsia="Calibri" w:hAnsi="Corbel"/>
          <w:b/>
          <w:sz w:val="20"/>
          <w:szCs w:val="20"/>
        </w:rPr>
        <w:t xml:space="preserve">Managed 40+ projects with varying levels of complexity, identified and mitigated potential risks, developed </w:t>
      </w:r>
      <w:r w:rsidR="0081700B" w:rsidRPr="00194A87">
        <w:rPr>
          <w:rFonts w:ascii="Corbel" w:eastAsia="Calibri" w:hAnsi="Corbel"/>
          <w:b/>
          <w:sz w:val="20"/>
          <w:szCs w:val="20"/>
        </w:rPr>
        <w:t xml:space="preserve"> </w:t>
      </w:r>
    </w:p>
    <w:p w:rsidR="00E427CB" w:rsidRPr="00194A87" w:rsidRDefault="00E427CB" w:rsidP="00194A87">
      <w:pPr>
        <w:pStyle w:val="ListParagraph"/>
        <w:spacing w:after="0" w:line="240" w:lineRule="auto"/>
        <w:ind w:left="1440"/>
        <w:rPr>
          <w:rFonts w:ascii="Corbel" w:hAnsi="Corbel"/>
          <w:b/>
          <w:sz w:val="20"/>
          <w:szCs w:val="20"/>
        </w:rPr>
      </w:pPr>
      <w:r w:rsidRPr="00194A87">
        <w:rPr>
          <w:rFonts w:ascii="Corbel" w:eastAsia="Calibri" w:hAnsi="Corbel"/>
          <w:b/>
          <w:sz w:val="20"/>
          <w:szCs w:val="20"/>
        </w:rPr>
        <w:t>requirements, managed change control, and tracked schedules and cost performance while ensuring project activities aligned with business objectives</w:t>
      </w:r>
    </w:p>
    <w:p w:rsidR="005B2F57" w:rsidRDefault="005B2F57" w:rsidP="00DE7693">
      <w:pPr>
        <w:spacing w:after="0" w:line="240" w:lineRule="auto"/>
        <w:ind w:left="720" w:firstLine="45"/>
      </w:pPr>
    </w:p>
    <w:p w:rsidR="0065055A" w:rsidRDefault="0065055A" w:rsidP="00DE7693">
      <w:pPr>
        <w:spacing w:after="0" w:line="240" w:lineRule="auto"/>
        <w:jc w:val="both"/>
      </w:pPr>
    </w:p>
    <w:p w:rsidR="00106632" w:rsidRPr="00106632" w:rsidRDefault="00106632" w:rsidP="00DE7693">
      <w:pPr>
        <w:spacing w:after="0" w:line="240" w:lineRule="auto"/>
        <w:jc w:val="both"/>
        <w:rPr>
          <w:b/>
        </w:rPr>
      </w:pPr>
      <w:r w:rsidRPr="00106632">
        <w:rPr>
          <w:b/>
        </w:rPr>
        <w:t xml:space="preserve">Bank of New York Mellon, Pune India (May 2009 – </w:t>
      </w:r>
      <w:r w:rsidR="00763FD1">
        <w:rPr>
          <w:b/>
        </w:rPr>
        <w:t>Oct</w:t>
      </w:r>
      <w:r w:rsidRPr="00106632">
        <w:rPr>
          <w:b/>
        </w:rPr>
        <w:t xml:space="preserve"> 2012)</w:t>
      </w:r>
    </w:p>
    <w:p w:rsidR="00DE7693" w:rsidRPr="00106632" w:rsidRDefault="00DE7693" w:rsidP="00DE7693">
      <w:pPr>
        <w:spacing w:after="0" w:line="240" w:lineRule="auto"/>
        <w:jc w:val="both"/>
        <w:rPr>
          <w:b/>
        </w:rPr>
      </w:pPr>
      <w:r w:rsidRPr="00106632">
        <w:rPr>
          <w:b/>
        </w:rPr>
        <w:t>V</w:t>
      </w:r>
      <w:r w:rsidR="00A2168F">
        <w:rPr>
          <w:b/>
        </w:rPr>
        <w:t>ICE PRESIDENT – TRANSITION MANAGEMENT</w:t>
      </w:r>
    </w:p>
    <w:p w:rsidR="00DE7693" w:rsidRPr="0065055A" w:rsidRDefault="00DE7693" w:rsidP="00DE7693">
      <w:pPr>
        <w:pBdr>
          <w:top w:val="single" w:sz="6" w:space="1" w:color="auto"/>
          <w:bottom w:val="single" w:sz="6" w:space="1" w:color="auto"/>
        </w:pBdr>
        <w:spacing w:after="0" w:line="240" w:lineRule="auto"/>
        <w:jc w:val="both"/>
        <w:rPr>
          <w:b/>
        </w:rPr>
      </w:pPr>
      <w:r w:rsidRPr="0065055A">
        <w:rPr>
          <w:b/>
        </w:rPr>
        <w:t>Off-Shore Project</w:t>
      </w:r>
      <w:r w:rsidR="0065055A" w:rsidRPr="0065055A">
        <w:rPr>
          <w:b/>
        </w:rPr>
        <w:t>/Transition</w:t>
      </w:r>
      <w:r w:rsidRPr="0065055A">
        <w:rPr>
          <w:b/>
        </w:rPr>
        <w:t xml:space="preserve"> Management | Global PMO Staff</w:t>
      </w:r>
      <w:r w:rsidR="006C0CFA">
        <w:rPr>
          <w:b/>
        </w:rPr>
        <w:t xml:space="preserve"> </w:t>
      </w:r>
      <w:r w:rsidR="006C0CFA" w:rsidRPr="0065055A">
        <w:rPr>
          <w:b/>
        </w:rPr>
        <w:t>|</w:t>
      </w:r>
      <w:r w:rsidR="006C0CFA" w:rsidRPr="006C0CFA">
        <w:rPr>
          <w:b/>
        </w:rPr>
        <w:t xml:space="preserve"> </w:t>
      </w:r>
      <w:r w:rsidR="006C0CFA">
        <w:rPr>
          <w:b/>
        </w:rPr>
        <w:t xml:space="preserve">Global Benchmarking </w:t>
      </w:r>
      <w:r w:rsidR="006C0CFA" w:rsidRPr="0065055A">
        <w:rPr>
          <w:b/>
        </w:rPr>
        <w:t>|</w:t>
      </w:r>
    </w:p>
    <w:p w:rsidR="00DE7693" w:rsidRPr="00194A87" w:rsidRDefault="00DE7693" w:rsidP="00DE7693">
      <w:pPr>
        <w:spacing w:after="0" w:line="240" w:lineRule="auto"/>
        <w:jc w:val="both"/>
        <w:rPr>
          <w:rFonts w:ascii="Corbel" w:hAnsi="Corbel"/>
          <w:b/>
          <w:sz w:val="20"/>
          <w:szCs w:val="20"/>
        </w:rPr>
      </w:pPr>
      <w:r w:rsidRPr="00194A87">
        <w:rPr>
          <w:rFonts w:ascii="Corbel" w:hAnsi="Corbel"/>
          <w:b/>
          <w:sz w:val="20"/>
          <w:szCs w:val="20"/>
        </w:rPr>
        <w:t xml:space="preserve">Top-performing </w:t>
      </w:r>
      <w:r w:rsidR="00501433" w:rsidRPr="00194A87">
        <w:rPr>
          <w:rFonts w:ascii="Corbel" w:hAnsi="Corbel"/>
          <w:b/>
          <w:sz w:val="20"/>
          <w:szCs w:val="20"/>
        </w:rPr>
        <w:t>Transition</w:t>
      </w:r>
      <w:r w:rsidRPr="00194A87">
        <w:rPr>
          <w:rFonts w:ascii="Corbel" w:hAnsi="Corbel"/>
          <w:b/>
          <w:sz w:val="20"/>
          <w:szCs w:val="20"/>
        </w:rPr>
        <w:t xml:space="preserve"> Manager consistently sought out to reengineer troubled projects</w:t>
      </w:r>
      <w:r w:rsidR="00501433" w:rsidRPr="00194A87">
        <w:rPr>
          <w:rFonts w:ascii="Corbel" w:hAnsi="Corbel"/>
          <w:b/>
          <w:sz w:val="20"/>
          <w:szCs w:val="20"/>
        </w:rPr>
        <w:t>.</w:t>
      </w:r>
      <w:r w:rsidRPr="00194A87">
        <w:rPr>
          <w:rFonts w:ascii="Corbel" w:hAnsi="Corbel"/>
          <w:b/>
          <w:sz w:val="20"/>
          <w:szCs w:val="20"/>
        </w:rPr>
        <w:t xml:space="preserve"> Managed all projects, budgets</w:t>
      </w:r>
      <w:r w:rsidR="00501433" w:rsidRPr="00194A87">
        <w:rPr>
          <w:rFonts w:ascii="Corbel" w:hAnsi="Corbel"/>
          <w:b/>
          <w:sz w:val="20"/>
          <w:szCs w:val="20"/>
        </w:rPr>
        <w:t>, and strategic analysis for major Outsourcing</w:t>
      </w:r>
      <w:r w:rsidRPr="00194A87">
        <w:rPr>
          <w:rFonts w:ascii="Corbel" w:hAnsi="Corbel"/>
          <w:b/>
          <w:sz w:val="20"/>
          <w:szCs w:val="20"/>
        </w:rPr>
        <w:t xml:space="preserve"> programs. Prescribed solutions that provided quick ROI for maximum revenue productivity, service optimization, and system flexibility. </w:t>
      </w:r>
    </w:p>
    <w:p w:rsidR="00DE7693" w:rsidRDefault="00DE7693" w:rsidP="00DE7693">
      <w:pPr>
        <w:spacing w:after="0" w:line="240" w:lineRule="auto"/>
        <w:jc w:val="both"/>
      </w:pPr>
    </w:p>
    <w:p w:rsidR="00F77A5A" w:rsidRDefault="00F77A5A" w:rsidP="00DE7693">
      <w:pPr>
        <w:spacing w:after="0" w:line="240" w:lineRule="auto"/>
        <w:jc w:val="both"/>
      </w:pPr>
    </w:p>
    <w:p w:rsidR="00F77A5A" w:rsidRDefault="00F77A5A" w:rsidP="00C278B8">
      <w:pPr>
        <w:pBdr>
          <w:bottom w:val="single" w:sz="6" w:space="1" w:color="auto"/>
        </w:pBdr>
        <w:spacing w:after="0" w:line="240" w:lineRule="auto"/>
        <w:jc w:val="center"/>
        <w:rPr>
          <w:b/>
          <w:sz w:val="28"/>
          <w:szCs w:val="28"/>
        </w:rPr>
      </w:pPr>
    </w:p>
    <w:p w:rsidR="00F324CA" w:rsidRDefault="00F324CA" w:rsidP="00C278B8">
      <w:pPr>
        <w:pBdr>
          <w:bottom w:val="single" w:sz="6" w:space="1" w:color="auto"/>
        </w:pBdr>
        <w:spacing w:after="0" w:line="240" w:lineRule="auto"/>
        <w:jc w:val="center"/>
        <w:rPr>
          <w:b/>
          <w:sz w:val="28"/>
          <w:szCs w:val="28"/>
        </w:rPr>
      </w:pPr>
    </w:p>
    <w:p w:rsidR="00194A87" w:rsidRDefault="00194A87" w:rsidP="00194A87">
      <w:pPr>
        <w:pStyle w:val="ListParagraph"/>
        <w:numPr>
          <w:ilvl w:val="0"/>
          <w:numId w:val="4"/>
        </w:numPr>
        <w:tabs>
          <w:tab w:val="num" w:pos="936"/>
        </w:tabs>
        <w:spacing w:after="0" w:line="240" w:lineRule="auto"/>
        <w:rPr>
          <w:rFonts w:ascii="Corbel" w:hAnsi="Corbel"/>
          <w:b/>
          <w:sz w:val="20"/>
          <w:szCs w:val="20"/>
        </w:rPr>
      </w:pPr>
      <w:r w:rsidRPr="00194A87">
        <w:rPr>
          <w:rFonts w:ascii="Corbel" w:hAnsi="Corbel"/>
          <w:b/>
          <w:sz w:val="20"/>
          <w:szCs w:val="20"/>
        </w:rPr>
        <w:t xml:space="preserve">Managed 25+ business transitions of Asset Servicing, Corporate Actions and Finance projects for BNY Mellon &amp; </w:t>
      </w:r>
      <w:r>
        <w:rPr>
          <w:rFonts w:ascii="Corbel" w:hAnsi="Corbel"/>
          <w:b/>
          <w:sz w:val="20"/>
          <w:szCs w:val="20"/>
        </w:rPr>
        <w:t xml:space="preserve"> </w:t>
      </w:r>
    </w:p>
    <w:p w:rsidR="00194A87" w:rsidRPr="00194A87" w:rsidRDefault="00194A87" w:rsidP="00194A87">
      <w:pPr>
        <w:pStyle w:val="ListParagraph"/>
        <w:tabs>
          <w:tab w:val="num" w:pos="936"/>
        </w:tabs>
        <w:spacing w:after="0" w:line="240" w:lineRule="auto"/>
        <w:ind w:left="1440"/>
        <w:rPr>
          <w:rFonts w:ascii="Corbel" w:hAnsi="Corbel"/>
          <w:b/>
          <w:sz w:val="20"/>
          <w:szCs w:val="20"/>
        </w:rPr>
      </w:pPr>
      <w:proofErr w:type="gramStart"/>
      <w:r w:rsidRPr="00194A87">
        <w:rPr>
          <w:rFonts w:ascii="Corbel" w:hAnsi="Corbel"/>
          <w:b/>
          <w:sz w:val="20"/>
          <w:szCs w:val="20"/>
        </w:rPr>
        <w:t>their</w:t>
      </w:r>
      <w:proofErr w:type="gramEnd"/>
      <w:r w:rsidRPr="00194A87">
        <w:rPr>
          <w:rFonts w:ascii="Corbel" w:hAnsi="Corbel"/>
          <w:b/>
          <w:sz w:val="20"/>
          <w:szCs w:val="20"/>
        </w:rPr>
        <w:t xml:space="preserve"> international subsidiaries covering </w:t>
      </w:r>
      <w:r w:rsidR="001E19BF">
        <w:rPr>
          <w:rFonts w:ascii="Corbel" w:hAnsi="Corbel"/>
          <w:b/>
          <w:sz w:val="20"/>
          <w:szCs w:val="20"/>
        </w:rPr>
        <w:t>e</w:t>
      </w:r>
      <w:r w:rsidRPr="00194A87">
        <w:rPr>
          <w:rFonts w:ascii="Corbel" w:hAnsi="Corbel"/>
          <w:b/>
          <w:sz w:val="20"/>
          <w:szCs w:val="20"/>
        </w:rPr>
        <w:t xml:space="preserve">nd to end process migrations. </w:t>
      </w:r>
    </w:p>
    <w:p w:rsidR="00194A87" w:rsidRPr="00194A87" w:rsidRDefault="00501433"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 xml:space="preserve">Accountable for business continuity planning, capacity planning to build real </w:t>
      </w:r>
      <w:r w:rsidR="00194A87" w:rsidRPr="00194A87">
        <w:rPr>
          <w:rFonts w:ascii="Corbel" w:hAnsi="Corbel"/>
          <w:b/>
          <w:sz w:val="20"/>
          <w:szCs w:val="20"/>
        </w:rPr>
        <w:t>time resilience as required and</w:t>
      </w:r>
    </w:p>
    <w:p w:rsidR="00501433" w:rsidRPr="00194A87" w:rsidRDefault="00501433" w:rsidP="00194A87">
      <w:pPr>
        <w:pStyle w:val="ListParagraph"/>
        <w:spacing w:after="0" w:line="240" w:lineRule="auto"/>
        <w:ind w:left="1440"/>
        <w:rPr>
          <w:rFonts w:ascii="Corbel" w:hAnsi="Corbel"/>
          <w:b/>
          <w:sz w:val="20"/>
          <w:szCs w:val="20"/>
        </w:rPr>
      </w:pPr>
      <w:r w:rsidRPr="00194A87">
        <w:rPr>
          <w:rFonts w:ascii="Corbel" w:hAnsi="Corbel"/>
          <w:b/>
          <w:sz w:val="20"/>
          <w:szCs w:val="20"/>
        </w:rPr>
        <w:t>appropriate, to prevent future business failure and ensure business continuity</w:t>
      </w:r>
    </w:p>
    <w:p w:rsidR="00501433" w:rsidRPr="00194A87" w:rsidRDefault="00501433"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Streamlined the entire Project Management Office by recommending, designing, piloting and implementing Tollgate Model for project execution</w:t>
      </w:r>
    </w:p>
    <w:p w:rsidR="00501433" w:rsidRPr="00194A87" w:rsidRDefault="00501433"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Designed, developed and implemented automated Toolkit for Planning, Executing, Tracking and reporting of projects.</w:t>
      </w:r>
    </w:p>
    <w:p w:rsidR="004D77A1" w:rsidRPr="00194A87" w:rsidRDefault="00C278B8"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 xml:space="preserve">Provided business analysis for </w:t>
      </w:r>
      <w:r w:rsidR="00501433" w:rsidRPr="00194A87">
        <w:rPr>
          <w:rFonts w:ascii="Corbel" w:hAnsi="Corbel"/>
          <w:b/>
          <w:sz w:val="20"/>
          <w:szCs w:val="20"/>
        </w:rPr>
        <w:t xml:space="preserve">overall Transition program </w:t>
      </w:r>
      <w:r w:rsidRPr="00194A87">
        <w:rPr>
          <w:rFonts w:ascii="Corbel" w:hAnsi="Corbel"/>
          <w:b/>
          <w:sz w:val="20"/>
          <w:szCs w:val="20"/>
        </w:rPr>
        <w:t>of up to $1</w:t>
      </w:r>
      <w:r w:rsidR="00501433" w:rsidRPr="00194A87">
        <w:rPr>
          <w:rFonts w:ascii="Corbel" w:hAnsi="Corbel"/>
          <w:b/>
          <w:sz w:val="20"/>
          <w:szCs w:val="20"/>
        </w:rPr>
        <w:t>0</w:t>
      </w:r>
      <w:r w:rsidRPr="00194A87">
        <w:rPr>
          <w:rFonts w:ascii="Corbel" w:hAnsi="Corbel"/>
          <w:b/>
          <w:sz w:val="20"/>
          <w:szCs w:val="20"/>
        </w:rPr>
        <w:t xml:space="preserve">0-million that included requirements, success criteria, milestones, Key Performance indicators (KPIs), and Work Breakdown Structures. </w:t>
      </w:r>
    </w:p>
    <w:p w:rsidR="004D77A1" w:rsidRDefault="004D77A1" w:rsidP="00DE7693">
      <w:pPr>
        <w:spacing w:after="0" w:line="240" w:lineRule="auto"/>
        <w:ind w:left="720"/>
        <w:jc w:val="both"/>
      </w:pPr>
    </w:p>
    <w:p w:rsidR="004D77A1" w:rsidRPr="0065055A" w:rsidRDefault="00B97208" w:rsidP="00D70AF5">
      <w:pPr>
        <w:spacing w:after="0" w:line="240" w:lineRule="auto"/>
        <w:jc w:val="both"/>
        <w:rPr>
          <w:b/>
        </w:rPr>
      </w:pPr>
      <w:r w:rsidRPr="0065055A">
        <w:rPr>
          <w:b/>
        </w:rPr>
        <w:t>NeoIT</w:t>
      </w:r>
      <w:r w:rsidR="0065055A" w:rsidRPr="0065055A">
        <w:rPr>
          <w:rFonts w:ascii="Corbel" w:hAnsi="Corbel"/>
          <w:b/>
          <w:bCs/>
          <w:i/>
          <w:u w:val="single"/>
        </w:rPr>
        <w:t>, for WALMART’s</w:t>
      </w:r>
      <w:r w:rsidR="0065055A" w:rsidRPr="0065055A">
        <w:rPr>
          <w:rFonts w:ascii="Corbel" w:hAnsi="Corbel"/>
          <w:b/>
          <w:bCs/>
        </w:rPr>
        <w:t xml:space="preserve"> (world largest retailer) VMO function</w:t>
      </w:r>
      <w:r w:rsidR="00C278B8" w:rsidRPr="0065055A">
        <w:rPr>
          <w:b/>
        </w:rPr>
        <w:t xml:space="preserve">; </w:t>
      </w:r>
      <w:r w:rsidR="0065055A" w:rsidRPr="0065055A">
        <w:rPr>
          <w:b/>
        </w:rPr>
        <w:t>Bentonville</w:t>
      </w:r>
      <w:r w:rsidR="001E19BF" w:rsidRPr="0065055A">
        <w:rPr>
          <w:b/>
        </w:rPr>
        <w:t>, (</w:t>
      </w:r>
      <w:r w:rsidR="0065055A" w:rsidRPr="0065055A">
        <w:rPr>
          <w:b/>
        </w:rPr>
        <w:t>Arkansas, USA)</w:t>
      </w:r>
      <w:r w:rsidR="00C278B8" w:rsidRPr="0065055A">
        <w:rPr>
          <w:b/>
        </w:rPr>
        <w:t xml:space="preserve"> (</w:t>
      </w:r>
      <w:r w:rsidR="0065055A" w:rsidRPr="0065055A">
        <w:rPr>
          <w:b/>
        </w:rPr>
        <w:t>Mar’09</w:t>
      </w:r>
      <w:r w:rsidR="00C278B8" w:rsidRPr="0065055A">
        <w:rPr>
          <w:b/>
        </w:rPr>
        <w:t>—</w:t>
      </w:r>
      <w:r w:rsidR="0065055A" w:rsidRPr="0065055A">
        <w:rPr>
          <w:b/>
        </w:rPr>
        <w:t>Apr’09</w:t>
      </w:r>
      <w:r w:rsidR="00C278B8" w:rsidRPr="0065055A">
        <w:rPr>
          <w:b/>
        </w:rPr>
        <w:t xml:space="preserve">) </w:t>
      </w:r>
    </w:p>
    <w:p w:rsidR="00C278B8" w:rsidRPr="0065055A" w:rsidRDefault="0065055A" w:rsidP="00D70AF5">
      <w:pPr>
        <w:spacing w:after="0" w:line="240" w:lineRule="auto"/>
        <w:jc w:val="both"/>
        <w:rPr>
          <w:b/>
        </w:rPr>
      </w:pPr>
      <w:r w:rsidRPr="0065055A">
        <w:rPr>
          <w:b/>
        </w:rPr>
        <w:t xml:space="preserve">SENIOR </w:t>
      </w:r>
      <w:r w:rsidR="00C278B8" w:rsidRPr="0065055A">
        <w:rPr>
          <w:b/>
        </w:rPr>
        <w:t>PROGRAM CONSULTANT</w:t>
      </w:r>
    </w:p>
    <w:p w:rsidR="004D77A1" w:rsidRPr="0065055A" w:rsidRDefault="0065055A" w:rsidP="00D70AF5">
      <w:pPr>
        <w:pBdr>
          <w:top w:val="single" w:sz="6" w:space="1" w:color="auto"/>
          <w:bottom w:val="single" w:sz="6" w:space="1" w:color="auto"/>
        </w:pBdr>
        <w:spacing w:after="0" w:line="240" w:lineRule="auto"/>
        <w:jc w:val="both"/>
        <w:rPr>
          <w:b/>
        </w:rPr>
      </w:pPr>
      <w:r w:rsidRPr="0065055A">
        <w:rPr>
          <w:b/>
        </w:rPr>
        <w:t>Vendor Management Office | Process Re-Engineering</w:t>
      </w:r>
      <w:r w:rsidR="004D77A1" w:rsidRPr="0065055A">
        <w:rPr>
          <w:b/>
        </w:rPr>
        <w:t xml:space="preserve"> | Process Improvement</w:t>
      </w:r>
    </w:p>
    <w:p w:rsidR="00D70AF5" w:rsidRPr="00194A87" w:rsidRDefault="00BB23D4" w:rsidP="00D70AF5">
      <w:pPr>
        <w:spacing w:after="0" w:line="240" w:lineRule="auto"/>
        <w:jc w:val="both"/>
        <w:rPr>
          <w:rFonts w:ascii="Corbel" w:hAnsi="Corbel"/>
          <w:b/>
          <w:sz w:val="20"/>
          <w:szCs w:val="20"/>
        </w:rPr>
      </w:pPr>
      <w:r w:rsidRPr="00194A87">
        <w:rPr>
          <w:rFonts w:ascii="Corbel" w:hAnsi="Corbel"/>
          <w:b/>
          <w:sz w:val="20"/>
          <w:szCs w:val="20"/>
        </w:rPr>
        <w:t xml:space="preserve">Managed the </w:t>
      </w:r>
      <w:r w:rsidR="004D77A1" w:rsidRPr="00194A87">
        <w:rPr>
          <w:rFonts w:ascii="Corbel" w:hAnsi="Corbel"/>
          <w:b/>
          <w:sz w:val="20"/>
          <w:szCs w:val="20"/>
        </w:rPr>
        <w:t xml:space="preserve"> </w:t>
      </w:r>
      <w:r w:rsidR="00501433" w:rsidRPr="00194A87">
        <w:rPr>
          <w:rFonts w:ascii="Corbel" w:hAnsi="Corbel"/>
          <w:b/>
          <w:sz w:val="20"/>
          <w:szCs w:val="20"/>
        </w:rPr>
        <w:t>VMO</w:t>
      </w:r>
      <w:r w:rsidR="004D77A1" w:rsidRPr="00194A87">
        <w:rPr>
          <w:rFonts w:ascii="Corbel" w:hAnsi="Corbel"/>
          <w:b/>
          <w:sz w:val="20"/>
          <w:szCs w:val="20"/>
        </w:rPr>
        <w:t xml:space="preserve"> </w:t>
      </w:r>
      <w:r w:rsidR="00501433" w:rsidRPr="00194A87">
        <w:rPr>
          <w:rFonts w:ascii="Corbel" w:hAnsi="Corbel"/>
          <w:b/>
          <w:sz w:val="20"/>
          <w:szCs w:val="20"/>
        </w:rPr>
        <w:t>Category Management</w:t>
      </w:r>
      <w:r w:rsidR="004D77A1" w:rsidRPr="00194A87">
        <w:rPr>
          <w:rFonts w:ascii="Corbel" w:hAnsi="Corbel"/>
          <w:b/>
          <w:sz w:val="20"/>
          <w:szCs w:val="20"/>
        </w:rPr>
        <w:t xml:space="preserve"> </w:t>
      </w:r>
      <w:r w:rsidRPr="00194A87">
        <w:rPr>
          <w:rFonts w:ascii="Corbel" w:hAnsi="Corbel"/>
          <w:b/>
          <w:sz w:val="20"/>
          <w:szCs w:val="20"/>
        </w:rPr>
        <w:t>Re-Engineering</w:t>
      </w:r>
      <w:r w:rsidR="004D77A1" w:rsidRPr="00194A87">
        <w:rPr>
          <w:rFonts w:ascii="Corbel" w:hAnsi="Corbel"/>
          <w:b/>
          <w:sz w:val="20"/>
          <w:szCs w:val="20"/>
        </w:rPr>
        <w:t xml:space="preserve"> for a $</w:t>
      </w:r>
      <w:r w:rsidR="00501433" w:rsidRPr="00194A87">
        <w:rPr>
          <w:rFonts w:ascii="Corbel" w:hAnsi="Corbel"/>
          <w:b/>
          <w:sz w:val="20"/>
          <w:szCs w:val="20"/>
        </w:rPr>
        <w:t>2</w:t>
      </w:r>
      <w:r w:rsidR="004D77A1" w:rsidRPr="00194A87">
        <w:rPr>
          <w:rFonts w:ascii="Corbel" w:hAnsi="Corbel"/>
          <w:b/>
          <w:sz w:val="20"/>
          <w:szCs w:val="20"/>
        </w:rPr>
        <w:t>-</w:t>
      </w:r>
      <w:r w:rsidR="00501433" w:rsidRPr="00194A87">
        <w:rPr>
          <w:rFonts w:ascii="Corbel" w:hAnsi="Corbel"/>
          <w:b/>
          <w:sz w:val="20"/>
          <w:szCs w:val="20"/>
        </w:rPr>
        <w:t>billion</w:t>
      </w:r>
      <w:r w:rsidR="004D77A1" w:rsidRPr="00194A87">
        <w:rPr>
          <w:rFonts w:ascii="Corbel" w:hAnsi="Corbel"/>
          <w:b/>
          <w:sz w:val="20"/>
          <w:szCs w:val="20"/>
        </w:rPr>
        <w:t xml:space="preserve"> department—developed </w:t>
      </w:r>
      <w:r w:rsidRPr="00194A87">
        <w:rPr>
          <w:rFonts w:ascii="Corbel" w:hAnsi="Corbel"/>
          <w:b/>
          <w:sz w:val="20"/>
          <w:szCs w:val="20"/>
        </w:rPr>
        <w:t>To-Be Processes</w:t>
      </w:r>
      <w:r w:rsidR="004D77A1" w:rsidRPr="00194A87">
        <w:rPr>
          <w:rFonts w:ascii="Corbel" w:hAnsi="Corbel"/>
          <w:b/>
          <w:sz w:val="20"/>
          <w:szCs w:val="20"/>
        </w:rPr>
        <w:t xml:space="preserve">, </w:t>
      </w:r>
      <w:r w:rsidRPr="00194A87">
        <w:rPr>
          <w:rFonts w:ascii="Corbel" w:hAnsi="Corbel"/>
          <w:b/>
          <w:sz w:val="20"/>
          <w:szCs w:val="20"/>
        </w:rPr>
        <w:t xml:space="preserve">Identified and </w:t>
      </w:r>
      <w:r w:rsidR="004D77A1" w:rsidRPr="00194A87">
        <w:rPr>
          <w:rFonts w:ascii="Corbel" w:hAnsi="Corbel"/>
          <w:b/>
          <w:sz w:val="20"/>
          <w:szCs w:val="20"/>
        </w:rPr>
        <w:t xml:space="preserve">mitigated risks, and managed forecasting, operations, and budgets. </w:t>
      </w:r>
      <w:r w:rsidRPr="00194A87">
        <w:rPr>
          <w:rFonts w:ascii="Corbel" w:hAnsi="Corbel"/>
          <w:b/>
          <w:sz w:val="20"/>
          <w:szCs w:val="20"/>
        </w:rPr>
        <w:t xml:space="preserve">Defined and implemented the industry best practices across all units of VMO Category Management department. </w:t>
      </w:r>
    </w:p>
    <w:p w:rsidR="00BB23D4" w:rsidRDefault="00BB23D4" w:rsidP="00D70AF5">
      <w:pPr>
        <w:spacing w:after="0" w:line="240" w:lineRule="auto"/>
        <w:jc w:val="both"/>
      </w:pPr>
    </w:p>
    <w:p w:rsidR="00BB23D4" w:rsidRPr="00194A87" w:rsidRDefault="00BB23D4"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Effectively identified the Quick Wins and laid roadmap to achieve a cost saving of $50 Million for FY 2009</w:t>
      </w:r>
    </w:p>
    <w:p w:rsidR="00BB23D4" w:rsidRPr="00194A87" w:rsidRDefault="004D77A1"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 xml:space="preserve">Increased </w:t>
      </w:r>
      <w:r w:rsidR="00BB23D4" w:rsidRPr="00194A87">
        <w:rPr>
          <w:rFonts w:ascii="Corbel" w:hAnsi="Corbel"/>
          <w:b/>
          <w:sz w:val="20"/>
          <w:szCs w:val="20"/>
        </w:rPr>
        <w:t>Category Management</w:t>
      </w:r>
      <w:r w:rsidRPr="00194A87">
        <w:rPr>
          <w:rFonts w:ascii="Corbel" w:hAnsi="Corbel"/>
          <w:b/>
          <w:sz w:val="20"/>
          <w:szCs w:val="20"/>
        </w:rPr>
        <w:t xml:space="preserve"> process effectiveness by 35% through the development and implementation </w:t>
      </w:r>
      <w:r w:rsidR="00BB23D4" w:rsidRPr="00194A87">
        <w:rPr>
          <w:rFonts w:ascii="Corbel" w:hAnsi="Corbel"/>
          <w:b/>
          <w:sz w:val="20"/>
          <w:szCs w:val="20"/>
        </w:rPr>
        <w:t>of re-engineered processes</w:t>
      </w:r>
      <w:r w:rsidRPr="00194A87">
        <w:rPr>
          <w:rFonts w:ascii="Corbel" w:hAnsi="Corbel"/>
          <w:b/>
          <w:sz w:val="20"/>
          <w:szCs w:val="20"/>
        </w:rPr>
        <w:t xml:space="preserve"> that ensured the accuracy and data integrity.</w:t>
      </w:r>
    </w:p>
    <w:p w:rsidR="00BB23D4" w:rsidRPr="00194A87" w:rsidRDefault="00BB23D4"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Efficiently benchmarked the Negotiation process as regards Industry standard</w:t>
      </w:r>
    </w:p>
    <w:p w:rsidR="00BB23D4" w:rsidRDefault="00BB23D4" w:rsidP="00DE7693">
      <w:pPr>
        <w:spacing w:after="0" w:line="240" w:lineRule="auto"/>
        <w:ind w:left="720"/>
        <w:jc w:val="both"/>
      </w:pPr>
    </w:p>
    <w:p w:rsidR="00D70AF5" w:rsidRDefault="004D77A1" w:rsidP="00DE7693">
      <w:pPr>
        <w:spacing w:after="0" w:line="240" w:lineRule="auto"/>
        <w:ind w:left="720"/>
        <w:jc w:val="both"/>
      </w:pPr>
      <w:r>
        <w:t xml:space="preserve"> </w:t>
      </w:r>
    </w:p>
    <w:p w:rsidR="00D70AF5" w:rsidRPr="0065055A" w:rsidRDefault="0065055A" w:rsidP="00D70AF5">
      <w:pPr>
        <w:spacing w:after="0" w:line="240" w:lineRule="auto"/>
        <w:jc w:val="both"/>
        <w:rPr>
          <w:b/>
        </w:rPr>
      </w:pPr>
      <w:r w:rsidRPr="0065055A">
        <w:rPr>
          <w:rFonts w:ascii="Corbel" w:hAnsi="Corbel"/>
          <w:b/>
          <w:bCs/>
          <w:i/>
          <w:u w:val="single"/>
        </w:rPr>
        <w:t>Deutsche Bank (DBOI)</w:t>
      </w:r>
      <w:r w:rsidR="00D70AF5" w:rsidRPr="0065055A">
        <w:rPr>
          <w:b/>
        </w:rPr>
        <w:t xml:space="preserve">; </w:t>
      </w:r>
      <w:r w:rsidRPr="0065055A">
        <w:rPr>
          <w:b/>
        </w:rPr>
        <w:t>Bangalore, India</w:t>
      </w:r>
      <w:r w:rsidR="00D70AF5" w:rsidRPr="0065055A">
        <w:rPr>
          <w:b/>
        </w:rPr>
        <w:t xml:space="preserve"> (</w:t>
      </w:r>
      <w:r w:rsidRPr="0065055A">
        <w:rPr>
          <w:b/>
        </w:rPr>
        <w:t>Jul’05</w:t>
      </w:r>
      <w:r w:rsidR="00D70AF5" w:rsidRPr="0065055A">
        <w:rPr>
          <w:b/>
        </w:rPr>
        <w:t>—</w:t>
      </w:r>
      <w:r w:rsidRPr="0065055A">
        <w:rPr>
          <w:b/>
        </w:rPr>
        <w:t>Feb’09</w:t>
      </w:r>
      <w:r w:rsidR="00D70AF5" w:rsidRPr="0065055A">
        <w:rPr>
          <w:b/>
        </w:rPr>
        <w:t xml:space="preserve">) </w:t>
      </w:r>
    </w:p>
    <w:p w:rsidR="00D70AF5" w:rsidRPr="0065055A" w:rsidRDefault="00D70AF5" w:rsidP="00D70AF5">
      <w:pPr>
        <w:spacing w:after="0" w:line="240" w:lineRule="auto"/>
        <w:jc w:val="both"/>
        <w:rPr>
          <w:b/>
        </w:rPr>
      </w:pPr>
      <w:r w:rsidRPr="0065055A">
        <w:rPr>
          <w:b/>
        </w:rPr>
        <w:t xml:space="preserve">MANAGER, </w:t>
      </w:r>
      <w:r w:rsidR="0065055A" w:rsidRPr="0065055A">
        <w:rPr>
          <w:b/>
        </w:rPr>
        <w:t>TRANSITION</w:t>
      </w:r>
      <w:r w:rsidRPr="0065055A">
        <w:rPr>
          <w:b/>
        </w:rPr>
        <w:t xml:space="preserve"> MANAGEMENT</w:t>
      </w:r>
    </w:p>
    <w:p w:rsidR="0065055A" w:rsidRPr="0065055A" w:rsidRDefault="0065055A" w:rsidP="0065055A">
      <w:pPr>
        <w:pBdr>
          <w:top w:val="single" w:sz="6" w:space="1" w:color="auto"/>
          <w:bottom w:val="single" w:sz="6" w:space="1" w:color="auto"/>
        </w:pBdr>
        <w:spacing w:after="0" w:line="240" w:lineRule="auto"/>
        <w:jc w:val="both"/>
        <w:rPr>
          <w:b/>
        </w:rPr>
      </w:pPr>
      <w:r w:rsidRPr="0065055A">
        <w:rPr>
          <w:b/>
        </w:rPr>
        <w:t>Off-Shore Project/Transition Management | Global PMO Staff</w:t>
      </w:r>
      <w:r>
        <w:rPr>
          <w:b/>
        </w:rPr>
        <w:t xml:space="preserve"> </w:t>
      </w:r>
      <w:r w:rsidRPr="0065055A">
        <w:rPr>
          <w:b/>
        </w:rPr>
        <w:t>|</w:t>
      </w:r>
      <w:r>
        <w:rPr>
          <w:b/>
        </w:rPr>
        <w:t xml:space="preserve"> Global Benchmarking </w:t>
      </w:r>
      <w:r w:rsidRPr="0065055A">
        <w:rPr>
          <w:b/>
        </w:rPr>
        <w:t>|</w:t>
      </w:r>
      <w:r>
        <w:rPr>
          <w:b/>
        </w:rPr>
        <w:t xml:space="preserve"> </w:t>
      </w:r>
    </w:p>
    <w:p w:rsidR="00D70AF5" w:rsidRPr="00194A87" w:rsidRDefault="00D70AF5" w:rsidP="00D70AF5">
      <w:pPr>
        <w:spacing w:after="0" w:line="240" w:lineRule="auto"/>
        <w:jc w:val="both"/>
        <w:rPr>
          <w:rFonts w:ascii="Corbel" w:hAnsi="Corbel"/>
          <w:b/>
          <w:sz w:val="20"/>
          <w:szCs w:val="20"/>
        </w:rPr>
      </w:pPr>
      <w:r w:rsidRPr="00194A87">
        <w:rPr>
          <w:rFonts w:ascii="Corbel" w:hAnsi="Corbel"/>
          <w:b/>
          <w:sz w:val="20"/>
          <w:szCs w:val="20"/>
        </w:rPr>
        <w:t xml:space="preserve">Managed </w:t>
      </w:r>
      <w:r w:rsidR="009F3A0D" w:rsidRPr="00194A87">
        <w:rPr>
          <w:rFonts w:ascii="Corbel" w:hAnsi="Corbel"/>
          <w:b/>
          <w:sz w:val="20"/>
          <w:szCs w:val="20"/>
        </w:rPr>
        <w:t xml:space="preserve">Transition and Benchmarking of 80+  Investment Banking Processes from Deutsche Bank (London, New York, Frankfurt, and Tokyo) to offshore captive centers (Bangalore, Mumbai, Jaipur, Manila &amp; Jacksonville).  </w:t>
      </w:r>
      <w:r w:rsidRPr="00194A87">
        <w:rPr>
          <w:rFonts w:ascii="Corbel" w:hAnsi="Corbel"/>
          <w:b/>
          <w:sz w:val="20"/>
          <w:szCs w:val="20"/>
        </w:rPr>
        <w:t xml:space="preserve"> </w:t>
      </w:r>
      <w:r w:rsidR="009F3A0D" w:rsidRPr="00194A87">
        <w:rPr>
          <w:rFonts w:ascii="Corbel" w:hAnsi="Corbel"/>
          <w:b/>
          <w:sz w:val="20"/>
          <w:szCs w:val="20"/>
        </w:rPr>
        <w:t>Was awarded the best talent for the year 2008 by the global CEO of DBOI for smooth transition of projects accounting to more than 400 headcounts.</w:t>
      </w:r>
    </w:p>
    <w:p w:rsidR="009F3A0D" w:rsidRDefault="009F3A0D" w:rsidP="00D70AF5">
      <w:pPr>
        <w:spacing w:after="0" w:line="240" w:lineRule="auto"/>
        <w:jc w:val="both"/>
      </w:pPr>
    </w:p>
    <w:p w:rsidR="00D70AF5" w:rsidRPr="00194A87" w:rsidRDefault="00D70AF5"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Captured $</w:t>
      </w:r>
      <w:r w:rsidR="0081700B" w:rsidRPr="00194A87">
        <w:rPr>
          <w:rFonts w:ascii="Corbel" w:hAnsi="Corbel"/>
          <w:b/>
          <w:sz w:val="20"/>
          <w:szCs w:val="20"/>
        </w:rPr>
        <w:t>2</w:t>
      </w:r>
      <w:r w:rsidRPr="00194A87">
        <w:rPr>
          <w:rFonts w:ascii="Corbel" w:hAnsi="Corbel"/>
          <w:b/>
          <w:sz w:val="20"/>
          <w:szCs w:val="20"/>
        </w:rPr>
        <w:t>0</w:t>
      </w:r>
      <w:r w:rsidR="0081700B" w:rsidRPr="00194A87">
        <w:rPr>
          <w:rFonts w:ascii="Corbel" w:hAnsi="Corbel"/>
          <w:b/>
          <w:sz w:val="20"/>
          <w:szCs w:val="20"/>
        </w:rPr>
        <w:t>+</w:t>
      </w:r>
      <w:r w:rsidRPr="00194A87">
        <w:rPr>
          <w:rFonts w:ascii="Corbel" w:hAnsi="Corbel"/>
          <w:b/>
          <w:sz w:val="20"/>
          <w:szCs w:val="20"/>
        </w:rPr>
        <w:t xml:space="preserve">-million in cost savings per year through </w:t>
      </w:r>
      <w:r w:rsidR="0081700B" w:rsidRPr="00194A87">
        <w:rPr>
          <w:rFonts w:ascii="Corbel" w:hAnsi="Corbel"/>
          <w:b/>
          <w:sz w:val="20"/>
          <w:szCs w:val="20"/>
        </w:rPr>
        <w:t>migration of core Investment Banking functions from high operating cost locations to optimum cost locations.</w:t>
      </w:r>
      <w:r w:rsidRPr="00194A87">
        <w:rPr>
          <w:rFonts w:ascii="Corbel" w:hAnsi="Corbel"/>
          <w:b/>
          <w:sz w:val="20"/>
          <w:szCs w:val="20"/>
        </w:rPr>
        <w:t xml:space="preserve"> </w:t>
      </w:r>
    </w:p>
    <w:p w:rsidR="0081700B" w:rsidRPr="00194A87" w:rsidRDefault="0081700B"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Efficiently benchmarked more than 60 processes across Deutsche bank globally</w:t>
      </w:r>
    </w:p>
    <w:p w:rsidR="00DE4A11" w:rsidRPr="00194A87" w:rsidRDefault="00DE4A11" w:rsidP="00194A87">
      <w:pPr>
        <w:pStyle w:val="ListParagraph"/>
        <w:numPr>
          <w:ilvl w:val="0"/>
          <w:numId w:val="4"/>
        </w:numPr>
        <w:spacing w:after="0" w:line="240" w:lineRule="auto"/>
        <w:rPr>
          <w:rFonts w:ascii="Corbel" w:hAnsi="Corbel"/>
          <w:b/>
          <w:sz w:val="20"/>
          <w:szCs w:val="20"/>
        </w:rPr>
      </w:pPr>
      <w:r w:rsidRPr="00194A87">
        <w:rPr>
          <w:rFonts w:ascii="Corbel" w:hAnsi="Corbel"/>
          <w:b/>
          <w:sz w:val="20"/>
          <w:szCs w:val="20"/>
        </w:rPr>
        <w:t>Enhanced the interface between various teams (stake-holders) namely the Technology, Central PMO, Compliance, Business, Operations   and other support functions by centralizing and de-centralizing</w:t>
      </w:r>
    </w:p>
    <w:p w:rsidR="00DE4A11" w:rsidRDefault="00DE4A11" w:rsidP="003D4A02">
      <w:pPr>
        <w:spacing w:after="0" w:line="240" w:lineRule="auto"/>
        <w:jc w:val="both"/>
        <w:rPr>
          <w:rFonts w:ascii="Corbel" w:hAnsi="Corbel"/>
          <w:b/>
          <w:bCs/>
          <w:i/>
          <w:u w:val="single"/>
        </w:rPr>
      </w:pPr>
    </w:p>
    <w:p w:rsidR="00DE4A11" w:rsidRDefault="00DE4A11" w:rsidP="003D4A02">
      <w:pPr>
        <w:spacing w:after="0" w:line="240" w:lineRule="auto"/>
        <w:jc w:val="both"/>
        <w:rPr>
          <w:rFonts w:ascii="Corbel" w:hAnsi="Corbel"/>
          <w:b/>
          <w:bCs/>
          <w:i/>
          <w:u w:val="single"/>
        </w:rPr>
      </w:pPr>
    </w:p>
    <w:p w:rsidR="003D4A02" w:rsidRPr="0065055A" w:rsidRDefault="003D4A02" w:rsidP="003D4A02">
      <w:pPr>
        <w:spacing w:after="0" w:line="240" w:lineRule="auto"/>
        <w:jc w:val="both"/>
        <w:rPr>
          <w:b/>
        </w:rPr>
      </w:pPr>
      <w:r>
        <w:rPr>
          <w:rFonts w:ascii="Corbel" w:hAnsi="Corbel"/>
          <w:b/>
          <w:bCs/>
          <w:i/>
          <w:u w:val="single"/>
        </w:rPr>
        <w:t>TCS – Business Transformation Solutions</w:t>
      </w:r>
      <w:r w:rsidRPr="0065055A">
        <w:rPr>
          <w:b/>
        </w:rPr>
        <w:t>; Bangalore, India (</w:t>
      </w:r>
      <w:r>
        <w:rPr>
          <w:b/>
        </w:rPr>
        <w:t>Apr</w:t>
      </w:r>
      <w:r w:rsidRPr="0065055A">
        <w:rPr>
          <w:b/>
        </w:rPr>
        <w:t>’0</w:t>
      </w:r>
      <w:r>
        <w:rPr>
          <w:b/>
        </w:rPr>
        <w:t>3</w:t>
      </w:r>
      <w:r w:rsidRPr="0065055A">
        <w:rPr>
          <w:b/>
        </w:rPr>
        <w:t>—</w:t>
      </w:r>
      <w:r>
        <w:rPr>
          <w:b/>
        </w:rPr>
        <w:t>July</w:t>
      </w:r>
      <w:r w:rsidRPr="0065055A">
        <w:rPr>
          <w:b/>
        </w:rPr>
        <w:t>’0</w:t>
      </w:r>
      <w:r>
        <w:rPr>
          <w:b/>
        </w:rPr>
        <w:t>5</w:t>
      </w:r>
      <w:r w:rsidRPr="0065055A">
        <w:rPr>
          <w:b/>
        </w:rPr>
        <w:t xml:space="preserve">) </w:t>
      </w:r>
    </w:p>
    <w:p w:rsidR="003D4A02" w:rsidRPr="0065055A" w:rsidRDefault="00DE4A11" w:rsidP="003D4A02">
      <w:pPr>
        <w:spacing w:after="0" w:line="240" w:lineRule="auto"/>
        <w:jc w:val="both"/>
        <w:rPr>
          <w:b/>
        </w:rPr>
      </w:pPr>
      <w:r>
        <w:rPr>
          <w:b/>
        </w:rPr>
        <w:t>P</w:t>
      </w:r>
      <w:r w:rsidR="00A2168F">
        <w:rPr>
          <w:b/>
        </w:rPr>
        <w:t>ROCESS EXECUTIVE/QUALITY ANALYST</w:t>
      </w:r>
    </w:p>
    <w:p w:rsidR="003D4A02" w:rsidRPr="0065055A" w:rsidRDefault="00DE4A11" w:rsidP="003D4A02">
      <w:pPr>
        <w:pBdr>
          <w:top w:val="single" w:sz="6" w:space="1" w:color="auto"/>
          <w:bottom w:val="single" w:sz="6" w:space="1" w:color="auto"/>
        </w:pBdr>
        <w:spacing w:after="0" w:line="240" w:lineRule="auto"/>
        <w:jc w:val="both"/>
        <w:rPr>
          <w:b/>
        </w:rPr>
      </w:pPr>
      <w:r>
        <w:rPr>
          <w:b/>
        </w:rPr>
        <w:t>Insurance Expert</w:t>
      </w:r>
      <w:r w:rsidR="003D4A02" w:rsidRPr="0065055A">
        <w:rPr>
          <w:b/>
        </w:rPr>
        <w:t xml:space="preserve"> | </w:t>
      </w:r>
      <w:r>
        <w:rPr>
          <w:b/>
        </w:rPr>
        <w:t>Six Sigma Implementer</w:t>
      </w:r>
      <w:r w:rsidR="003D4A02">
        <w:rPr>
          <w:b/>
        </w:rPr>
        <w:t xml:space="preserve"> </w:t>
      </w:r>
      <w:r w:rsidR="003D4A02" w:rsidRPr="0065055A">
        <w:rPr>
          <w:b/>
        </w:rPr>
        <w:t>|</w:t>
      </w:r>
      <w:r w:rsidR="003D4A02">
        <w:rPr>
          <w:b/>
        </w:rPr>
        <w:t xml:space="preserve"> </w:t>
      </w:r>
      <w:r>
        <w:rPr>
          <w:b/>
        </w:rPr>
        <w:t>Process Improvement</w:t>
      </w:r>
      <w:r w:rsidR="003D4A02">
        <w:rPr>
          <w:b/>
        </w:rPr>
        <w:t xml:space="preserve"> </w:t>
      </w:r>
      <w:r w:rsidR="003D4A02" w:rsidRPr="0065055A">
        <w:rPr>
          <w:b/>
        </w:rPr>
        <w:t>|</w:t>
      </w:r>
      <w:r w:rsidR="003D4A02">
        <w:rPr>
          <w:b/>
        </w:rPr>
        <w:t xml:space="preserve"> </w:t>
      </w:r>
    </w:p>
    <w:p w:rsidR="003D4A02" w:rsidRPr="00194A87" w:rsidRDefault="001E19BF" w:rsidP="003D4A02">
      <w:pPr>
        <w:spacing w:after="0" w:line="240" w:lineRule="auto"/>
        <w:jc w:val="both"/>
        <w:rPr>
          <w:rFonts w:ascii="Corbel" w:hAnsi="Corbel"/>
          <w:b/>
          <w:sz w:val="20"/>
          <w:szCs w:val="20"/>
        </w:rPr>
      </w:pPr>
      <w:r>
        <w:rPr>
          <w:rFonts w:ascii="Corbel" w:hAnsi="Corbel"/>
          <w:b/>
          <w:sz w:val="20"/>
          <w:szCs w:val="20"/>
        </w:rPr>
        <w:t>Conducted</w:t>
      </w:r>
      <w:r w:rsidR="00DE4A11" w:rsidRPr="00194A87">
        <w:rPr>
          <w:rFonts w:ascii="Corbel" w:hAnsi="Corbel"/>
          <w:b/>
          <w:sz w:val="20"/>
          <w:szCs w:val="20"/>
        </w:rPr>
        <w:t xml:space="preserve"> RCA (Root Cause Analysis) for Life Insurance processes. Calculating and improving the Insurance process capabilities in terms of Six Sigma. Identifying and executing Six Sigma projects within all departments of the organization.</w:t>
      </w:r>
    </w:p>
    <w:p w:rsidR="003D4A02" w:rsidRDefault="003D4A02" w:rsidP="00D70AF5">
      <w:pPr>
        <w:spacing w:after="0" w:line="240" w:lineRule="auto"/>
        <w:jc w:val="both"/>
      </w:pPr>
    </w:p>
    <w:p w:rsidR="003D4A02" w:rsidRPr="003D4A02" w:rsidRDefault="00D70AF5" w:rsidP="00D70AF5">
      <w:pPr>
        <w:spacing w:after="0" w:line="240" w:lineRule="auto"/>
        <w:jc w:val="both"/>
        <w:rPr>
          <w:b/>
        </w:rPr>
      </w:pPr>
      <w:r w:rsidRPr="003D4A02">
        <w:rPr>
          <w:b/>
        </w:rPr>
        <w:t xml:space="preserve">Early Career: </w:t>
      </w:r>
    </w:p>
    <w:p w:rsidR="00D70AF5" w:rsidRPr="00194A87" w:rsidRDefault="003D4A02" w:rsidP="00D70AF5">
      <w:pPr>
        <w:spacing w:after="0" w:line="240" w:lineRule="auto"/>
        <w:jc w:val="both"/>
        <w:rPr>
          <w:rFonts w:ascii="Corbel" w:hAnsi="Corbel"/>
          <w:b/>
          <w:sz w:val="20"/>
          <w:szCs w:val="20"/>
        </w:rPr>
      </w:pPr>
      <w:r w:rsidRPr="00194A87">
        <w:rPr>
          <w:rFonts w:ascii="Corbel" w:hAnsi="Corbel"/>
          <w:b/>
          <w:sz w:val="20"/>
          <w:szCs w:val="20"/>
        </w:rPr>
        <w:t>Help Desk Executive; LesConcierges, Bangalore, India (Oct’02 – Mar’03)</w:t>
      </w:r>
    </w:p>
    <w:p w:rsidR="003D4A02" w:rsidRPr="00194A87" w:rsidRDefault="003D4A02" w:rsidP="00D70AF5">
      <w:pPr>
        <w:spacing w:after="0" w:line="240" w:lineRule="auto"/>
        <w:jc w:val="both"/>
        <w:rPr>
          <w:rFonts w:ascii="Corbel" w:hAnsi="Corbel"/>
          <w:b/>
          <w:sz w:val="20"/>
          <w:szCs w:val="20"/>
        </w:rPr>
      </w:pPr>
      <w:r w:rsidRPr="00194A87">
        <w:rPr>
          <w:rFonts w:ascii="Corbel" w:hAnsi="Corbel"/>
          <w:b/>
          <w:sz w:val="20"/>
          <w:szCs w:val="20"/>
        </w:rPr>
        <w:t>Trainee Engineer; Asia’s Electrical Centure, Chennai, India (Jul’01 – Sep’03)</w:t>
      </w:r>
    </w:p>
    <w:p w:rsidR="003D4A02" w:rsidRDefault="003D4A02" w:rsidP="00D70AF5">
      <w:pPr>
        <w:spacing w:after="0" w:line="240" w:lineRule="auto"/>
        <w:jc w:val="both"/>
      </w:pPr>
    </w:p>
    <w:p w:rsidR="00D70AF5" w:rsidRPr="00F77A5A" w:rsidRDefault="00D70AF5" w:rsidP="00D70AF5">
      <w:pPr>
        <w:pBdr>
          <w:top w:val="single" w:sz="6" w:space="1" w:color="auto"/>
          <w:bottom w:val="single" w:sz="6" w:space="1" w:color="auto"/>
        </w:pBdr>
        <w:spacing w:after="0" w:line="240" w:lineRule="auto"/>
        <w:jc w:val="center"/>
        <w:rPr>
          <w:b/>
          <w:sz w:val="28"/>
          <w:szCs w:val="28"/>
        </w:rPr>
      </w:pPr>
      <w:r w:rsidRPr="00F77A5A">
        <w:rPr>
          <w:b/>
          <w:sz w:val="28"/>
          <w:szCs w:val="28"/>
        </w:rPr>
        <w:t>Education</w:t>
      </w:r>
    </w:p>
    <w:p w:rsidR="00D70AF5" w:rsidRDefault="00D70AF5" w:rsidP="00D70AF5">
      <w:pPr>
        <w:spacing w:after="0" w:line="240" w:lineRule="auto"/>
        <w:jc w:val="both"/>
      </w:pPr>
    </w:p>
    <w:p w:rsidR="00D70AF5" w:rsidRDefault="00D70AF5" w:rsidP="00F77A5A">
      <w:pPr>
        <w:autoSpaceDE w:val="0"/>
        <w:autoSpaceDN w:val="0"/>
        <w:adjustRightInd w:val="0"/>
        <w:spacing w:after="40"/>
      </w:pPr>
      <w:r w:rsidRPr="00194A87">
        <w:rPr>
          <w:rFonts w:ascii="Corbel" w:hAnsi="Corbel"/>
          <w:b/>
          <w:sz w:val="20"/>
          <w:szCs w:val="20"/>
        </w:rPr>
        <w:t>Bachelor of Engineering</w:t>
      </w:r>
      <w:r w:rsidR="00F77A5A">
        <w:rPr>
          <w:rFonts w:ascii="Corbel" w:hAnsi="Corbel"/>
          <w:b/>
          <w:sz w:val="20"/>
          <w:szCs w:val="20"/>
        </w:rPr>
        <w:t xml:space="preserve"> 2001</w:t>
      </w:r>
      <w:r w:rsidRPr="00194A87">
        <w:rPr>
          <w:rFonts w:ascii="Corbel" w:hAnsi="Corbel"/>
          <w:b/>
          <w:sz w:val="20"/>
          <w:szCs w:val="20"/>
        </w:rPr>
        <w:t xml:space="preserve"> (Mechanical), Bharathidasan University, India  </w:t>
      </w:r>
    </w:p>
    <w:sectPr w:rsidR="00D70AF5" w:rsidSect="00F324CA">
      <w:headerReference w:type="default" r:id="rId9"/>
      <w:pgSz w:w="12644" w:h="16840" w:code="126"/>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72" w:rsidRDefault="00842772" w:rsidP="00DE7693">
      <w:pPr>
        <w:spacing w:after="0" w:line="240" w:lineRule="auto"/>
      </w:pPr>
      <w:r>
        <w:separator/>
      </w:r>
    </w:p>
  </w:endnote>
  <w:endnote w:type="continuationSeparator" w:id="0">
    <w:p w:rsidR="00842772" w:rsidRDefault="00842772" w:rsidP="00DE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72" w:rsidRDefault="00842772" w:rsidP="00DE7693">
      <w:pPr>
        <w:spacing w:after="0" w:line="240" w:lineRule="auto"/>
      </w:pPr>
      <w:r>
        <w:separator/>
      </w:r>
    </w:p>
  </w:footnote>
  <w:footnote w:type="continuationSeparator" w:id="0">
    <w:p w:rsidR="00842772" w:rsidRDefault="00842772" w:rsidP="00DE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93" w:rsidRDefault="00DE7693">
    <w:pPr>
      <w:pStyle w:val="Header"/>
    </w:pPr>
  </w:p>
  <w:p w:rsidR="00DE7693" w:rsidRDefault="00DE76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486"/>
    <w:multiLevelType w:val="hybridMultilevel"/>
    <w:tmpl w:val="6C6E2E3C"/>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B08F0"/>
    <w:multiLevelType w:val="hybridMultilevel"/>
    <w:tmpl w:val="31D6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CA14B3"/>
    <w:multiLevelType w:val="hybridMultilevel"/>
    <w:tmpl w:val="FF20FAF2"/>
    <w:lvl w:ilvl="0" w:tplc="88720FD0">
      <w:numFmt w:val="bullet"/>
      <w:lvlText w:val="•"/>
      <w:lvlJc w:val="left"/>
      <w:pPr>
        <w:ind w:left="1335" w:hanging="360"/>
      </w:pPr>
      <w:rPr>
        <w:rFonts w:ascii="Calibri" w:eastAsiaTheme="minorHAnsi" w:hAnsi="Calibri" w:cstheme="minorBidi" w:hint="default"/>
        <w:b w:val="0"/>
        <w:sz w:val="22"/>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3DC16486"/>
    <w:multiLevelType w:val="hybridMultilevel"/>
    <w:tmpl w:val="667C1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1109A7"/>
    <w:multiLevelType w:val="hybridMultilevel"/>
    <w:tmpl w:val="77744098"/>
    <w:lvl w:ilvl="0" w:tplc="FFFFFFFF">
      <w:start w:val="1"/>
      <w:numFmt w:val="bullet"/>
      <w:lvlText w:val=""/>
      <w:lvlJc w:val="left"/>
      <w:pPr>
        <w:tabs>
          <w:tab w:val="num" w:pos="360"/>
        </w:tabs>
        <w:ind w:left="360" w:hanging="360"/>
      </w:pPr>
      <w:rPr>
        <w:rFonts w:ascii="Wingdings" w:hAnsi="Wingdings" w:hint="default"/>
        <w:color w:val="auto"/>
      </w:rPr>
    </w:lvl>
    <w:lvl w:ilvl="1" w:tplc="3FB8D204">
      <w:start w:val="2"/>
      <w:numFmt w:val="bullet"/>
      <w:lvlText w:val="-"/>
      <w:lvlJc w:val="left"/>
      <w:pPr>
        <w:tabs>
          <w:tab w:val="num" w:pos="1440"/>
        </w:tabs>
        <w:ind w:left="1440" w:hanging="360"/>
      </w:pPr>
      <w:rPr>
        <w:rFonts w:ascii="Verdana" w:eastAsia="Times New Roman" w:hAnsi="Verdana"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C969F7"/>
    <w:multiLevelType w:val="hybridMultilevel"/>
    <w:tmpl w:val="D67A9C68"/>
    <w:lvl w:ilvl="0" w:tplc="FFFFFFFF">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FB66C8"/>
    <w:multiLevelType w:val="hybridMultilevel"/>
    <w:tmpl w:val="32A08348"/>
    <w:lvl w:ilvl="0" w:tplc="00DC5AD0">
      <w:numFmt w:val="bullet"/>
      <w:lvlText w:val="•"/>
      <w:lvlJc w:val="left"/>
      <w:pPr>
        <w:ind w:left="1080" w:hanging="360"/>
      </w:pPr>
      <w:rPr>
        <w:rFonts w:ascii="Corbel" w:eastAsiaTheme="minorHAnsi"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CD"/>
    <w:rsid w:val="0010611F"/>
    <w:rsid w:val="00106632"/>
    <w:rsid w:val="0015428D"/>
    <w:rsid w:val="00194A87"/>
    <w:rsid w:val="001E19BF"/>
    <w:rsid w:val="002125AE"/>
    <w:rsid w:val="00270F70"/>
    <w:rsid w:val="002A17CD"/>
    <w:rsid w:val="003511C2"/>
    <w:rsid w:val="003D4A02"/>
    <w:rsid w:val="003E69C3"/>
    <w:rsid w:val="003F5B68"/>
    <w:rsid w:val="00477997"/>
    <w:rsid w:val="004D77A1"/>
    <w:rsid w:val="00501433"/>
    <w:rsid w:val="005177E0"/>
    <w:rsid w:val="005448D8"/>
    <w:rsid w:val="00550EBB"/>
    <w:rsid w:val="005B2F57"/>
    <w:rsid w:val="005C64E4"/>
    <w:rsid w:val="0065055A"/>
    <w:rsid w:val="006600A3"/>
    <w:rsid w:val="006C0CFA"/>
    <w:rsid w:val="006F58BB"/>
    <w:rsid w:val="00763FD1"/>
    <w:rsid w:val="00775233"/>
    <w:rsid w:val="007B5B9D"/>
    <w:rsid w:val="0081700B"/>
    <w:rsid w:val="00842772"/>
    <w:rsid w:val="00951E5C"/>
    <w:rsid w:val="009F3A0D"/>
    <w:rsid w:val="00A2168F"/>
    <w:rsid w:val="00AA358F"/>
    <w:rsid w:val="00B97208"/>
    <w:rsid w:val="00BB23D4"/>
    <w:rsid w:val="00C04467"/>
    <w:rsid w:val="00C15DC8"/>
    <w:rsid w:val="00C2523C"/>
    <w:rsid w:val="00C278B8"/>
    <w:rsid w:val="00C75444"/>
    <w:rsid w:val="00C8456B"/>
    <w:rsid w:val="00CB5360"/>
    <w:rsid w:val="00CE30A5"/>
    <w:rsid w:val="00D70AF5"/>
    <w:rsid w:val="00DC27E2"/>
    <w:rsid w:val="00DE4A11"/>
    <w:rsid w:val="00DE7693"/>
    <w:rsid w:val="00E04A6B"/>
    <w:rsid w:val="00E11BD9"/>
    <w:rsid w:val="00E427CB"/>
    <w:rsid w:val="00E435EA"/>
    <w:rsid w:val="00E54BCC"/>
    <w:rsid w:val="00E66F8E"/>
    <w:rsid w:val="00ED0674"/>
    <w:rsid w:val="00F324CA"/>
    <w:rsid w:val="00F44391"/>
    <w:rsid w:val="00F77A5A"/>
    <w:rsid w:val="00FB0D66"/>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997"/>
    <w:rPr>
      <w:color w:val="0000FF" w:themeColor="hyperlink"/>
      <w:u w:val="single"/>
    </w:rPr>
  </w:style>
  <w:style w:type="paragraph" w:styleId="Header">
    <w:name w:val="header"/>
    <w:basedOn w:val="Normal"/>
    <w:link w:val="HeaderChar"/>
    <w:uiPriority w:val="99"/>
    <w:unhideWhenUsed/>
    <w:rsid w:val="00DE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93"/>
  </w:style>
  <w:style w:type="paragraph" w:styleId="Footer">
    <w:name w:val="footer"/>
    <w:basedOn w:val="Normal"/>
    <w:link w:val="FooterChar"/>
    <w:uiPriority w:val="99"/>
    <w:unhideWhenUsed/>
    <w:rsid w:val="00DE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93"/>
  </w:style>
  <w:style w:type="paragraph" w:styleId="BalloonText">
    <w:name w:val="Balloon Text"/>
    <w:basedOn w:val="Normal"/>
    <w:link w:val="BalloonTextChar"/>
    <w:uiPriority w:val="99"/>
    <w:semiHidden/>
    <w:unhideWhenUsed/>
    <w:rsid w:val="00DE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11"/>
    <w:rPr>
      <w:rFonts w:ascii="Tahoma" w:hAnsi="Tahoma" w:cs="Tahoma"/>
      <w:sz w:val="16"/>
      <w:szCs w:val="16"/>
    </w:rPr>
  </w:style>
  <w:style w:type="paragraph" w:styleId="ListParagraph">
    <w:name w:val="List Paragraph"/>
    <w:basedOn w:val="Normal"/>
    <w:uiPriority w:val="34"/>
    <w:qFormat/>
    <w:rsid w:val="00194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997"/>
    <w:rPr>
      <w:color w:val="0000FF" w:themeColor="hyperlink"/>
      <w:u w:val="single"/>
    </w:rPr>
  </w:style>
  <w:style w:type="paragraph" w:styleId="Header">
    <w:name w:val="header"/>
    <w:basedOn w:val="Normal"/>
    <w:link w:val="HeaderChar"/>
    <w:uiPriority w:val="99"/>
    <w:unhideWhenUsed/>
    <w:rsid w:val="00DE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93"/>
  </w:style>
  <w:style w:type="paragraph" w:styleId="Footer">
    <w:name w:val="footer"/>
    <w:basedOn w:val="Normal"/>
    <w:link w:val="FooterChar"/>
    <w:uiPriority w:val="99"/>
    <w:unhideWhenUsed/>
    <w:rsid w:val="00DE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93"/>
  </w:style>
  <w:style w:type="paragraph" w:styleId="BalloonText">
    <w:name w:val="Balloon Text"/>
    <w:basedOn w:val="Normal"/>
    <w:link w:val="BalloonTextChar"/>
    <w:uiPriority w:val="99"/>
    <w:semiHidden/>
    <w:unhideWhenUsed/>
    <w:rsid w:val="00DE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11"/>
    <w:rPr>
      <w:rFonts w:ascii="Tahoma" w:hAnsi="Tahoma" w:cs="Tahoma"/>
      <w:sz w:val="16"/>
      <w:szCs w:val="16"/>
    </w:rPr>
  </w:style>
  <w:style w:type="paragraph" w:styleId="ListParagraph">
    <w:name w:val="List Paragraph"/>
    <w:basedOn w:val="Normal"/>
    <w:uiPriority w:val="34"/>
    <w:qFormat/>
    <w:rsid w:val="0019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avar.36428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Munavar P. Arifjan</dc:creator>
  <cp:lastModifiedBy>348382427</cp:lastModifiedBy>
  <cp:revision>8</cp:revision>
  <cp:lastPrinted>2016-12-05T16:21:00Z</cp:lastPrinted>
  <dcterms:created xsi:type="dcterms:W3CDTF">2017-02-17T05:05:00Z</dcterms:created>
  <dcterms:modified xsi:type="dcterms:W3CDTF">2017-07-10T13:10:00Z</dcterms:modified>
</cp:coreProperties>
</file>