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FA" w:rsidRDefault="007815FA">
      <w:pPr>
        <w:rPr>
          <w:rFonts w:eastAsia="Times New Roman"/>
          <w:b/>
          <w:bCs/>
          <w:sz w:val="36"/>
          <w:szCs w:val="36"/>
        </w:rPr>
      </w:pPr>
      <w:r>
        <w:rPr>
          <w:rFonts w:eastAsia="Times New Roman"/>
          <w:b/>
          <w:bCs/>
          <w:sz w:val="36"/>
          <w:szCs w:val="36"/>
        </w:rPr>
        <w:t>HIJAS</w:t>
      </w:r>
    </w:p>
    <w:p w:rsidR="00565878" w:rsidRDefault="007815FA">
      <w:pPr>
        <w:rPr>
          <w:sz w:val="20"/>
          <w:szCs w:val="20"/>
        </w:rPr>
      </w:pPr>
      <w:hyperlink r:id="rId6" w:history="1">
        <w:r w:rsidRPr="005B3EF1">
          <w:rPr>
            <w:rStyle w:val="Hyperlink"/>
            <w:rFonts w:eastAsia="Times New Roman"/>
            <w:b/>
            <w:bCs/>
            <w:sz w:val="36"/>
            <w:szCs w:val="36"/>
          </w:rPr>
          <w:t>HIJAS.364282@2freemail.com</w:t>
        </w:r>
      </w:hyperlink>
      <w:r>
        <w:rPr>
          <w:rFonts w:eastAsia="Times New Roman"/>
          <w:b/>
          <w:bCs/>
          <w:sz w:val="36"/>
          <w:szCs w:val="36"/>
        </w:rPr>
        <w:t xml:space="preserve"> </w:t>
      </w:r>
      <w:r>
        <w:rPr>
          <w:rFonts w:eastAsia="Times New Roman"/>
          <w:b/>
          <w:bCs/>
          <w:sz w:val="36"/>
          <w:szCs w:val="36"/>
        </w:rPr>
        <w:t xml:space="preserve"> </w:t>
      </w:r>
    </w:p>
    <w:p w:rsidR="00565878" w:rsidRDefault="00565878">
      <w:pPr>
        <w:spacing w:line="65" w:lineRule="exact"/>
        <w:rPr>
          <w:sz w:val="24"/>
          <w:szCs w:val="24"/>
        </w:rPr>
      </w:pPr>
    </w:p>
    <w:p w:rsidR="00565878" w:rsidRDefault="007815FA">
      <w:pPr>
        <w:spacing w:line="200"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-12700</wp:posOffset>
                </wp:positionH>
                <wp:positionV relativeFrom="paragraph">
                  <wp:posOffset>370840</wp:posOffset>
                </wp:positionV>
                <wp:extent cx="6667500" cy="25146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251460"/>
                        </a:xfrm>
                        <a:prstGeom prst="rect">
                          <a:avLst/>
                        </a:prstGeom>
                        <a:solidFill>
                          <a:srgbClr val="D9D9D9"/>
                        </a:solidFill>
                      </wps:spPr>
                      <wps:bodyPr/>
                    </wps:wsp>
                  </a:graphicData>
                </a:graphic>
              </wp:anchor>
            </w:drawing>
          </mc:Choice>
          <mc:Fallback>
            <w:pict>
              <v:rect id="Shape 2" o:spid="_x0000_s1027" style="position:absolute;margin-left:-1pt;margin-top:29.2pt;width:525pt;height:19.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4"/>
          <w:szCs w:val="24"/>
        </w:rPr>
        <w:drawing>
          <wp:anchor distT="0" distB="0" distL="114300" distR="114300" simplePos="0" relativeHeight="251651072" behindDoc="1" locked="0" layoutInCell="0" allowOverlap="1">
            <wp:simplePos x="0" y="0"/>
            <wp:positionH relativeFrom="column">
              <wp:posOffset>-46355</wp:posOffset>
            </wp:positionH>
            <wp:positionV relativeFrom="paragraph">
              <wp:posOffset>138430</wp:posOffset>
            </wp:positionV>
            <wp:extent cx="6780530" cy="120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6780530" cy="120650"/>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-46355</wp:posOffset>
            </wp:positionH>
            <wp:positionV relativeFrom="paragraph">
              <wp:posOffset>138430</wp:posOffset>
            </wp:positionV>
            <wp:extent cx="6780530" cy="12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780530" cy="120650"/>
                    </a:xfrm>
                    <a:prstGeom prst="rect">
                      <a:avLst/>
                    </a:prstGeom>
                    <a:noFill/>
                  </pic:spPr>
                </pic:pic>
              </a:graphicData>
            </a:graphic>
          </wp:anchor>
        </w:drawing>
      </w:r>
    </w:p>
    <w:p w:rsidR="00565878" w:rsidRDefault="00565878">
      <w:pPr>
        <w:spacing w:line="200" w:lineRule="exact"/>
        <w:rPr>
          <w:sz w:val="24"/>
          <w:szCs w:val="24"/>
        </w:rPr>
      </w:pPr>
    </w:p>
    <w:p w:rsidR="00565878" w:rsidRDefault="00565878">
      <w:pPr>
        <w:spacing w:line="257" w:lineRule="exact"/>
        <w:rPr>
          <w:sz w:val="24"/>
          <w:szCs w:val="24"/>
        </w:rPr>
      </w:pPr>
    </w:p>
    <w:p w:rsidR="00565878" w:rsidRDefault="007815FA">
      <w:pPr>
        <w:ind w:left="120"/>
        <w:rPr>
          <w:sz w:val="20"/>
          <w:szCs w:val="20"/>
        </w:rPr>
      </w:pPr>
      <w:r>
        <w:rPr>
          <w:rFonts w:eastAsia="Times New Roman"/>
          <w:b/>
          <w:bCs/>
          <w:sz w:val="24"/>
          <w:szCs w:val="24"/>
        </w:rPr>
        <w:t>Objective</w:t>
      </w:r>
    </w:p>
    <w:p w:rsidR="00565878" w:rsidRDefault="00565878">
      <w:pPr>
        <w:spacing w:line="77" w:lineRule="exact"/>
        <w:rPr>
          <w:sz w:val="24"/>
          <w:szCs w:val="24"/>
        </w:rPr>
      </w:pPr>
    </w:p>
    <w:p w:rsidR="00565878" w:rsidRDefault="007815FA">
      <w:pPr>
        <w:spacing w:line="270" w:lineRule="auto"/>
        <w:ind w:left="20" w:right="20"/>
        <w:jc w:val="both"/>
        <w:rPr>
          <w:sz w:val="20"/>
          <w:szCs w:val="20"/>
        </w:rPr>
      </w:pPr>
      <w:r>
        <w:rPr>
          <w:rFonts w:eastAsia="Times New Roman"/>
          <w:sz w:val="24"/>
          <w:szCs w:val="24"/>
        </w:rPr>
        <w:t>Diligent structural engineer with 2 years of experience in designing of steel and concrete structures at a</w:t>
      </w:r>
      <w:r>
        <w:rPr>
          <w:rFonts w:eastAsia="Times New Roman"/>
          <w:sz w:val="24"/>
          <w:szCs w:val="24"/>
        </w:rPr>
        <w:t xml:space="preserve"> reputed design and engineering consultancy. Aiming to use my proven technical, managerial, and interpersonal expertise to effectively fill the position of structural engineer at ARCADIS.</w:t>
      </w:r>
    </w:p>
    <w:p w:rsidR="00565878" w:rsidRDefault="007815FA">
      <w:pPr>
        <w:spacing w:line="20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3810</wp:posOffset>
                </wp:positionH>
                <wp:positionV relativeFrom="paragraph">
                  <wp:posOffset>248920</wp:posOffset>
                </wp:positionV>
                <wp:extent cx="6650990" cy="25146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0990" cy="251460"/>
                        </a:xfrm>
                        <a:prstGeom prst="rect">
                          <a:avLst/>
                        </a:prstGeom>
                        <a:solidFill>
                          <a:srgbClr val="D9D9D9"/>
                        </a:solidFill>
                      </wps:spPr>
                      <wps:bodyPr/>
                    </wps:wsp>
                  </a:graphicData>
                </a:graphic>
              </wp:anchor>
            </w:drawing>
          </mc:Choice>
          <mc:Fallback>
            <w:pict>
              <v:rect id="Shape 5" o:spid="_x0000_s1030" style="position:absolute;margin-left:0.3pt;margin-top:19.6pt;width:523.7pt;height:19.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rsidR="00565878" w:rsidRDefault="00565878">
      <w:pPr>
        <w:spacing w:line="265" w:lineRule="exact"/>
        <w:rPr>
          <w:sz w:val="24"/>
          <w:szCs w:val="24"/>
        </w:rPr>
      </w:pPr>
    </w:p>
    <w:p w:rsidR="00565878" w:rsidRDefault="007815FA">
      <w:pPr>
        <w:ind w:left="160"/>
        <w:rPr>
          <w:sz w:val="20"/>
          <w:szCs w:val="20"/>
        </w:rPr>
      </w:pPr>
      <w:r>
        <w:rPr>
          <w:rFonts w:eastAsia="Times New Roman"/>
          <w:b/>
          <w:bCs/>
          <w:sz w:val="24"/>
          <w:szCs w:val="24"/>
        </w:rPr>
        <w:t>Personal Summary</w:t>
      </w:r>
    </w:p>
    <w:p w:rsidR="00565878" w:rsidRDefault="00565878">
      <w:pPr>
        <w:spacing w:line="125" w:lineRule="exact"/>
        <w:rPr>
          <w:sz w:val="24"/>
          <w:szCs w:val="24"/>
        </w:rPr>
      </w:pPr>
    </w:p>
    <w:p w:rsidR="00565878" w:rsidRDefault="007815FA">
      <w:pPr>
        <w:spacing w:line="274" w:lineRule="auto"/>
        <w:ind w:left="20"/>
        <w:jc w:val="both"/>
        <w:rPr>
          <w:sz w:val="20"/>
          <w:szCs w:val="20"/>
        </w:rPr>
      </w:pPr>
      <w:r>
        <w:rPr>
          <w:rFonts w:eastAsia="Times New Roman"/>
          <w:sz w:val="24"/>
          <w:szCs w:val="24"/>
        </w:rPr>
        <w:t xml:space="preserve">I am a passionate structural engineer, with a </w:t>
      </w:r>
      <w:r>
        <w:rPr>
          <w:rFonts w:eastAsia="Times New Roman"/>
          <w:sz w:val="24"/>
          <w:szCs w:val="24"/>
        </w:rPr>
        <w:t>recognised membership in ‘The Institution of Structural Engineers’, having experience in design and detailing of steel and concrete structures, multidisciplinary coordination, leadership and communication skills. Have worked on multiple large scale project</w:t>
      </w:r>
      <w:r>
        <w:rPr>
          <w:rFonts w:eastAsia="Times New Roman"/>
          <w:sz w:val="24"/>
          <w:szCs w:val="24"/>
        </w:rPr>
        <w:t>s including Doha metro (Qatar) and Cross rail (UK). I am a post graduate degree holder in structural engineering from Indian Institute of Technology, and having a first-class Bachelor’s degree in Civil Engineering. I am currently working in an MNC providin</w:t>
      </w:r>
      <w:r>
        <w:rPr>
          <w:rFonts w:eastAsia="Times New Roman"/>
          <w:sz w:val="24"/>
          <w:szCs w:val="24"/>
        </w:rPr>
        <w:t>g offshore design support to various offices across UK, US, Middle East and South Asia.</w:t>
      </w:r>
    </w:p>
    <w:p w:rsidR="00565878" w:rsidRDefault="007815FA">
      <w:pPr>
        <w:spacing w:line="375"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3175</wp:posOffset>
                </wp:positionH>
                <wp:positionV relativeFrom="paragraph">
                  <wp:posOffset>191135</wp:posOffset>
                </wp:positionV>
                <wp:extent cx="6650990" cy="2514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0990" cy="251460"/>
                        </a:xfrm>
                        <a:prstGeom prst="rect">
                          <a:avLst/>
                        </a:prstGeom>
                        <a:solidFill>
                          <a:srgbClr val="D9D9D9"/>
                        </a:solidFill>
                      </wps:spPr>
                      <wps:bodyPr/>
                    </wps:wsp>
                  </a:graphicData>
                </a:graphic>
              </wp:anchor>
            </w:drawing>
          </mc:Choice>
          <mc:Fallback>
            <w:pict>
              <v:rect id="Shape 6" o:spid="_x0000_s1031" style="position:absolute;margin-left:0.25pt;margin-top:15.05pt;width:523.7pt;height:19.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rsidR="00565878" w:rsidRDefault="007815FA">
      <w:pPr>
        <w:ind w:left="160"/>
        <w:rPr>
          <w:sz w:val="20"/>
          <w:szCs w:val="20"/>
        </w:rPr>
      </w:pPr>
      <w:r>
        <w:rPr>
          <w:rFonts w:eastAsia="Times New Roman"/>
          <w:b/>
          <w:bCs/>
          <w:sz w:val="24"/>
          <w:szCs w:val="24"/>
        </w:rPr>
        <w:t>Work Experience</w:t>
      </w:r>
    </w:p>
    <w:p w:rsidR="00565878" w:rsidRDefault="007815FA">
      <w:pPr>
        <w:spacing w:line="154"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5934075</wp:posOffset>
            </wp:positionH>
            <wp:positionV relativeFrom="paragraph">
              <wp:posOffset>100330</wp:posOffset>
            </wp:positionV>
            <wp:extent cx="654050" cy="140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654050" cy="14097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5934075</wp:posOffset>
            </wp:positionH>
            <wp:positionV relativeFrom="paragraph">
              <wp:posOffset>100330</wp:posOffset>
            </wp:positionV>
            <wp:extent cx="654050" cy="1409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54050" cy="140970"/>
                    </a:xfrm>
                    <a:prstGeom prst="rect">
                      <a:avLst/>
                    </a:prstGeom>
                    <a:noFill/>
                  </pic:spPr>
                </pic:pic>
              </a:graphicData>
            </a:graphic>
          </wp:anchor>
        </w:drawing>
      </w:r>
    </w:p>
    <w:p w:rsidR="00565878" w:rsidRDefault="007815FA">
      <w:pPr>
        <w:ind w:left="20"/>
        <w:rPr>
          <w:sz w:val="20"/>
          <w:szCs w:val="20"/>
        </w:rPr>
      </w:pPr>
      <w:r>
        <w:rPr>
          <w:rFonts w:eastAsia="Times New Roman"/>
          <w:b/>
          <w:bCs/>
          <w:color w:val="156570"/>
          <w:sz w:val="24"/>
          <w:szCs w:val="24"/>
        </w:rPr>
        <w:t>WS Atkins (India) Pvt. Ltd.</w:t>
      </w:r>
    </w:p>
    <w:p w:rsidR="00565878" w:rsidRDefault="00565878">
      <w:pPr>
        <w:spacing w:line="36" w:lineRule="exact"/>
        <w:rPr>
          <w:sz w:val="24"/>
          <w:szCs w:val="24"/>
        </w:rPr>
      </w:pPr>
    </w:p>
    <w:p w:rsidR="00565878" w:rsidRDefault="007815FA">
      <w:pPr>
        <w:tabs>
          <w:tab w:val="left" w:pos="8700"/>
        </w:tabs>
        <w:spacing w:line="239" w:lineRule="auto"/>
        <w:ind w:left="20"/>
        <w:rPr>
          <w:sz w:val="20"/>
          <w:szCs w:val="20"/>
        </w:rPr>
      </w:pPr>
      <w:r>
        <w:rPr>
          <w:rFonts w:eastAsia="Times New Roman"/>
        </w:rPr>
        <w:t>Designation: Graduate Structural Engineer</w:t>
      </w:r>
      <w:r>
        <w:rPr>
          <w:sz w:val="20"/>
          <w:szCs w:val="20"/>
        </w:rPr>
        <w:tab/>
      </w:r>
      <w:r>
        <w:rPr>
          <w:rFonts w:eastAsia="Times New Roman"/>
          <w:color w:val="156570"/>
        </w:rPr>
        <w:t>July 2015 – Present</w:t>
      </w:r>
    </w:p>
    <w:p w:rsidR="00565878" w:rsidRDefault="00565878">
      <w:pPr>
        <w:spacing w:line="43" w:lineRule="exact"/>
        <w:rPr>
          <w:sz w:val="24"/>
          <w:szCs w:val="24"/>
        </w:rPr>
      </w:pPr>
    </w:p>
    <w:p w:rsidR="00565878" w:rsidRDefault="007815FA">
      <w:pPr>
        <w:ind w:left="20"/>
        <w:rPr>
          <w:sz w:val="20"/>
          <w:szCs w:val="20"/>
        </w:rPr>
      </w:pPr>
      <w:r>
        <w:rPr>
          <w:rFonts w:eastAsia="Times New Roman"/>
          <w:b/>
          <w:bCs/>
          <w:sz w:val="24"/>
          <w:szCs w:val="24"/>
          <w:u w:val="single"/>
        </w:rPr>
        <w:t>Responsibilities:</w:t>
      </w: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7"/>
          <w:szCs w:val="37"/>
          <w:vertAlign w:val="superscript"/>
        </w:rPr>
      </w:pPr>
      <w:r>
        <w:rPr>
          <w:rFonts w:eastAsia="Times New Roman"/>
          <w:sz w:val="20"/>
          <w:szCs w:val="20"/>
        </w:rPr>
        <w:t>Developing conceptual design and load</w:t>
      </w:r>
      <w:r>
        <w:rPr>
          <w:rFonts w:eastAsia="Times New Roman"/>
          <w:sz w:val="20"/>
          <w:szCs w:val="20"/>
        </w:rPr>
        <w:t xml:space="preserve"> transfer schemes for structural systems</w:t>
      </w:r>
    </w:p>
    <w:p w:rsidR="00565878" w:rsidRDefault="00565878">
      <w:pPr>
        <w:spacing w:line="64" w:lineRule="exact"/>
        <w:rPr>
          <w:rFonts w:ascii="Wingdings" w:eastAsia="Wingdings" w:hAnsi="Wingdings" w:cs="Wingdings"/>
          <w:sz w:val="37"/>
          <w:szCs w:val="37"/>
          <w:vertAlign w:val="superscript"/>
        </w:rPr>
      </w:pP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0"/>
          <w:szCs w:val="30"/>
          <w:vertAlign w:val="superscript"/>
        </w:rPr>
      </w:pPr>
      <w:r>
        <w:rPr>
          <w:rFonts w:eastAsia="Times New Roman"/>
          <w:sz w:val="18"/>
          <w:szCs w:val="18"/>
        </w:rPr>
        <w:t>Performing detail structural analysis using structural software</w:t>
      </w:r>
    </w:p>
    <w:p w:rsidR="00565878" w:rsidRDefault="00565878">
      <w:pPr>
        <w:spacing w:line="66" w:lineRule="exact"/>
        <w:rPr>
          <w:rFonts w:ascii="Wingdings" w:eastAsia="Wingdings" w:hAnsi="Wingdings" w:cs="Wingdings"/>
          <w:sz w:val="30"/>
          <w:szCs w:val="30"/>
          <w:vertAlign w:val="superscript"/>
        </w:rPr>
      </w:pP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0"/>
          <w:szCs w:val="30"/>
          <w:vertAlign w:val="superscript"/>
        </w:rPr>
      </w:pPr>
      <w:r>
        <w:rPr>
          <w:rFonts w:eastAsia="Times New Roman"/>
          <w:sz w:val="18"/>
          <w:szCs w:val="18"/>
        </w:rPr>
        <w:t>Developing detailed hand calculations for Section capacity, Buoyancy and Global stability</w:t>
      </w:r>
    </w:p>
    <w:p w:rsidR="00565878" w:rsidRDefault="00565878">
      <w:pPr>
        <w:spacing w:line="64" w:lineRule="exact"/>
        <w:rPr>
          <w:rFonts w:ascii="Wingdings" w:eastAsia="Wingdings" w:hAnsi="Wingdings" w:cs="Wingdings"/>
          <w:sz w:val="30"/>
          <w:szCs w:val="30"/>
          <w:vertAlign w:val="superscript"/>
        </w:rPr>
      </w:pP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0"/>
          <w:szCs w:val="30"/>
          <w:vertAlign w:val="superscript"/>
        </w:rPr>
      </w:pPr>
      <w:r>
        <w:rPr>
          <w:rFonts w:eastAsia="Times New Roman"/>
          <w:sz w:val="18"/>
          <w:szCs w:val="18"/>
        </w:rPr>
        <w:t xml:space="preserve">Assessment of existing structures including bridges and </w:t>
      </w:r>
      <w:r>
        <w:rPr>
          <w:rFonts w:eastAsia="Times New Roman"/>
          <w:sz w:val="18"/>
          <w:szCs w:val="18"/>
        </w:rPr>
        <w:t>pedestal walkways</w:t>
      </w:r>
    </w:p>
    <w:p w:rsidR="00565878" w:rsidRDefault="00565878">
      <w:pPr>
        <w:spacing w:line="64" w:lineRule="exact"/>
        <w:rPr>
          <w:rFonts w:ascii="Wingdings" w:eastAsia="Wingdings" w:hAnsi="Wingdings" w:cs="Wingdings"/>
          <w:sz w:val="30"/>
          <w:szCs w:val="30"/>
          <w:vertAlign w:val="superscript"/>
        </w:rPr>
      </w:pP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0"/>
          <w:szCs w:val="30"/>
          <w:vertAlign w:val="superscript"/>
        </w:rPr>
      </w:pPr>
      <w:r>
        <w:rPr>
          <w:rFonts w:eastAsia="Times New Roman"/>
          <w:sz w:val="18"/>
          <w:szCs w:val="18"/>
        </w:rPr>
        <w:t>Generating complete drawings including General arrangements, Details and Sections</w:t>
      </w:r>
    </w:p>
    <w:p w:rsidR="00565878" w:rsidRDefault="00565878">
      <w:pPr>
        <w:spacing w:line="64" w:lineRule="exact"/>
        <w:rPr>
          <w:rFonts w:ascii="Wingdings" w:eastAsia="Wingdings" w:hAnsi="Wingdings" w:cs="Wingdings"/>
          <w:sz w:val="30"/>
          <w:szCs w:val="30"/>
          <w:vertAlign w:val="superscript"/>
        </w:rPr>
      </w:pP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0"/>
          <w:szCs w:val="30"/>
          <w:vertAlign w:val="superscript"/>
        </w:rPr>
      </w:pPr>
      <w:r>
        <w:rPr>
          <w:rFonts w:eastAsia="Times New Roman"/>
          <w:sz w:val="18"/>
          <w:szCs w:val="18"/>
        </w:rPr>
        <w:t>Preparing comprehensive technical reports to submit to the client</w:t>
      </w:r>
    </w:p>
    <w:p w:rsidR="00565878" w:rsidRDefault="00565878">
      <w:pPr>
        <w:spacing w:line="66" w:lineRule="exact"/>
        <w:rPr>
          <w:rFonts w:ascii="Wingdings" w:eastAsia="Wingdings" w:hAnsi="Wingdings" w:cs="Wingdings"/>
          <w:sz w:val="30"/>
          <w:szCs w:val="30"/>
          <w:vertAlign w:val="superscript"/>
        </w:rPr>
      </w:pP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0"/>
          <w:szCs w:val="30"/>
          <w:vertAlign w:val="superscript"/>
        </w:rPr>
      </w:pPr>
      <w:r>
        <w:rPr>
          <w:rFonts w:eastAsia="Times New Roman"/>
          <w:sz w:val="18"/>
          <w:szCs w:val="18"/>
        </w:rPr>
        <w:t>Multi-disciplinary Coordination with Architects, MEP, Survey team and BIM technicians</w:t>
      </w:r>
    </w:p>
    <w:p w:rsidR="00565878" w:rsidRDefault="00565878">
      <w:pPr>
        <w:spacing w:line="64" w:lineRule="exact"/>
        <w:rPr>
          <w:rFonts w:ascii="Wingdings" w:eastAsia="Wingdings" w:hAnsi="Wingdings" w:cs="Wingdings"/>
          <w:sz w:val="30"/>
          <w:szCs w:val="30"/>
          <w:vertAlign w:val="superscript"/>
        </w:rPr>
      </w:pP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0"/>
          <w:szCs w:val="30"/>
          <w:vertAlign w:val="superscript"/>
        </w:rPr>
      </w:pPr>
      <w:r>
        <w:rPr>
          <w:rFonts w:eastAsia="Times New Roman"/>
          <w:sz w:val="18"/>
          <w:szCs w:val="18"/>
        </w:rPr>
        <w:t>Detailed designing of structural elements to British and European codes of practice</w:t>
      </w:r>
    </w:p>
    <w:p w:rsidR="00565878" w:rsidRDefault="00565878">
      <w:pPr>
        <w:spacing w:line="64" w:lineRule="exact"/>
        <w:rPr>
          <w:rFonts w:ascii="Wingdings" w:eastAsia="Wingdings" w:hAnsi="Wingdings" w:cs="Wingdings"/>
          <w:sz w:val="30"/>
          <w:szCs w:val="30"/>
          <w:vertAlign w:val="superscript"/>
        </w:rPr>
      </w:pP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0"/>
          <w:szCs w:val="30"/>
          <w:vertAlign w:val="superscript"/>
        </w:rPr>
      </w:pPr>
      <w:r>
        <w:rPr>
          <w:rFonts w:eastAsia="Times New Roman"/>
          <w:sz w:val="18"/>
          <w:szCs w:val="18"/>
        </w:rPr>
        <w:t>Co-ordinating technical presentations for continues professional development (CPD)</w:t>
      </w:r>
    </w:p>
    <w:p w:rsidR="00565878" w:rsidRDefault="00565878">
      <w:pPr>
        <w:spacing w:line="64" w:lineRule="exact"/>
        <w:rPr>
          <w:rFonts w:ascii="Wingdings" w:eastAsia="Wingdings" w:hAnsi="Wingdings" w:cs="Wingdings"/>
          <w:sz w:val="30"/>
          <w:szCs w:val="30"/>
          <w:vertAlign w:val="superscript"/>
        </w:rPr>
      </w:pP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0"/>
          <w:szCs w:val="30"/>
          <w:vertAlign w:val="superscript"/>
        </w:rPr>
      </w:pPr>
      <w:r>
        <w:rPr>
          <w:rFonts w:eastAsia="Times New Roman"/>
          <w:sz w:val="18"/>
          <w:szCs w:val="18"/>
        </w:rPr>
        <w:t>Interfacing with Scandinavian offices to ensure proper work flow</w:t>
      </w:r>
    </w:p>
    <w:p w:rsidR="00565878" w:rsidRDefault="00565878">
      <w:pPr>
        <w:spacing w:line="66" w:lineRule="exact"/>
        <w:rPr>
          <w:rFonts w:ascii="Wingdings" w:eastAsia="Wingdings" w:hAnsi="Wingdings" w:cs="Wingdings"/>
          <w:sz w:val="30"/>
          <w:szCs w:val="30"/>
          <w:vertAlign w:val="superscript"/>
        </w:rPr>
      </w:pPr>
    </w:p>
    <w:p w:rsidR="00565878" w:rsidRDefault="007815FA">
      <w:pPr>
        <w:numPr>
          <w:ilvl w:val="0"/>
          <w:numId w:val="1"/>
        </w:numPr>
        <w:tabs>
          <w:tab w:val="left" w:pos="740"/>
        </w:tabs>
        <w:spacing w:line="182" w:lineRule="auto"/>
        <w:ind w:left="740" w:hanging="360"/>
        <w:jc w:val="both"/>
        <w:rPr>
          <w:rFonts w:ascii="Wingdings" w:eastAsia="Wingdings" w:hAnsi="Wingdings" w:cs="Wingdings"/>
          <w:sz w:val="30"/>
          <w:szCs w:val="30"/>
          <w:vertAlign w:val="superscript"/>
        </w:rPr>
      </w:pPr>
      <w:r>
        <w:rPr>
          <w:rFonts w:eastAsia="Times New Roman"/>
          <w:sz w:val="18"/>
          <w:szCs w:val="18"/>
        </w:rPr>
        <w:t>Coordinating Graduate</w:t>
      </w:r>
      <w:r>
        <w:rPr>
          <w:rFonts w:eastAsia="Times New Roman"/>
          <w:sz w:val="18"/>
          <w:szCs w:val="18"/>
        </w:rPr>
        <w:t xml:space="preserve"> forum for improving technical and interpersonal skills of graduate engineers</w:t>
      </w:r>
    </w:p>
    <w:p w:rsidR="00565878" w:rsidRDefault="00565878">
      <w:pPr>
        <w:spacing w:line="364" w:lineRule="exact"/>
        <w:rPr>
          <w:sz w:val="24"/>
          <w:szCs w:val="24"/>
        </w:rPr>
      </w:pPr>
    </w:p>
    <w:p w:rsidR="00565878" w:rsidRDefault="007815FA">
      <w:pPr>
        <w:ind w:left="20"/>
        <w:rPr>
          <w:sz w:val="20"/>
          <w:szCs w:val="20"/>
        </w:rPr>
      </w:pPr>
      <w:r>
        <w:rPr>
          <w:rFonts w:eastAsia="Times New Roman"/>
          <w:b/>
          <w:bCs/>
          <w:sz w:val="24"/>
          <w:szCs w:val="24"/>
          <w:u w:val="single"/>
        </w:rPr>
        <w:t>Major Projects Handled:</w:t>
      </w:r>
    </w:p>
    <w:p w:rsidR="00565878" w:rsidRDefault="00565878">
      <w:pPr>
        <w:spacing w:line="48" w:lineRule="exact"/>
        <w:rPr>
          <w:sz w:val="24"/>
          <w:szCs w:val="24"/>
        </w:rPr>
      </w:pPr>
    </w:p>
    <w:p w:rsidR="00565878" w:rsidRDefault="007815FA">
      <w:pPr>
        <w:numPr>
          <w:ilvl w:val="0"/>
          <w:numId w:val="2"/>
        </w:numPr>
        <w:tabs>
          <w:tab w:val="left" w:pos="740"/>
        </w:tabs>
        <w:spacing w:line="266" w:lineRule="auto"/>
        <w:ind w:left="740" w:right="20" w:hanging="360"/>
        <w:jc w:val="both"/>
        <w:rPr>
          <w:rFonts w:eastAsia="Times New Roman"/>
          <w:b/>
          <w:bCs/>
          <w:i/>
          <w:iCs/>
          <w:sz w:val="24"/>
          <w:szCs w:val="24"/>
        </w:rPr>
      </w:pPr>
      <w:r>
        <w:rPr>
          <w:rFonts w:eastAsia="Times New Roman"/>
          <w:b/>
          <w:bCs/>
          <w:i/>
          <w:iCs/>
          <w:color w:val="156570"/>
          <w:sz w:val="24"/>
          <w:szCs w:val="24"/>
        </w:rPr>
        <w:t xml:space="preserve">Doha Gold Line- Underground Metro Station: </w:t>
      </w:r>
      <w:r>
        <w:rPr>
          <w:rFonts w:eastAsia="Times New Roman"/>
          <w:color w:val="000000"/>
          <w:sz w:val="24"/>
          <w:szCs w:val="24"/>
        </w:rPr>
        <w:t>The scope included Structural scheming, analysis,</w:t>
      </w:r>
      <w:r>
        <w:rPr>
          <w:rFonts w:eastAsia="Times New Roman"/>
          <w:b/>
          <w:bCs/>
          <w:i/>
          <w:iCs/>
          <w:color w:val="156570"/>
          <w:sz w:val="24"/>
          <w:szCs w:val="24"/>
        </w:rPr>
        <w:t xml:space="preserve"> </w:t>
      </w:r>
      <w:r>
        <w:rPr>
          <w:rFonts w:eastAsia="Times New Roman"/>
          <w:color w:val="000000"/>
          <w:sz w:val="24"/>
          <w:szCs w:val="24"/>
        </w:rPr>
        <w:t>design and detailing, architectural planning for 13 undergr</w:t>
      </w:r>
      <w:r>
        <w:rPr>
          <w:rFonts w:eastAsia="Times New Roman"/>
          <w:color w:val="000000"/>
          <w:sz w:val="24"/>
          <w:szCs w:val="24"/>
        </w:rPr>
        <w:t>ound metro stations (Reinforced concrete).</w:t>
      </w:r>
    </w:p>
    <w:p w:rsidR="00565878" w:rsidRDefault="00565878">
      <w:pPr>
        <w:spacing w:line="21" w:lineRule="exact"/>
        <w:rPr>
          <w:rFonts w:eastAsia="Times New Roman"/>
          <w:b/>
          <w:bCs/>
          <w:i/>
          <w:iCs/>
          <w:sz w:val="24"/>
          <w:szCs w:val="24"/>
        </w:rPr>
      </w:pPr>
    </w:p>
    <w:p w:rsidR="00565878" w:rsidRDefault="007815FA">
      <w:pPr>
        <w:numPr>
          <w:ilvl w:val="0"/>
          <w:numId w:val="2"/>
        </w:numPr>
        <w:tabs>
          <w:tab w:val="left" w:pos="740"/>
        </w:tabs>
        <w:spacing w:line="234" w:lineRule="auto"/>
        <w:ind w:left="740" w:right="20" w:hanging="360"/>
        <w:jc w:val="both"/>
        <w:rPr>
          <w:rFonts w:eastAsia="Times New Roman"/>
          <w:b/>
          <w:bCs/>
          <w:i/>
          <w:iCs/>
          <w:sz w:val="24"/>
          <w:szCs w:val="24"/>
        </w:rPr>
      </w:pPr>
      <w:r>
        <w:rPr>
          <w:rFonts w:eastAsia="Times New Roman"/>
          <w:b/>
          <w:bCs/>
          <w:i/>
          <w:iCs/>
          <w:color w:val="156570"/>
          <w:sz w:val="24"/>
          <w:szCs w:val="24"/>
        </w:rPr>
        <w:t>Hung Hom Station, Structural Rehabilitation and Expansion</w:t>
      </w:r>
      <w:r>
        <w:rPr>
          <w:rFonts w:eastAsia="Times New Roman"/>
          <w:b/>
          <w:bCs/>
          <w:i/>
          <w:iCs/>
          <w:color w:val="000000"/>
          <w:sz w:val="24"/>
          <w:szCs w:val="24"/>
        </w:rPr>
        <w:t>:</w:t>
      </w:r>
      <w:r>
        <w:rPr>
          <w:rFonts w:eastAsia="Times New Roman"/>
          <w:b/>
          <w:bCs/>
          <w:i/>
          <w:iCs/>
          <w:color w:val="156570"/>
          <w:sz w:val="24"/>
          <w:szCs w:val="24"/>
        </w:rPr>
        <w:t xml:space="preserve"> </w:t>
      </w:r>
      <w:r>
        <w:rPr>
          <w:rFonts w:eastAsia="Times New Roman"/>
          <w:color w:val="000000"/>
          <w:sz w:val="24"/>
          <w:szCs w:val="24"/>
        </w:rPr>
        <w:t>Atkins was the lead consultant for</w:t>
      </w:r>
      <w:r>
        <w:rPr>
          <w:rFonts w:eastAsia="Times New Roman"/>
          <w:b/>
          <w:bCs/>
          <w:i/>
          <w:iCs/>
          <w:color w:val="156570"/>
          <w:sz w:val="24"/>
          <w:szCs w:val="24"/>
        </w:rPr>
        <w:t xml:space="preserve"> </w:t>
      </w:r>
      <w:r>
        <w:rPr>
          <w:rFonts w:eastAsia="Times New Roman"/>
          <w:color w:val="000000"/>
          <w:sz w:val="24"/>
          <w:szCs w:val="24"/>
        </w:rPr>
        <w:t>the detailed assessment, design and strengthening of station and associated structures.</w:t>
      </w:r>
    </w:p>
    <w:p w:rsidR="00565878" w:rsidRDefault="00565878">
      <w:pPr>
        <w:spacing w:line="16" w:lineRule="exact"/>
        <w:rPr>
          <w:rFonts w:eastAsia="Times New Roman"/>
          <w:b/>
          <w:bCs/>
          <w:i/>
          <w:iCs/>
          <w:sz w:val="24"/>
          <w:szCs w:val="24"/>
        </w:rPr>
      </w:pPr>
    </w:p>
    <w:p w:rsidR="00565878" w:rsidRDefault="007815FA">
      <w:pPr>
        <w:numPr>
          <w:ilvl w:val="0"/>
          <w:numId w:val="2"/>
        </w:numPr>
        <w:tabs>
          <w:tab w:val="left" w:pos="740"/>
        </w:tabs>
        <w:spacing w:line="264" w:lineRule="auto"/>
        <w:ind w:left="740" w:right="20" w:hanging="360"/>
        <w:jc w:val="both"/>
        <w:rPr>
          <w:rFonts w:eastAsia="Times New Roman"/>
          <w:b/>
          <w:bCs/>
          <w:i/>
          <w:iCs/>
          <w:sz w:val="24"/>
          <w:szCs w:val="24"/>
        </w:rPr>
      </w:pPr>
      <w:r>
        <w:rPr>
          <w:rFonts w:eastAsia="Times New Roman"/>
          <w:b/>
          <w:bCs/>
          <w:i/>
          <w:iCs/>
          <w:color w:val="156570"/>
          <w:sz w:val="24"/>
          <w:szCs w:val="24"/>
        </w:rPr>
        <w:t xml:space="preserve">Cross Rail Anglia: </w:t>
      </w:r>
      <w:r>
        <w:rPr>
          <w:rFonts w:eastAsia="Times New Roman"/>
          <w:color w:val="000000"/>
          <w:sz w:val="24"/>
          <w:szCs w:val="24"/>
        </w:rPr>
        <w:t xml:space="preserve">The scope </w:t>
      </w:r>
      <w:r>
        <w:rPr>
          <w:rFonts w:eastAsia="Times New Roman"/>
          <w:color w:val="000000"/>
          <w:sz w:val="24"/>
          <w:szCs w:val="24"/>
        </w:rPr>
        <w:t>included multidisciplinary coordination, detailed design, generation of</w:t>
      </w:r>
      <w:r>
        <w:rPr>
          <w:rFonts w:eastAsia="Times New Roman"/>
          <w:b/>
          <w:bCs/>
          <w:i/>
          <w:iCs/>
          <w:color w:val="156570"/>
          <w:sz w:val="24"/>
          <w:szCs w:val="24"/>
        </w:rPr>
        <w:t xml:space="preserve"> </w:t>
      </w:r>
      <w:r>
        <w:rPr>
          <w:rFonts w:eastAsia="Times New Roman"/>
          <w:color w:val="000000"/>
          <w:sz w:val="24"/>
          <w:szCs w:val="24"/>
        </w:rPr>
        <w:t>complete drawings and supporting documents for complete platform structures.</w:t>
      </w:r>
    </w:p>
    <w:p w:rsidR="00565878" w:rsidRDefault="00565878">
      <w:pPr>
        <w:spacing w:line="26" w:lineRule="exact"/>
        <w:rPr>
          <w:rFonts w:eastAsia="Times New Roman"/>
          <w:b/>
          <w:bCs/>
          <w:i/>
          <w:iCs/>
          <w:sz w:val="24"/>
          <w:szCs w:val="24"/>
        </w:rPr>
      </w:pPr>
    </w:p>
    <w:p w:rsidR="00565878" w:rsidRDefault="007815FA">
      <w:pPr>
        <w:numPr>
          <w:ilvl w:val="0"/>
          <w:numId w:val="2"/>
        </w:numPr>
        <w:tabs>
          <w:tab w:val="left" w:pos="740"/>
        </w:tabs>
        <w:spacing w:line="271" w:lineRule="auto"/>
        <w:ind w:left="740" w:right="20" w:hanging="360"/>
        <w:jc w:val="both"/>
        <w:rPr>
          <w:rFonts w:eastAsia="Times New Roman"/>
          <w:b/>
          <w:bCs/>
          <w:i/>
          <w:iCs/>
          <w:sz w:val="24"/>
          <w:szCs w:val="24"/>
        </w:rPr>
      </w:pPr>
      <w:r>
        <w:rPr>
          <w:rFonts w:eastAsia="Times New Roman"/>
          <w:b/>
          <w:bCs/>
          <w:i/>
          <w:iCs/>
          <w:color w:val="156570"/>
          <w:sz w:val="24"/>
          <w:szCs w:val="24"/>
        </w:rPr>
        <w:t xml:space="preserve">West Anglia Main Line- Platform Infrastructure Development: </w:t>
      </w:r>
      <w:r>
        <w:rPr>
          <w:rFonts w:eastAsia="Times New Roman"/>
          <w:color w:val="000000"/>
          <w:sz w:val="24"/>
          <w:szCs w:val="24"/>
        </w:rPr>
        <w:t>The scope included assessment of</w:t>
      </w:r>
      <w:r>
        <w:rPr>
          <w:rFonts w:eastAsia="Times New Roman"/>
          <w:b/>
          <w:bCs/>
          <w:i/>
          <w:iCs/>
          <w:color w:val="156570"/>
          <w:sz w:val="24"/>
          <w:szCs w:val="24"/>
        </w:rPr>
        <w:t xml:space="preserve"> </w:t>
      </w:r>
      <w:r>
        <w:rPr>
          <w:rFonts w:eastAsia="Times New Roman"/>
          <w:color w:val="000000"/>
          <w:sz w:val="24"/>
          <w:szCs w:val="24"/>
        </w:rPr>
        <w:t xml:space="preserve">existing </w:t>
      </w:r>
      <w:r>
        <w:rPr>
          <w:rFonts w:eastAsia="Times New Roman"/>
          <w:color w:val="000000"/>
          <w:sz w:val="24"/>
          <w:szCs w:val="24"/>
        </w:rPr>
        <w:t>structures, detailed design of steel foot over bridge and associated ramps and pile design for proposed platform structures.</w:t>
      </w:r>
    </w:p>
    <w:p w:rsidR="00565878" w:rsidRDefault="00565878">
      <w:pPr>
        <w:sectPr w:rsidR="00565878">
          <w:pgSz w:w="11900" w:h="16838"/>
          <w:pgMar w:top="878" w:right="700" w:bottom="421" w:left="700" w:header="0" w:footer="0" w:gutter="0"/>
          <w:cols w:space="720" w:equalWidth="0">
            <w:col w:w="10500"/>
          </w:cols>
        </w:sectPr>
      </w:pPr>
    </w:p>
    <w:tbl>
      <w:tblPr>
        <w:tblW w:w="0" w:type="auto"/>
        <w:tblLayout w:type="fixed"/>
        <w:tblCellMar>
          <w:left w:w="0" w:type="dxa"/>
          <w:right w:w="0" w:type="dxa"/>
        </w:tblCellMar>
        <w:tblLook w:val="04A0" w:firstRow="1" w:lastRow="0" w:firstColumn="1" w:lastColumn="0" w:noHBand="0" w:noVBand="1"/>
      </w:tblPr>
      <w:tblGrid>
        <w:gridCol w:w="7660"/>
        <w:gridCol w:w="2780"/>
      </w:tblGrid>
      <w:tr w:rsidR="00565878">
        <w:trPr>
          <w:trHeight w:val="276"/>
        </w:trPr>
        <w:tc>
          <w:tcPr>
            <w:tcW w:w="7660" w:type="dxa"/>
            <w:vAlign w:val="bottom"/>
          </w:tcPr>
          <w:bookmarkStart w:id="0" w:name="page2"/>
          <w:bookmarkEnd w:id="0"/>
          <w:p w:rsidR="00565878" w:rsidRDefault="007815FA">
            <w:pPr>
              <w:ind w:left="80"/>
              <w:rPr>
                <w:sz w:val="20"/>
                <w:szCs w:val="20"/>
              </w:rPr>
            </w:pPr>
            <w:r>
              <w:rPr>
                <w:rFonts w:eastAsia="Times New Roman"/>
                <w:b/>
                <w:bCs/>
                <w:noProof/>
                <w:sz w:val="24"/>
                <w:szCs w:val="24"/>
              </w:rPr>
              <w:lastRenderedPageBreak/>
              <mc:AlternateContent>
                <mc:Choice Requires="wps">
                  <w:drawing>
                    <wp:anchor distT="0" distB="0" distL="114300" distR="114300" simplePos="0" relativeHeight="251657216" behindDoc="1" locked="0" layoutInCell="0" allowOverlap="1">
                      <wp:simplePos x="0" y="0"/>
                      <wp:positionH relativeFrom="page">
                        <wp:posOffset>7262495</wp:posOffset>
                      </wp:positionH>
                      <wp:positionV relativeFrom="page">
                        <wp:posOffset>291465</wp:posOffset>
                      </wp:positionV>
                      <wp:extent cx="0" cy="1012825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2825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85pt,22.95pt" to="571.85pt,820.45pt" o:allowincell="f" strokecolor="#000000" strokeweight="1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58240" behindDoc="1" locked="0" layoutInCell="0" allowOverlap="1">
                      <wp:simplePos x="0" y="0"/>
                      <wp:positionH relativeFrom="page">
                        <wp:posOffset>272415</wp:posOffset>
                      </wp:positionH>
                      <wp:positionV relativeFrom="page">
                        <wp:posOffset>297815</wp:posOffset>
                      </wp:positionV>
                      <wp:extent cx="699643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6430" cy="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45pt,23.45pt" to="572.35pt,23.45pt" o:allowincell="f" strokecolor="#000000" strokeweight="1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59264" behindDoc="1" locked="0" layoutInCell="0" allowOverlap="1">
                      <wp:simplePos x="0" y="0"/>
                      <wp:positionH relativeFrom="page">
                        <wp:posOffset>278765</wp:posOffset>
                      </wp:positionH>
                      <wp:positionV relativeFrom="page">
                        <wp:posOffset>291465</wp:posOffset>
                      </wp:positionV>
                      <wp:extent cx="0" cy="1012825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2825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95pt,22.95pt" to="21.95pt,820.45pt" o:allowincell="f" strokecolor="#000000" strokeweight="1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60288" behindDoc="1" locked="0" layoutInCell="0" allowOverlap="1">
                      <wp:simplePos x="0" y="0"/>
                      <wp:positionH relativeFrom="page">
                        <wp:posOffset>272415</wp:posOffset>
                      </wp:positionH>
                      <wp:positionV relativeFrom="page">
                        <wp:posOffset>10413365</wp:posOffset>
                      </wp:positionV>
                      <wp:extent cx="699643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6430" cy="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45pt,819.95pt" to="572.35pt,819.95pt" o:allowincell="f" strokecolor="#000000" strokeweight="1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61312" behindDoc="1" locked="0" layoutInCell="0" allowOverlap="1">
                      <wp:simplePos x="0" y="0"/>
                      <wp:positionH relativeFrom="page">
                        <wp:posOffset>414655</wp:posOffset>
                      </wp:positionH>
                      <wp:positionV relativeFrom="page">
                        <wp:posOffset>491490</wp:posOffset>
                      </wp:positionV>
                      <wp:extent cx="6668135" cy="25146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8135" cy="251460"/>
                              </a:xfrm>
                              <a:prstGeom prst="rect">
                                <a:avLst/>
                              </a:prstGeom>
                              <a:solidFill>
                                <a:srgbClr val="D9D9D9"/>
                              </a:solidFill>
                            </wps:spPr>
                            <wps:bodyPr/>
                          </wps:wsp>
                        </a:graphicData>
                      </a:graphic>
                    </wp:anchor>
                  </w:drawing>
                </mc:Choice>
                <mc:Fallback>
                  <w:pict>
                    <v:rect id="Shape 13" o:spid="_x0000_s1038" style="position:absolute;margin-left:32.65pt;margin-top:38.7pt;width:525.05pt;height:19.8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w:r>
            <w:r>
              <w:rPr>
                <w:rFonts w:eastAsia="Times New Roman"/>
                <w:b/>
                <w:bCs/>
                <w:sz w:val="24"/>
                <w:szCs w:val="24"/>
              </w:rPr>
              <w:t>Academic Projects</w:t>
            </w:r>
          </w:p>
        </w:tc>
        <w:tc>
          <w:tcPr>
            <w:tcW w:w="2780" w:type="dxa"/>
            <w:vAlign w:val="bottom"/>
          </w:tcPr>
          <w:p w:rsidR="00565878" w:rsidRDefault="00565878">
            <w:pPr>
              <w:rPr>
                <w:sz w:val="23"/>
                <w:szCs w:val="23"/>
              </w:rPr>
            </w:pPr>
          </w:p>
        </w:tc>
      </w:tr>
      <w:tr w:rsidR="00565878">
        <w:trPr>
          <w:trHeight w:val="341"/>
        </w:trPr>
        <w:tc>
          <w:tcPr>
            <w:tcW w:w="7660" w:type="dxa"/>
            <w:vAlign w:val="bottom"/>
          </w:tcPr>
          <w:p w:rsidR="00565878" w:rsidRDefault="007815FA">
            <w:pPr>
              <w:rPr>
                <w:sz w:val="20"/>
                <w:szCs w:val="20"/>
              </w:rPr>
            </w:pPr>
            <w:r>
              <w:rPr>
                <w:rFonts w:eastAsia="Times New Roman"/>
                <w:b/>
                <w:bCs/>
                <w:i/>
                <w:iCs/>
                <w:sz w:val="24"/>
                <w:szCs w:val="24"/>
              </w:rPr>
              <w:t xml:space="preserve">1.  </w:t>
            </w:r>
            <w:r>
              <w:rPr>
                <w:rFonts w:eastAsia="Times New Roman"/>
                <w:b/>
                <w:bCs/>
                <w:i/>
                <w:iCs/>
                <w:color w:val="156570"/>
                <w:sz w:val="24"/>
                <w:szCs w:val="24"/>
              </w:rPr>
              <w:t>Seismic Fragility Analysis of Reinforced Concrete Frames.</w:t>
            </w:r>
          </w:p>
        </w:tc>
        <w:tc>
          <w:tcPr>
            <w:tcW w:w="2780" w:type="dxa"/>
            <w:vAlign w:val="bottom"/>
          </w:tcPr>
          <w:p w:rsidR="00565878" w:rsidRDefault="007815FA">
            <w:pPr>
              <w:ind w:left="1460"/>
              <w:rPr>
                <w:sz w:val="20"/>
                <w:szCs w:val="20"/>
              </w:rPr>
            </w:pPr>
            <w:r>
              <w:rPr>
                <w:rFonts w:eastAsia="Times New Roman"/>
                <w:w w:val="99"/>
              </w:rPr>
              <w:t>(2014 to 2015)</w:t>
            </w:r>
          </w:p>
        </w:tc>
      </w:tr>
    </w:tbl>
    <w:p w:rsidR="00565878" w:rsidRDefault="00565878">
      <w:pPr>
        <w:spacing w:line="48" w:lineRule="exact"/>
        <w:rPr>
          <w:sz w:val="20"/>
          <w:szCs w:val="20"/>
        </w:rPr>
      </w:pPr>
    </w:p>
    <w:p w:rsidR="00565878" w:rsidRDefault="007815FA">
      <w:pPr>
        <w:spacing w:line="265" w:lineRule="auto"/>
        <w:ind w:right="20"/>
        <w:jc w:val="both"/>
        <w:rPr>
          <w:sz w:val="20"/>
          <w:szCs w:val="20"/>
        </w:rPr>
      </w:pPr>
      <w:r>
        <w:rPr>
          <w:rFonts w:eastAsia="Times New Roman"/>
          <w:sz w:val="24"/>
          <w:szCs w:val="24"/>
        </w:rPr>
        <w:t xml:space="preserve">The </w:t>
      </w:r>
      <w:r>
        <w:rPr>
          <w:rFonts w:eastAsia="Times New Roman"/>
          <w:sz w:val="24"/>
          <w:szCs w:val="24"/>
        </w:rPr>
        <w:t>key objective was to capture the stochastic behaviour of reinforced concrete frames, under seismic load, using fragility curves.</w:t>
      </w:r>
    </w:p>
    <w:p w:rsidR="00565878" w:rsidRDefault="00565878">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60"/>
        <w:gridCol w:w="2580"/>
      </w:tblGrid>
      <w:tr w:rsidR="00565878">
        <w:trPr>
          <w:trHeight w:val="276"/>
        </w:trPr>
        <w:tc>
          <w:tcPr>
            <w:tcW w:w="7860" w:type="dxa"/>
            <w:vAlign w:val="bottom"/>
          </w:tcPr>
          <w:p w:rsidR="00565878" w:rsidRDefault="007815FA">
            <w:pPr>
              <w:rPr>
                <w:sz w:val="20"/>
                <w:szCs w:val="20"/>
              </w:rPr>
            </w:pPr>
            <w:r>
              <w:rPr>
                <w:rFonts w:eastAsia="Times New Roman"/>
                <w:b/>
                <w:bCs/>
                <w:i/>
                <w:iCs/>
                <w:sz w:val="24"/>
                <w:szCs w:val="24"/>
              </w:rPr>
              <w:t xml:space="preserve">2.  </w:t>
            </w:r>
            <w:r>
              <w:rPr>
                <w:rFonts w:eastAsia="Times New Roman"/>
                <w:b/>
                <w:bCs/>
                <w:i/>
                <w:iCs/>
                <w:color w:val="156570"/>
                <w:sz w:val="24"/>
                <w:szCs w:val="24"/>
              </w:rPr>
              <w:t>Geotechnical Practices in Different Civil Engineering Projects.</w:t>
            </w:r>
          </w:p>
        </w:tc>
        <w:tc>
          <w:tcPr>
            <w:tcW w:w="2580" w:type="dxa"/>
            <w:vAlign w:val="bottom"/>
          </w:tcPr>
          <w:p w:rsidR="00565878" w:rsidRDefault="007815FA">
            <w:pPr>
              <w:ind w:left="1260"/>
              <w:rPr>
                <w:sz w:val="20"/>
                <w:szCs w:val="20"/>
              </w:rPr>
            </w:pPr>
            <w:r>
              <w:rPr>
                <w:rFonts w:eastAsia="Times New Roman"/>
                <w:w w:val="99"/>
              </w:rPr>
              <w:t>(2011 to 2012)</w:t>
            </w:r>
          </w:p>
        </w:tc>
      </w:tr>
    </w:tbl>
    <w:p w:rsidR="00565878" w:rsidRDefault="00565878">
      <w:pPr>
        <w:spacing w:line="48" w:lineRule="exact"/>
        <w:rPr>
          <w:sz w:val="20"/>
          <w:szCs w:val="20"/>
        </w:rPr>
      </w:pPr>
    </w:p>
    <w:p w:rsidR="00565878" w:rsidRDefault="007815FA">
      <w:pPr>
        <w:spacing w:line="264" w:lineRule="auto"/>
        <w:ind w:right="20"/>
        <w:rPr>
          <w:sz w:val="20"/>
          <w:szCs w:val="20"/>
        </w:rPr>
      </w:pPr>
      <w:r>
        <w:rPr>
          <w:rFonts w:eastAsia="Times New Roman"/>
          <w:sz w:val="24"/>
          <w:szCs w:val="24"/>
        </w:rPr>
        <w:t>The main objective was to get familiarize</w:t>
      </w:r>
      <w:r>
        <w:rPr>
          <w:rFonts w:eastAsia="Times New Roman"/>
          <w:sz w:val="24"/>
          <w:szCs w:val="24"/>
        </w:rPr>
        <w:t>d with different geotechnical practices and ground improvement techniques.</w:t>
      </w:r>
    </w:p>
    <w:p w:rsidR="00565878" w:rsidRDefault="00565878">
      <w:pPr>
        <w:spacing w:line="17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00"/>
        <w:gridCol w:w="4100"/>
        <w:gridCol w:w="1700"/>
        <w:gridCol w:w="1740"/>
      </w:tblGrid>
      <w:tr w:rsidR="00565878">
        <w:trPr>
          <w:trHeight w:val="376"/>
        </w:trPr>
        <w:tc>
          <w:tcPr>
            <w:tcW w:w="2900" w:type="dxa"/>
            <w:tcBorders>
              <w:bottom w:val="single" w:sz="8" w:space="0" w:color="D9D9D9"/>
            </w:tcBorders>
            <w:shd w:val="clear" w:color="auto" w:fill="D9D9D9"/>
            <w:vAlign w:val="bottom"/>
          </w:tcPr>
          <w:p w:rsidR="00565878" w:rsidRDefault="007815FA">
            <w:pPr>
              <w:ind w:left="140"/>
              <w:rPr>
                <w:sz w:val="20"/>
                <w:szCs w:val="20"/>
              </w:rPr>
            </w:pPr>
            <w:r>
              <w:rPr>
                <w:rFonts w:eastAsia="Times New Roman"/>
                <w:b/>
                <w:bCs/>
                <w:w w:val="99"/>
                <w:sz w:val="24"/>
                <w:szCs w:val="24"/>
              </w:rPr>
              <w:t>Educational Qualifications</w:t>
            </w:r>
          </w:p>
        </w:tc>
        <w:tc>
          <w:tcPr>
            <w:tcW w:w="4100" w:type="dxa"/>
            <w:tcBorders>
              <w:bottom w:val="single" w:sz="8" w:space="0" w:color="D9D9D9"/>
            </w:tcBorders>
            <w:shd w:val="clear" w:color="auto" w:fill="D9D9D9"/>
            <w:vAlign w:val="bottom"/>
          </w:tcPr>
          <w:p w:rsidR="00565878" w:rsidRDefault="00565878">
            <w:pPr>
              <w:rPr>
                <w:sz w:val="24"/>
                <w:szCs w:val="24"/>
              </w:rPr>
            </w:pPr>
          </w:p>
        </w:tc>
        <w:tc>
          <w:tcPr>
            <w:tcW w:w="1700" w:type="dxa"/>
            <w:tcBorders>
              <w:bottom w:val="single" w:sz="8" w:space="0" w:color="D9D9D9"/>
            </w:tcBorders>
            <w:shd w:val="clear" w:color="auto" w:fill="D9D9D9"/>
            <w:vAlign w:val="bottom"/>
          </w:tcPr>
          <w:p w:rsidR="00565878" w:rsidRDefault="00565878">
            <w:pPr>
              <w:rPr>
                <w:sz w:val="24"/>
                <w:szCs w:val="24"/>
              </w:rPr>
            </w:pPr>
          </w:p>
        </w:tc>
        <w:tc>
          <w:tcPr>
            <w:tcW w:w="1740" w:type="dxa"/>
            <w:tcBorders>
              <w:bottom w:val="single" w:sz="8" w:space="0" w:color="D9D9D9"/>
            </w:tcBorders>
            <w:shd w:val="clear" w:color="auto" w:fill="D9D9D9"/>
            <w:vAlign w:val="bottom"/>
          </w:tcPr>
          <w:p w:rsidR="00565878" w:rsidRDefault="00565878">
            <w:pPr>
              <w:rPr>
                <w:sz w:val="24"/>
                <w:szCs w:val="24"/>
              </w:rPr>
            </w:pPr>
          </w:p>
        </w:tc>
      </w:tr>
      <w:tr w:rsidR="00565878">
        <w:trPr>
          <w:trHeight w:val="307"/>
        </w:trPr>
        <w:tc>
          <w:tcPr>
            <w:tcW w:w="2900" w:type="dxa"/>
            <w:vAlign w:val="bottom"/>
          </w:tcPr>
          <w:p w:rsidR="00565878" w:rsidRDefault="007815FA">
            <w:pPr>
              <w:ind w:left="560"/>
              <w:rPr>
                <w:sz w:val="20"/>
                <w:szCs w:val="20"/>
              </w:rPr>
            </w:pPr>
            <w:r>
              <w:rPr>
                <w:rFonts w:eastAsia="Times New Roman"/>
                <w:b/>
                <w:bCs/>
                <w:sz w:val="24"/>
                <w:szCs w:val="24"/>
              </w:rPr>
              <w:t>Degree</w:t>
            </w:r>
          </w:p>
        </w:tc>
        <w:tc>
          <w:tcPr>
            <w:tcW w:w="4100" w:type="dxa"/>
            <w:vAlign w:val="bottom"/>
          </w:tcPr>
          <w:p w:rsidR="00565878" w:rsidRDefault="007815FA">
            <w:pPr>
              <w:rPr>
                <w:sz w:val="20"/>
                <w:szCs w:val="20"/>
              </w:rPr>
            </w:pPr>
            <w:r>
              <w:rPr>
                <w:rFonts w:eastAsia="Times New Roman"/>
                <w:b/>
                <w:bCs/>
                <w:sz w:val="24"/>
                <w:szCs w:val="24"/>
              </w:rPr>
              <w:t>Institute</w:t>
            </w:r>
          </w:p>
        </w:tc>
        <w:tc>
          <w:tcPr>
            <w:tcW w:w="1700" w:type="dxa"/>
            <w:vAlign w:val="bottom"/>
          </w:tcPr>
          <w:p w:rsidR="00565878" w:rsidRDefault="007815FA">
            <w:pPr>
              <w:ind w:left="220"/>
              <w:rPr>
                <w:sz w:val="20"/>
                <w:szCs w:val="20"/>
              </w:rPr>
            </w:pPr>
            <w:r>
              <w:rPr>
                <w:rFonts w:eastAsia="Times New Roman"/>
                <w:b/>
                <w:bCs/>
                <w:sz w:val="24"/>
                <w:szCs w:val="24"/>
              </w:rPr>
              <w:t>Grade</w:t>
            </w:r>
          </w:p>
        </w:tc>
        <w:tc>
          <w:tcPr>
            <w:tcW w:w="1740" w:type="dxa"/>
            <w:vAlign w:val="bottom"/>
          </w:tcPr>
          <w:p w:rsidR="00565878" w:rsidRDefault="007815FA">
            <w:pPr>
              <w:ind w:left="240"/>
              <w:rPr>
                <w:sz w:val="20"/>
                <w:szCs w:val="20"/>
              </w:rPr>
            </w:pPr>
            <w:r>
              <w:rPr>
                <w:rFonts w:eastAsia="Times New Roman"/>
                <w:b/>
                <w:bCs/>
                <w:sz w:val="24"/>
                <w:szCs w:val="24"/>
              </w:rPr>
              <w:t>Year</w:t>
            </w:r>
          </w:p>
        </w:tc>
      </w:tr>
      <w:tr w:rsidR="00565878">
        <w:trPr>
          <w:trHeight w:val="420"/>
        </w:trPr>
        <w:tc>
          <w:tcPr>
            <w:tcW w:w="2900" w:type="dxa"/>
            <w:vAlign w:val="bottom"/>
          </w:tcPr>
          <w:p w:rsidR="00565878" w:rsidRDefault="007815FA">
            <w:pPr>
              <w:ind w:left="560"/>
              <w:rPr>
                <w:sz w:val="20"/>
                <w:szCs w:val="20"/>
              </w:rPr>
            </w:pPr>
            <w:r>
              <w:rPr>
                <w:rFonts w:eastAsia="Times New Roman"/>
                <w:sz w:val="24"/>
                <w:szCs w:val="24"/>
              </w:rPr>
              <w:t>M.Tech</w:t>
            </w:r>
          </w:p>
        </w:tc>
        <w:tc>
          <w:tcPr>
            <w:tcW w:w="4100" w:type="dxa"/>
            <w:vAlign w:val="bottom"/>
          </w:tcPr>
          <w:p w:rsidR="00565878" w:rsidRDefault="007815FA">
            <w:pPr>
              <w:rPr>
                <w:sz w:val="20"/>
                <w:szCs w:val="20"/>
              </w:rPr>
            </w:pPr>
            <w:r>
              <w:rPr>
                <w:rFonts w:eastAsia="Times New Roman"/>
                <w:sz w:val="24"/>
                <w:szCs w:val="24"/>
              </w:rPr>
              <w:t>Indian Institute of Technology Guwahati</w:t>
            </w:r>
          </w:p>
        </w:tc>
        <w:tc>
          <w:tcPr>
            <w:tcW w:w="1700" w:type="dxa"/>
            <w:vAlign w:val="bottom"/>
          </w:tcPr>
          <w:p w:rsidR="00565878" w:rsidRDefault="007815FA">
            <w:pPr>
              <w:ind w:left="220"/>
              <w:rPr>
                <w:sz w:val="20"/>
                <w:szCs w:val="20"/>
              </w:rPr>
            </w:pPr>
            <w:r>
              <w:rPr>
                <w:rFonts w:eastAsia="Times New Roman"/>
                <w:sz w:val="24"/>
                <w:szCs w:val="24"/>
              </w:rPr>
              <w:t>9.11 (CGPA)</w:t>
            </w:r>
          </w:p>
        </w:tc>
        <w:tc>
          <w:tcPr>
            <w:tcW w:w="1740" w:type="dxa"/>
            <w:vAlign w:val="bottom"/>
          </w:tcPr>
          <w:p w:rsidR="00565878" w:rsidRDefault="007815FA">
            <w:pPr>
              <w:ind w:left="240"/>
              <w:rPr>
                <w:sz w:val="20"/>
                <w:szCs w:val="20"/>
              </w:rPr>
            </w:pPr>
            <w:r>
              <w:rPr>
                <w:rFonts w:eastAsia="Times New Roman"/>
                <w:sz w:val="24"/>
                <w:szCs w:val="24"/>
              </w:rPr>
              <w:t>2015</w:t>
            </w:r>
          </w:p>
        </w:tc>
      </w:tr>
      <w:tr w:rsidR="00565878">
        <w:trPr>
          <w:trHeight w:val="410"/>
        </w:trPr>
        <w:tc>
          <w:tcPr>
            <w:tcW w:w="2900" w:type="dxa"/>
            <w:vAlign w:val="bottom"/>
          </w:tcPr>
          <w:p w:rsidR="00565878" w:rsidRDefault="007815FA">
            <w:pPr>
              <w:ind w:left="560"/>
              <w:rPr>
                <w:sz w:val="20"/>
                <w:szCs w:val="20"/>
              </w:rPr>
            </w:pPr>
            <w:r>
              <w:rPr>
                <w:rFonts w:eastAsia="Times New Roman"/>
                <w:sz w:val="24"/>
                <w:szCs w:val="24"/>
              </w:rPr>
              <w:t>B. Tech</w:t>
            </w:r>
          </w:p>
        </w:tc>
        <w:tc>
          <w:tcPr>
            <w:tcW w:w="4100" w:type="dxa"/>
            <w:vAlign w:val="bottom"/>
          </w:tcPr>
          <w:p w:rsidR="00565878" w:rsidRDefault="007815FA">
            <w:pPr>
              <w:rPr>
                <w:sz w:val="20"/>
                <w:szCs w:val="20"/>
              </w:rPr>
            </w:pPr>
            <w:r>
              <w:rPr>
                <w:rFonts w:eastAsia="Times New Roman"/>
                <w:sz w:val="24"/>
                <w:szCs w:val="24"/>
              </w:rPr>
              <w:t>MES College of Engineering</w:t>
            </w:r>
          </w:p>
        </w:tc>
        <w:tc>
          <w:tcPr>
            <w:tcW w:w="1700" w:type="dxa"/>
            <w:vAlign w:val="bottom"/>
          </w:tcPr>
          <w:p w:rsidR="00565878" w:rsidRDefault="007815FA">
            <w:pPr>
              <w:ind w:left="220"/>
              <w:rPr>
                <w:sz w:val="20"/>
                <w:szCs w:val="20"/>
              </w:rPr>
            </w:pPr>
            <w:r>
              <w:rPr>
                <w:rFonts w:eastAsia="Times New Roman"/>
                <w:sz w:val="24"/>
                <w:szCs w:val="24"/>
              </w:rPr>
              <w:t>First Class</w:t>
            </w:r>
          </w:p>
        </w:tc>
        <w:tc>
          <w:tcPr>
            <w:tcW w:w="1740" w:type="dxa"/>
            <w:vAlign w:val="bottom"/>
          </w:tcPr>
          <w:p w:rsidR="00565878" w:rsidRDefault="007815FA">
            <w:pPr>
              <w:ind w:left="240"/>
              <w:rPr>
                <w:sz w:val="20"/>
                <w:szCs w:val="20"/>
              </w:rPr>
            </w:pPr>
            <w:r>
              <w:rPr>
                <w:rFonts w:eastAsia="Times New Roman"/>
                <w:sz w:val="24"/>
                <w:szCs w:val="24"/>
              </w:rPr>
              <w:t>2012</w:t>
            </w:r>
          </w:p>
        </w:tc>
      </w:tr>
    </w:tbl>
    <w:p w:rsidR="00565878" w:rsidRDefault="007815FA">
      <w:pPr>
        <w:spacing w:line="312"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151765</wp:posOffset>
                </wp:positionV>
                <wp:extent cx="6624955" cy="25146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955" cy="251460"/>
                        </a:xfrm>
                        <a:prstGeom prst="rect">
                          <a:avLst/>
                        </a:prstGeom>
                        <a:solidFill>
                          <a:srgbClr val="D9D9D9"/>
                        </a:solidFill>
                      </wps:spPr>
                      <wps:bodyPr/>
                    </wps:wsp>
                  </a:graphicData>
                </a:graphic>
              </wp:anchor>
            </w:drawing>
          </mc:Choice>
          <mc:Fallback>
            <w:pict>
              <v:rect id="Shape 14" o:spid="_x0000_s1039" style="position:absolute;margin-left:0pt;margin-top:11.95pt;width:521.65pt;height:19.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rsidR="00565878" w:rsidRDefault="007815FA">
      <w:pPr>
        <w:ind w:left="140"/>
        <w:rPr>
          <w:sz w:val="20"/>
          <w:szCs w:val="20"/>
        </w:rPr>
      </w:pPr>
      <w:r>
        <w:rPr>
          <w:rFonts w:eastAsia="Times New Roman"/>
          <w:b/>
          <w:bCs/>
          <w:sz w:val="24"/>
          <w:szCs w:val="24"/>
        </w:rPr>
        <w:t>Software Skills</w:t>
      </w:r>
    </w:p>
    <w:p w:rsidR="00565878" w:rsidRDefault="00565878">
      <w:pPr>
        <w:spacing w:line="40" w:lineRule="exact"/>
        <w:rPr>
          <w:sz w:val="20"/>
          <w:szCs w:val="20"/>
        </w:rPr>
      </w:pPr>
    </w:p>
    <w:p w:rsidR="00565878" w:rsidRDefault="007815FA">
      <w:pPr>
        <w:spacing w:line="280" w:lineRule="auto"/>
        <w:ind w:left="580" w:right="720"/>
        <w:jc w:val="both"/>
        <w:rPr>
          <w:sz w:val="20"/>
          <w:szCs w:val="20"/>
        </w:rPr>
      </w:pPr>
      <w:r>
        <w:rPr>
          <w:rFonts w:eastAsia="Times New Roman"/>
          <w:sz w:val="24"/>
          <w:szCs w:val="24"/>
        </w:rPr>
        <w:t>Analysis software: STAAD, SAP-2000, SAM, Tedds, Robot, Lusas, ABAQUS and Open-Sees. Drafting software: AutoCAD, Revit-Structures, Micro-Station and Sketch-up.</w:t>
      </w:r>
    </w:p>
    <w:p w:rsidR="00565878" w:rsidRDefault="007815FA">
      <w:pPr>
        <w:spacing w:line="344"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8255</wp:posOffset>
                </wp:positionH>
                <wp:positionV relativeFrom="paragraph">
                  <wp:posOffset>171450</wp:posOffset>
                </wp:positionV>
                <wp:extent cx="6633210" cy="25146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3210" cy="251460"/>
                        </a:xfrm>
                        <a:prstGeom prst="rect">
                          <a:avLst/>
                        </a:prstGeom>
                        <a:solidFill>
                          <a:srgbClr val="D9D9D9"/>
                        </a:solidFill>
                      </wps:spPr>
                      <wps:bodyPr/>
                    </wps:wsp>
                  </a:graphicData>
                </a:graphic>
              </wp:anchor>
            </w:drawing>
          </mc:Choice>
          <mc:Fallback>
            <w:pict>
              <v:rect id="Shape 15" o:spid="_x0000_s1040" style="position:absolute;margin-left:0.65pt;margin-top:13.5pt;width:522.3pt;height:19.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rsidR="00565878" w:rsidRDefault="007815FA">
      <w:pPr>
        <w:ind w:left="160"/>
        <w:rPr>
          <w:sz w:val="20"/>
          <w:szCs w:val="20"/>
        </w:rPr>
      </w:pPr>
      <w:r>
        <w:rPr>
          <w:rFonts w:eastAsia="Times New Roman"/>
          <w:b/>
          <w:bCs/>
          <w:sz w:val="24"/>
          <w:szCs w:val="24"/>
        </w:rPr>
        <w:t>Achievements</w:t>
      </w:r>
    </w:p>
    <w:p w:rsidR="00565878" w:rsidRDefault="00565878">
      <w:pPr>
        <w:spacing w:line="40" w:lineRule="exact"/>
        <w:rPr>
          <w:sz w:val="20"/>
          <w:szCs w:val="20"/>
        </w:rPr>
      </w:pPr>
    </w:p>
    <w:p w:rsidR="00565878" w:rsidRDefault="007815FA">
      <w:pPr>
        <w:spacing w:line="279" w:lineRule="auto"/>
        <w:ind w:left="720" w:right="2060"/>
        <w:jc w:val="both"/>
        <w:rPr>
          <w:sz w:val="20"/>
          <w:szCs w:val="20"/>
        </w:rPr>
      </w:pPr>
      <w:r>
        <w:rPr>
          <w:rFonts w:eastAsia="Times New Roman"/>
          <w:sz w:val="24"/>
          <w:szCs w:val="24"/>
        </w:rPr>
        <w:t xml:space="preserve">Secured 99.41 Percentile in GATE 2013 (Graduate Aptitude Test </w:t>
      </w:r>
      <w:r>
        <w:rPr>
          <w:rFonts w:eastAsia="Times New Roman"/>
          <w:sz w:val="24"/>
          <w:szCs w:val="24"/>
        </w:rPr>
        <w:t>for Engineers) Secured Top score in B. Tech batch during the year (2008-2009)</w:t>
      </w:r>
    </w:p>
    <w:p w:rsidR="00565878" w:rsidRDefault="00565878">
      <w:pPr>
        <w:spacing w:line="15" w:lineRule="exact"/>
        <w:rPr>
          <w:sz w:val="20"/>
          <w:szCs w:val="20"/>
        </w:rPr>
      </w:pPr>
    </w:p>
    <w:p w:rsidR="00565878" w:rsidRDefault="007815FA">
      <w:pPr>
        <w:ind w:left="360"/>
        <w:jc w:val="both"/>
        <w:rPr>
          <w:sz w:val="20"/>
          <w:szCs w:val="20"/>
        </w:rPr>
      </w:pPr>
      <w:r>
        <w:rPr>
          <w:rFonts w:eastAsia="Times New Roman"/>
          <w:sz w:val="24"/>
          <w:szCs w:val="24"/>
        </w:rPr>
        <w:t>Winners of GET project-2016 in WS Atkins</w:t>
      </w:r>
    </w:p>
    <w:p w:rsidR="00565878" w:rsidRDefault="00565878">
      <w:pPr>
        <w:spacing w:line="57" w:lineRule="exact"/>
        <w:rPr>
          <w:sz w:val="20"/>
          <w:szCs w:val="20"/>
        </w:rPr>
      </w:pPr>
    </w:p>
    <w:p w:rsidR="00565878" w:rsidRDefault="007815FA">
      <w:pPr>
        <w:ind w:left="360"/>
        <w:jc w:val="both"/>
        <w:rPr>
          <w:sz w:val="20"/>
          <w:szCs w:val="20"/>
        </w:rPr>
      </w:pPr>
      <w:r>
        <w:rPr>
          <w:rFonts w:eastAsia="Times New Roman"/>
          <w:sz w:val="24"/>
          <w:szCs w:val="24"/>
        </w:rPr>
        <w:t>Runners up in football match during Atkins sports carnival (2016)</w:t>
      </w:r>
    </w:p>
    <w:p w:rsidR="00565878" w:rsidRDefault="00565878">
      <w:pPr>
        <w:spacing w:line="60" w:lineRule="exact"/>
        <w:rPr>
          <w:sz w:val="20"/>
          <w:szCs w:val="20"/>
        </w:rPr>
      </w:pPr>
    </w:p>
    <w:p w:rsidR="00565878" w:rsidRDefault="007815FA">
      <w:pPr>
        <w:ind w:left="360"/>
        <w:jc w:val="both"/>
        <w:rPr>
          <w:sz w:val="20"/>
          <w:szCs w:val="20"/>
        </w:rPr>
      </w:pPr>
      <w:r>
        <w:rPr>
          <w:rFonts w:eastAsia="Times New Roman"/>
          <w:sz w:val="24"/>
          <w:szCs w:val="24"/>
        </w:rPr>
        <w:t>Won various prizes in deferent stage performances including Elocutio</w:t>
      </w:r>
      <w:r>
        <w:rPr>
          <w:rFonts w:eastAsia="Times New Roman"/>
          <w:sz w:val="24"/>
          <w:szCs w:val="24"/>
        </w:rPr>
        <w:t>n, Drama and story writing</w:t>
      </w:r>
    </w:p>
    <w:p w:rsidR="00565878" w:rsidRDefault="007815FA">
      <w:pPr>
        <w:spacing w:line="39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-8255</wp:posOffset>
                </wp:positionH>
                <wp:positionV relativeFrom="paragraph">
                  <wp:posOffset>201295</wp:posOffset>
                </wp:positionV>
                <wp:extent cx="6650355" cy="2514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0355" cy="251460"/>
                        </a:xfrm>
                        <a:prstGeom prst="rect">
                          <a:avLst/>
                        </a:prstGeom>
                        <a:solidFill>
                          <a:srgbClr val="D9D9D9"/>
                        </a:solidFill>
                      </wps:spPr>
                      <wps:bodyPr/>
                    </wps:wsp>
                  </a:graphicData>
                </a:graphic>
              </wp:anchor>
            </w:drawing>
          </mc:Choice>
          <mc:Fallback>
            <w:pict>
              <v:rect id="Shape 16" o:spid="_x0000_s1041" style="position:absolute;margin-left:-0.6499pt;margin-top:15.85pt;width:523.65pt;height:19.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rsidR="00565878" w:rsidRDefault="007815FA">
      <w:pPr>
        <w:ind w:left="140"/>
        <w:rPr>
          <w:sz w:val="20"/>
          <w:szCs w:val="20"/>
        </w:rPr>
      </w:pPr>
      <w:r>
        <w:rPr>
          <w:rFonts w:eastAsia="Times New Roman"/>
          <w:b/>
          <w:bCs/>
          <w:sz w:val="24"/>
          <w:szCs w:val="24"/>
        </w:rPr>
        <w:t>Software Skills</w:t>
      </w:r>
    </w:p>
    <w:p w:rsidR="00565878" w:rsidRDefault="00565878">
      <w:pPr>
        <w:spacing w:line="38" w:lineRule="exact"/>
        <w:rPr>
          <w:sz w:val="20"/>
          <w:szCs w:val="20"/>
        </w:rPr>
      </w:pPr>
    </w:p>
    <w:p w:rsidR="00565878" w:rsidRDefault="007815FA">
      <w:pPr>
        <w:spacing w:line="239" w:lineRule="auto"/>
        <w:ind w:left="420"/>
        <w:rPr>
          <w:sz w:val="20"/>
          <w:szCs w:val="20"/>
        </w:rPr>
      </w:pPr>
      <w:r>
        <w:rPr>
          <w:rFonts w:eastAsia="Times New Roman"/>
          <w:sz w:val="24"/>
          <w:szCs w:val="24"/>
        </w:rPr>
        <w:t xml:space="preserve">Graduate Member: The Institution of Structural Engineers (ID: </w:t>
      </w:r>
      <w:r>
        <w:rPr>
          <w:rFonts w:ascii="Calibri" w:eastAsia="Calibri" w:hAnsi="Calibri" w:cs="Calibri"/>
          <w:b/>
          <w:bCs/>
          <w:color w:val="222222"/>
        </w:rPr>
        <w:t>078397656</w:t>
      </w:r>
      <w:r>
        <w:rPr>
          <w:rFonts w:eastAsia="Times New Roman"/>
          <w:sz w:val="24"/>
          <w:szCs w:val="24"/>
        </w:rPr>
        <w:t>)</w:t>
      </w:r>
    </w:p>
    <w:p w:rsidR="00565878" w:rsidRDefault="00565878">
      <w:pPr>
        <w:spacing w:line="2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480"/>
        <w:gridCol w:w="2180"/>
        <w:gridCol w:w="6640"/>
        <w:gridCol w:w="1020"/>
        <w:gridCol w:w="40"/>
      </w:tblGrid>
      <w:tr w:rsidR="00565878">
        <w:trPr>
          <w:trHeight w:val="376"/>
        </w:trPr>
        <w:tc>
          <w:tcPr>
            <w:tcW w:w="120" w:type="dxa"/>
            <w:tcBorders>
              <w:bottom w:val="single" w:sz="8" w:space="0" w:color="D9D9D9"/>
            </w:tcBorders>
            <w:shd w:val="clear" w:color="auto" w:fill="D9D9D9"/>
            <w:vAlign w:val="bottom"/>
          </w:tcPr>
          <w:p w:rsidR="00565878" w:rsidRDefault="00565878">
            <w:pPr>
              <w:rPr>
                <w:sz w:val="24"/>
                <w:szCs w:val="24"/>
              </w:rPr>
            </w:pPr>
          </w:p>
        </w:tc>
        <w:tc>
          <w:tcPr>
            <w:tcW w:w="9300" w:type="dxa"/>
            <w:gridSpan w:val="3"/>
            <w:tcBorders>
              <w:bottom w:val="single" w:sz="8" w:space="0" w:color="D9D9D9"/>
            </w:tcBorders>
            <w:shd w:val="clear" w:color="auto" w:fill="D9D9D9"/>
            <w:vAlign w:val="bottom"/>
          </w:tcPr>
          <w:p w:rsidR="00565878" w:rsidRDefault="007815FA">
            <w:pPr>
              <w:ind w:left="20"/>
              <w:rPr>
                <w:sz w:val="20"/>
                <w:szCs w:val="20"/>
              </w:rPr>
            </w:pPr>
            <w:r>
              <w:rPr>
                <w:rFonts w:eastAsia="Times New Roman"/>
                <w:b/>
                <w:bCs/>
                <w:sz w:val="24"/>
                <w:szCs w:val="24"/>
              </w:rPr>
              <w:t>Positions of Responsibilities</w:t>
            </w:r>
          </w:p>
        </w:tc>
        <w:tc>
          <w:tcPr>
            <w:tcW w:w="1020" w:type="dxa"/>
            <w:tcBorders>
              <w:bottom w:val="single" w:sz="8" w:space="0" w:color="D9D9D9"/>
            </w:tcBorders>
            <w:shd w:val="clear" w:color="auto" w:fill="D9D9D9"/>
            <w:vAlign w:val="bottom"/>
          </w:tcPr>
          <w:p w:rsidR="00565878" w:rsidRDefault="00565878">
            <w:pPr>
              <w:rPr>
                <w:sz w:val="24"/>
                <w:szCs w:val="24"/>
              </w:rPr>
            </w:pPr>
          </w:p>
        </w:tc>
        <w:tc>
          <w:tcPr>
            <w:tcW w:w="40" w:type="dxa"/>
            <w:vAlign w:val="bottom"/>
          </w:tcPr>
          <w:p w:rsidR="00565878" w:rsidRDefault="00565878">
            <w:pPr>
              <w:rPr>
                <w:sz w:val="24"/>
                <w:szCs w:val="24"/>
              </w:rPr>
            </w:pPr>
          </w:p>
        </w:tc>
      </w:tr>
      <w:tr w:rsidR="00565878">
        <w:trPr>
          <w:trHeight w:val="306"/>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8820" w:type="dxa"/>
            <w:gridSpan w:val="2"/>
            <w:vAlign w:val="bottom"/>
          </w:tcPr>
          <w:p w:rsidR="00565878" w:rsidRDefault="007815FA">
            <w:pPr>
              <w:ind w:left="120"/>
              <w:rPr>
                <w:sz w:val="20"/>
                <w:szCs w:val="20"/>
              </w:rPr>
            </w:pPr>
            <w:r>
              <w:rPr>
                <w:rFonts w:eastAsia="Times New Roman"/>
                <w:b/>
                <w:bCs/>
                <w:i/>
                <w:iCs/>
                <w:color w:val="156570"/>
                <w:sz w:val="24"/>
                <w:szCs w:val="24"/>
              </w:rPr>
              <w:t>Students’ Union Chairman</w:t>
            </w:r>
          </w:p>
        </w:tc>
        <w:tc>
          <w:tcPr>
            <w:tcW w:w="1060" w:type="dxa"/>
            <w:gridSpan w:val="2"/>
            <w:vAlign w:val="bottom"/>
          </w:tcPr>
          <w:p w:rsidR="00565878" w:rsidRDefault="007815FA">
            <w:pPr>
              <w:spacing w:line="252" w:lineRule="exact"/>
              <w:ind w:right="40"/>
              <w:jc w:val="right"/>
              <w:rPr>
                <w:sz w:val="20"/>
                <w:szCs w:val="20"/>
              </w:rPr>
            </w:pPr>
            <w:r>
              <w:rPr>
                <w:rFonts w:eastAsia="Times New Roman"/>
              </w:rPr>
              <w:t>2011-2012</w:t>
            </w:r>
          </w:p>
        </w:tc>
      </w:tr>
      <w:tr w:rsidR="00565878">
        <w:trPr>
          <w:trHeight w:val="312"/>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9880" w:type="dxa"/>
            <w:gridSpan w:val="4"/>
            <w:vAlign w:val="bottom"/>
          </w:tcPr>
          <w:p w:rsidR="00565878" w:rsidRDefault="007815FA">
            <w:pPr>
              <w:ind w:left="120"/>
              <w:rPr>
                <w:sz w:val="20"/>
                <w:szCs w:val="20"/>
              </w:rPr>
            </w:pPr>
            <w:r>
              <w:rPr>
                <w:rFonts w:eastAsia="Times New Roman"/>
                <w:sz w:val="24"/>
                <w:szCs w:val="24"/>
              </w:rPr>
              <w:t xml:space="preserve">A challenging responsibility by representing a community of </w:t>
            </w:r>
            <w:r>
              <w:rPr>
                <w:rFonts w:eastAsia="Times New Roman"/>
                <w:sz w:val="24"/>
                <w:szCs w:val="24"/>
              </w:rPr>
              <w:t>3000 students in MES College of</w:t>
            </w:r>
          </w:p>
        </w:tc>
      </w:tr>
      <w:tr w:rsidR="00565878">
        <w:trPr>
          <w:trHeight w:val="319"/>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9880" w:type="dxa"/>
            <w:gridSpan w:val="4"/>
            <w:vAlign w:val="bottom"/>
          </w:tcPr>
          <w:p w:rsidR="00565878" w:rsidRDefault="007815FA">
            <w:pPr>
              <w:ind w:left="120"/>
              <w:rPr>
                <w:sz w:val="20"/>
                <w:szCs w:val="20"/>
              </w:rPr>
            </w:pPr>
            <w:r>
              <w:rPr>
                <w:rFonts w:eastAsia="Times New Roman"/>
                <w:sz w:val="24"/>
                <w:szCs w:val="24"/>
              </w:rPr>
              <w:t>engineering.  Successfully organized seven non-technical  events  by handling and  delegating the</w:t>
            </w:r>
          </w:p>
        </w:tc>
      </w:tr>
      <w:tr w:rsidR="00565878">
        <w:trPr>
          <w:trHeight w:val="317"/>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2180" w:type="dxa"/>
            <w:vAlign w:val="bottom"/>
          </w:tcPr>
          <w:p w:rsidR="00565878" w:rsidRDefault="007815FA">
            <w:pPr>
              <w:ind w:left="120"/>
              <w:rPr>
                <w:sz w:val="20"/>
                <w:szCs w:val="20"/>
              </w:rPr>
            </w:pPr>
            <w:r>
              <w:rPr>
                <w:rFonts w:eastAsia="Times New Roman"/>
                <w:sz w:val="24"/>
                <w:szCs w:val="24"/>
              </w:rPr>
              <w:t>responsibilities.</w:t>
            </w:r>
          </w:p>
        </w:tc>
        <w:tc>
          <w:tcPr>
            <w:tcW w:w="6640" w:type="dxa"/>
            <w:vAlign w:val="bottom"/>
          </w:tcPr>
          <w:p w:rsidR="00565878" w:rsidRDefault="00565878">
            <w:pPr>
              <w:rPr>
                <w:sz w:val="24"/>
                <w:szCs w:val="24"/>
              </w:rPr>
            </w:pPr>
          </w:p>
        </w:tc>
        <w:tc>
          <w:tcPr>
            <w:tcW w:w="1020" w:type="dxa"/>
            <w:vAlign w:val="bottom"/>
          </w:tcPr>
          <w:p w:rsidR="00565878" w:rsidRDefault="00565878">
            <w:pPr>
              <w:rPr>
                <w:sz w:val="24"/>
                <w:szCs w:val="24"/>
              </w:rPr>
            </w:pPr>
          </w:p>
        </w:tc>
        <w:tc>
          <w:tcPr>
            <w:tcW w:w="40" w:type="dxa"/>
            <w:vAlign w:val="bottom"/>
          </w:tcPr>
          <w:p w:rsidR="00565878" w:rsidRDefault="00565878">
            <w:pPr>
              <w:rPr>
                <w:sz w:val="24"/>
                <w:szCs w:val="24"/>
              </w:rPr>
            </w:pPr>
          </w:p>
        </w:tc>
      </w:tr>
      <w:tr w:rsidR="00565878">
        <w:trPr>
          <w:trHeight w:val="338"/>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8820" w:type="dxa"/>
            <w:gridSpan w:val="2"/>
            <w:vAlign w:val="bottom"/>
          </w:tcPr>
          <w:p w:rsidR="00565878" w:rsidRDefault="007815FA">
            <w:pPr>
              <w:ind w:left="120"/>
              <w:rPr>
                <w:sz w:val="20"/>
                <w:szCs w:val="20"/>
              </w:rPr>
            </w:pPr>
            <w:r>
              <w:rPr>
                <w:rFonts w:eastAsia="Times New Roman"/>
                <w:b/>
                <w:bCs/>
                <w:i/>
                <w:iCs/>
                <w:color w:val="156570"/>
                <w:sz w:val="24"/>
                <w:szCs w:val="24"/>
              </w:rPr>
              <w:t>Student representative for placement, IIT</w:t>
            </w:r>
          </w:p>
        </w:tc>
        <w:tc>
          <w:tcPr>
            <w:tcW w:w="1060" w:type="dxa"/>
            <w:gridSpan w:val="2"/>
            <w:vAlign w:val="bottom"/>
          </w:tcPr>
          <w:p w:rsidR="00565878" w:rsidRDefault="007815FA">
            <w:pPr>
              <w:spacing w:line="252" w:lineRule="exact"/>
              <w:ind w:right="40"/>
              <w:jc w:val="right"/>
              <w:rPr>
                <w:sz w:val="20"/>
                <w:szCs w:val="20"/>
              </w:rPr>
            </w:pPr>
            <w:r>
              <w:rPr>
                <w:rFonts w:eastAsia="Times New Roman"/>
              </w:rPr>
              <w:t>2014-2015</w:t>
            </w:r>
          </w:p>
        </w:tc>
      </w:tr>
      <w:tr w:rsidR="00565878">
        <w:trPr>
          <w:trHeight w:val="314"/>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8820" w:type="dxa"/>
            <w:gridSpan w:val="2"/>
            <w:vAlign w:val="bottom"/>
          </w:tcPr>
          <w:p w:rsidR="00565878" w:rsidRDefault="007815FA">
            <w:pPr>
              <w:ind w:left="120"/>
              <w:rPr>
                <w:sz w:val="20"/>
                <w:szCs w:val="20"/>
              </w:rPr>
            </w:pPr>
            <w:r>
              <w:rPr>
                <w:rFonts w:eastAsia="Times New Roman"/>
                <w:sz w:val="24"/>
                <w:szCs w:val="24"/>
              </w:rPr>
              <w:t xml:space="preserve">Was selected as the student </w:t>
            </w:r>
            <w:r>
              <w:rPr>
                <w:rFonts w:eastAsia="Times New Roman"/>
                <w:sz w:val="24"/>
                <w:szCs w:val="24"/>
              </w:rPr>
              <w:t>representative, for co-ordinating the placement process in IIT.</w:t>
            </w:r>
          </w:p>
        </w:tc>
        <w:tc>
          <w:tcPr>
            <w:tcW w:w="1020" w:type="dxa"/>
            <w:vAlign w:val="bottom"/>
          </w:tcPr>
          <w:p w:rsidR="00565878" w:rsidRDefault="00565878">
            <w:pPr>
              <w:rPr>
                <w:sz w:val="24"/>
                <w:szCs w:val="24"/>
              </w:rPr>
            </w:pPr>
          </w:p>
        </w:tc>
        <w:tc>
          <w:tcPr>
            <w:tcW w:w="40" w:type="dxa"/>
            <w:vAlign w:val="bottom"/>
          </w:tcPr>
          <w:p w:rsidR="00565878" w:rsidRDefault="00565878">
            <w:pPr>
              <w:rPr>
                <w:sz w:val="24"/>
                <w:szCs w:val="24"/>
              </w:rPr>
            </w:pPr>
          </w:p>
        </w:tc>
      </w:tr>
      <w:tr w:rsidR="00565878">
        <w:trPr>
          <w:trHeight w:val="338"/>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8820" w:type="dxa"/>
            <w:gridSpan w:val="2"/>
            <w:vAlign w:val="bottom"/>
          </w:tcPr>
          <w:p w:rsidR="00565878" w:rsidRDefault="007815FA">
            <w:pPr>
              <w:ind w:left="120"/>
              <w:rPr>
                <w:sz w:val="20"/>
                <w:szCs w:val="20"/>
              </w:rPr>
            </w:pPr>
            <w:r>
              <w:rPr>
                <w:rFonts w:eastAsia="Times New Roman"/>
                <w:b/>
                <w:bCs/>
                <w:i/>
                <w:iCs/>
                <w:color w:val="156570"/>
                <w:sz w:val="24"/>
                <w:szCs w:val="24"/>
              </w:rPr>
              <w:t>Business representative for IGF, Atkins</w:t>
            </w:r>
          </w:p>
        </w:tc>
        <w:tc>
          <w:tcPr>
            <w:tcW w:w="1060" w:type="dxa"/>
            <w:gridSpan w:val="2"/>
            <w:vAlign w:val="bottom"/>
          </w:tcPr>
          <w:p w:rsidR="00565878" w:rsidRDefault="007815FA">
            <w:pPr>
              <w:spacing w:line="252" w:lineRule="exact"/>
              <w:ind w:right="40"/>
              <w:jc w:val="right"/>
              <w:rPr>
                <w:sz w:val="20"/>
                <w:szCs w:val="20"/>
              </w:rPr>
            </w:pPr>
            <w:r>
              <w:rPr>
                <w:rFonts w:eastAsia="Times New Roman"/>
              </w:rPr>
              <w:t>2015-2016</w:t>
            </w:r>
          </w:p>
        </w:tc>
      </w:tr>
      <w:tr w:rsidR="00565878">
        <w:trPr>
          <w:trHeight w:val="312"/>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9880" w:type="dxa"/>
            <w:gridSpan w:val="4"/>
            <w:vAlign w:val="bottom"/>
          </w:tcPr>
          <w:p w:rsidR="00565878" w:rsidRDefault="007815FA">
            <w:pPr>
              <w:ind w:left="120"/>
              <w:rPr>
                <w:sz w:val="20"/>
                <w:szCs w:val="20"/>
              </w:rPr>
            </w:pPr>
            <w:r>
              <w:rPr>
                <w:rFonts w:eastAsia="Times New Roman"/>
                <w:sz w:val="24"/>
                <w:szCs w:val="24"/>
              </w:rPr>
              <w:t>An initiative within Atkins for improving technical competency and interpersonal skills of engineers.</w:t>
            </w:r>
          </w:p>
        </w:tc>
      </w:tr>
      <w:tr w:rsidR="00565878">
        <w:trPr>
          <w:trHeight w:val="259"/>
        </w:trPr>
        <w:tc>
          <w:tcPr>
            <w:tcW w:w="120" w:type="dxa"/>
            <w:vAlign w:val="bottom"/>
          </w:tcPr>
          <w:p w:rsidR="00565878" w:rsidRDefault="00565878"/>
        </w:tc>
        <w:tc>
          <w:tcPr>
            <w:tcW w:w="2660" w:type="dxa"/>
            <w:gridSpan w:val="2"/>
            <w:vAlign w:val="bottom"/>
          </w:tcPr>
          <w:p w:rsidR="00565878" w:rsidRDefault="00565878"/>
        </w:tc>
        <w:tc>
          <w:tcPr>
            <w:tcW w:w="6640" w:type="dxa"/>
            <w:vAlign w:val="bottom"/>
          </w:tcPr>
          <w:p w:rsidR="00565878" w:rsidRDefault="00565878"/>
        </w:tc>
        <w:tc>
          <w:tcPr>
            <w:tcW w:w="1020" w:type="dxa"/>
            <w:vAlign w:val="bottom"/>
          </w:tcPr>
          <w:p w:rsidR="00565878" w:rsidRDefault="00565878"/>
        </w:tc>
        <w:tc>
          <w:tcPr>
            <w:tcW w:w="40" w:type="dxa"/>
            <w:vAlign w:val="bottom"/>
          </w:tcPr>
          <w:p w:rsidR="00565878" w:rsidRDefault="00565878"/>
        </w:tc>
      </w:tr>
      <w:tr w:rsidR="00565878">
        <w:trPr>
          <w:trHeight w:val="376"/>
        </w:trPr>
        <w:tc>
          <w:tcPr>
            <w:tcW w:w="120" w:type="dxa"/>
            <w:vAlign w:val="bottom"/>
          </w:tcPr>
          <w:p w:rsidR="00565878" w:rsidRDefault="00565878">
            <w:pPr>
              <w:rPr>
                <w:sz w:val="24"/>
                <w:szCs w:val="24"/>
              </w:rPr>
            </w:pPr>
          </w:p>
        </w:tc>
        <w:tc>
          <w:tcPr>
            <w:tcW w:w="2660" w:type="dxa"/>
            <w:gridSpan w:val="2"/>
            <w:tcBorders>
              <w:bottom w:val="single" w:sz="8" w:space="0" w:color="D9D9D9"/>
            </w:tcBorders>
            <w:shd w:val="clear" w:color="auto" w:fill="D9D9D9"/>
            <w:vAlign w:val="bottom"/>
          </w:tcPr>
          <w:p w:rsidR="00565878" w:rsidRDefault="007815FA">
            <w:pPr>
              <w:ind w:left="160"/>
              <w:rPr>
                <w:sz w:val="20"/>
                <w:szCs w:val="20"/>
              </w:rPr>
            </w:pPr>
            <w:r>
              <w:rPr>
                <w:rFonts w:eastAsia="Times New Roman"/>
                <w:b/>
                <w:bCs/>
                <w:sz w:val="24"/>
                <w:szCs w:val="24"/>
              </w:rPr>
              <w:t>Personal Profile</w:t>
            </w:r>
          </w:p>
        </w:tc>
        <w:tc>
          <w:tcPr>
            <w:tcW w:w="6640" w:type="dxa"/>
            <w:tcBorders>
              <w:bottom w:val="single" w:sz="8" w:space="0" w:color="D9D9D9"/>
            </w:tcBorders>
            <w:shd w:val="clear" w:color="auto" w:fill="D9D9D9"/>
            <w:vAlign w:val="bottom"/>
          </w:tcPr>
          <w:p w:rsidR="00565878" w:rsidRDefault="00565878">
            <w:pPr>
              <w:rPr>
                <w:sz w:val="24"/>
                <w:szCs w:val="24"/>
              </w:rPr>
            </w:pPr>
          </w:p>
        </w:tc>
        <w:tc>
          <w:tcPr>
            <w:tcW w:w="1020" w:type="dxa"/>
            <w:tcBorders>
              <w:bottom w:val="single" w:sz="8" w:space="0" w:color="D9D9D9"/>
            </w:tcBorders>
            <w:shd w:val="clear" w:color="auto" w:fill="D9D9D9"/>
            <w:vAlign w:val="bottom"/>
          </w:tcPr>
          <w:p w:rsidR="00565878" w:rsidRDefault="00565878">
            <w:pPr>
              <w:rPr>
                <w:sz w:val="24"/>
                <w:szCs w:val="24"/>
              </w:rPr>
            </w:pPr>
          </w:p>
        </w:tc>
        <w:tc>
          <w:tcPr>
            <w:tcW w:w="40" w:type="dxa"/>
            <w:vAlign w:val="bottom"/>
          </w:tcPr>
          <w:p w:rsidR="00565878" w:rsidRDefault="00565878">
            <w:pPr>
              <w:rPr>
                <w:sz w:val="24"/>
                <w:szCs w:val="24"/>
              </w:rPr>
            </w:pPr>
          </w:p>
        </w:tc>
      </w:tr>
      <w:tr w:rsidR="00565878">
        <w:trPr>
          <w:trHeight w:val="358"/>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2180" w:type="dxa"/>
            <w:vAlign w:val="bottom"/>
          </w:tcPr>
          <w:p w:rsidR="00565878" w:rsidRDefault="007815FA">
            <w:pPr>
              <w:ind w:left="120"/>
              <w:rPr>
                <w:sz w:val="20"/>
                <w:szCs w:val="20"/>
              </w:rPr>
            </w:pPr>
            <w:r>
              <w:rPr>
                <w:rFonts w:eastAsia="Times New Roman"/>
                <w:sz w:val="24"/>
                <w:szCs w:val="24"/>
              </w:rPr>
              <w:t>Date of Birth &amp; Age</w:t>
            </w:r>
          </w:p>
        </w:tc>
        <w:tc>
          <w:tcPr>
            <w:tcW w:w="6640" w:type="dxa"/>
            <w:vAlign w:val="bottom"/>
          </w:tcPr>
          <w:p w:rsidR="00565878" w:rsidRDefault="007815FA">
            <w:pPr>
              <w:spacing w:line="357" w:lineRule="exact"/>
              <w:ind w:left="100"/>
              <w:rPr>
                <w:sz w:val="20"/>
                <w:szCs w:val="20"/>
              </w:rPr>
            </w:pPr>
            <w:r>
              <w:rPr>
                <w:rFonts w:eastAsia="Times New Roman"/>
                <w:sz w:val="24"/>
                <w:szCs w:val="24"/>
              </w:rPr>
              <w:t>: 29</w:t>
            </w:r>
            <w:r>
              <w:rPr>
                <w:rFonts w:eastAsia="Times New Roman"/>
                <w:sz w:val="32"/>
                <w:szCs w:val="32"/>
                <w:vertAlign w:val="superscript"/>
              </w:rPr>
              <w:t>th</w:t>
            </w:r>
            <w:r>
              <w:rPr>
                <w:rFonts w:eastAsia="Times New Roman"/>
                <w:sz w:val="24"/>
                <w:szCs w:val="24"/>
              </w:rPr>
              <w:t xml:space="preserve"> March 1990 &amp; 27</w:t>
            </w:r>
          </w:p>
        </w:tc>
        <w:tc>
          <w:tcPr>
            <w:tcW w:w="1020" w:type="dxa"/>
            <w:vAlign w:val="bottom"/>
          </w:tcPr>
          <w:p w:rsidR="00565878" w:rsidRDefault="00565878">
            <w:pPr>
              <w:rPr>
                <w:sz w:val="24"/>
                <w:szCs w:val="24"/>
              </w:rPr>
            </w:pPr>
          </w:p>
        </w:tc>
        <w:tc>
          <w:tcPr>
            <w:tcW w:w="40" w:type="dxa"/>
            <w:vAlign w:val="bottom"/>
          </w:tcPr>
          <w:p w:rsidR="00565878" w:rsidRDefault="00565878">
            <w:pPr>
              <w:rPr>
                <w:sz w:val="24"/>
                <w:szCs w:val="24"/>
              </w:rPr>
            </w:pPr>
          </w:p>
        </w:tc>
      </w:tr>
      <w:tr w:rsidR="00565878">
        <w:trPr>
          <w:trHeight w:val="291"/>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2180" w:type="dxa"/>
            <w:vAlign w:val="bottom"/>
          </w:tcPr>
          <w:p w:rsidR="00565878" w:rsidRDefault="007815FA">
            <w:pPr>
              <w:ind w:left="120"/>
              <w:rPr>
                <w:sz w:val="20"/>
                <w:szCs w:val="20"/>
              </w:rPr>
            </w:pPr>
            <w:r>
              <w:rPr>
                <w:rFonts w:eastAsia="Times New Roman"/>
                <w:sz w:val="24"/>
                <w:szCs w:val="24"/>
              </w:rPr>
              <w:t>Nationality</w:t>
            </w:r>
          </w:p>
        </w:tc>
        <w:tc>
          <w:tcPr>
            <w:tcW w:w="6640" w:type="dxa"/>
            <w:vAlign w:val="bottom"/>
          </w:tcPr>
          <w:p w:rsidR="00565878" w:rsidRDefault="007815FA">
            <w:pPr>
              <w:ind w:left="100"/>
              <w:rPr>
                <w:sz w:val="20"/>
                <w:szCs w:val="20"/>
              </w:rPr>
            </w:pPr>
            <w:r>
              <w:rPr>
                <w:rFonts w:eastAsia="Times New Roman"/>
                <w:sz w:val="24"/>
                <w:szCs w:val="24"/>
              </w:rPr>
              <w:t>: Indian</w:t>
            </w:r>
          </w:p>
        </w:tc>
        <w:tc>
          <w:tcPr>
            <w:tcW w:w="1020" w:type="dxa"/>
            <w:vAlign w:val="bottom"/>
          </w:tcPr>
          <w:p w:rsidR="00565878" w:rsidRDefault="00565878">
            <w:pPr>
              <w:rPr>
                <w:sz w:val="24"/>
                <w:szCs w:val="24"/>
              </w:rPr>
            </w:pPr>
          </w:p>
        </w:tc>
        <w:tc>
          <w:tcPr>
            <w:tcW w:w="40" w:type="dxa"/>
            <w:vAlign w:val="bottom"/>
          </w:tcPr>
          <w:p w:rsidR="00565878" w:rsidRDefault="00565878">
            <w:pPr>
              <w:rPr>
                <w:sz w:val="24"/>
                <w:szCs w:val="24"/>
              </w:rPr>
            </w:pPr>
          </w:p>
        </w:tc>
      </w:tr>
      <w:tr w:rsidR="00565878">
        <w:trPr>
          <w:trHeight w:val="336"/>
        </w:trPr>
        <w:tc>
          <w:tcPr>
            <w:tcW w:w="120" w:type="dxa"/>
            <w:vAlign w:val="bottom"/>
          </w:tcPr>
          <w:p w:rsidR="00565878" w:rsidRDefault="00565878">
            <w:pPr>
              <w:rPr>
                <w:sz w:val="24"/>
                <w:szCs w:val="24"/>
              </w:rPr>
            </w:pPr>
          </w:p>
        </w:tc>
        <w:tc>
          <w:tcPr>
            <w:tcW w:w="480" w:type="dxa"/>
            <w:vAlign w:val="bottom"/>
          </w:tcPr>
          <w:p w:rsidR="00565878" w:rsidRDefault="00565878">
            <w:pPr>
              <w:rPr>
                <w:sz w:val="24"/>
                <w:szCs w:val="24"/>
              </w:rPr>
            </w:pPr>
          </w:p>
        </w:tc>
        <w:tc>
          <w:tcPr>
            <w:tcW w:w="2180" w:type="dxa"/>
            <w:vAlign w:val="bottom"/>
          </w:tcPr>
          <w:p w:rsidR="00565878" w:rsidRDefault="007815FA">
            <w:pPr>
              <w:ind w:left="120"/>
              <w:rPr>
                <w:sz w:val="20"/>
                <w:szCs w:val="20"/>
              </w:rPr>
            </w:pPr>
            <w:r>
              <w:rPr>
                <w:rFonts w:eastAsia="Times New Roman"/>
                <w:sz w:val="24"/>
                <w:szCs w:val="24"/>
              </w:rPr>
              <w:t>Marital Status</w:t>
            </w:r>
          </w:p>
        </w:tc>
        <w:tc>
          <w:tcPr>
            <w:tcW w:w="6640" w:type="dxa"/>
            <w:vAlign w:val="bottom"/>
          </w:tcPr>
          <w:p w:rsidR="00565878" w:rsidRDefault="007815FA">
            <w:pPr>
              <w:ind w:left="100"/>
              <w:rPr>
                <w:sz w:val="20"/>
                <w:szCs w:val="20"/>
              </w:rPr>
            </w:pPr>
            <w:r>
              <w:rPr>
                <w:rFonts w:eastAsia="Times New Roman"/>
                <w:sz w:val="24"/>
                <w:szCs w:val="24"/>
              </w:rPr>
              <w:t>: Married</w:t>
            </w:r>
          </w:p>
        </w:tc>
        <w:tc>
          <w:tcPr>
            <w:tcW w:w="1020" w:type="dxa"/>
            <w:vAlign w:val="bottom"/>
          </w:tcPr>
          <w:p w:rsidR="00565878" w:rsidRDefault="00565878">
            <w:pPr>
              <w:rPr>
                <w:sz w:val="24"/>
                <w:szCs w:val="24"/>
              </w:rPr>
            </w:pPr>
          </w:p>
        </w:tc>
        <w:tc>
          <w:tcPr>
            <w:tcW w:w="40" w:type="dxa"/>
            <w:vAlign w:val="bottom"/>
          </w:tcPr>
          <w:p w:rsidR="00565878" w:rsidRDefault="00565878">
            <w:pPr>
              <w:rPr>
                <w:sz w:val="24"/>
                <w:szCs w:val="24"/>
              </w:rPr>
            </w:pPr>
          </w:p>
        </w:tc>
      </w:tr>
    </w:tbl>
    <w:p w:rsidR="00565878" w:rsidRDefault="007815FA">
      <w:pPr>
        <w:spacing w:line="20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-66675</wp:posOffset>
            </wp:positionH>
            <wp:positionV relativeFrom="paragraph">
              <wp:posOffset>293370</wp:posOffset>
            </wp:positionV>
            <wp:extent cx="6780530" cy="120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6780530" cy="12065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-66675</wp:posOffset>
            </wp:positionH>
            <wp:positionV relativeFrom="paragraph">
              <wp:posOffset>293370</wp:posOffset>
            </wp:positionV>
            <wp:extent cx="6780530" cy="120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780530" cy="120650"/>
                    </a:xfrm>
                    <a:prstGeom prst="rect">
                      <a:avLst/>
                    </a:prstGeom>
                    <a:noFill/>
                  </pic:spPr>
                </pic:pic>
              </a:graphicData>
            </a:graphic>
          </wp:anchor>
        </w:drawing>
      </w:r>
    </w:p>
    <w:p w:rsidR="00565878" w:rsidRDefault="00565878">
      <w:pPr>
        <w:spacing w:line="200" w:lineRule="exact"/>
        <w:rPr>
          <w:sz w:val="20"/>
          <w:szCs w:val="20"/>
        </w:rPr>
      </w:pPr>
    </w:p>
    <w:p w:rsidR="00565878" w:rsidRDefault="00565878">
      <w:pPr>
        <w:spacing w:line="277" w:lineRule="exact"/>
        <w:rPr>
          <w:sz w:val="20"/>
          <w:szCs w:val="20"/>
        </w:rPr>
      </w:pPr>
    </w:p>
    <w:p w:rsidR="00565878" w:rsidRDefault="007815FA">
      <w:pPr>
        <w:rPr>
          <w:sz w:val="20"/>
          <w:szCs w:val="20"/>
        </w:rPr>
      </w:pPr>
      <w:r>
        <w:rPr>
          <w:rFonts w:eastAsia="Times New Roman"/>
          <w:sz w:val="24"/>
          <w:szCs w:val="24"/>
        </w:rPr>
        <w:t>I hereby declare that the information furnished above is true and complete to the best of my knowledge.</w:t>
      </w:r>
    </w:p>
    <w:p w:rsidR="00565878" w:rsidRDefault="00565878">
      <w:pPr>
        <w:spacing w:line="314" w:lineRule="exact"/>
        <w:rPr>
          <w:sz w:val="20"/>
          <w:szCs w:val="20"/>
        </w:rPr>
      </w:pPr>
      <w:bookmarkStart w:id="1" w:name="_GoBack"/>
      <w:bookmarkEnd w:id="1"/>
    </w:p>
    <w:sectPr w:rsidR="00565878">
      <w:pgSz w:w="11900" w:h="16838"/>
      <w:pgMar w:top="846" w:right="700" w:bottom="870" w:left="720" w:header="0" w:footer="0" w:gutter="0"/>
      <w:cols w:space="720" w:equalWidth="0">
        <w:col w:w="10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FD82F96E"/>
    <w:lvl w:ilvl="0" w:tplc="8A1AA4AA">
      <w:start w:val="1"/>
      <w:numFmt w:val="decimal"/>
      <w:lvlText w:val="%1."/>
      <w:lvlJc w:val="left"/>
    </w:lvl>
    <w:lvl w:ilvl="1" w:tplc="8520B144">
      <w:numFmt w:val="decimal"/>
      <w:lvlText w:val=""/>
      <w:lvlJc w:val="left"/>
    </w:lvl>
    <w:lvl w:ilvl="2" w:tplc="3218328E">
      <w:numFmt w:val="decimal"/>
      <w:lvlText w:val=""/>
      <w:lvlJc w:val="left"/>
    </w:lvl>
    <w:lvl w:ilvl="3" w:tplc="CC1AB90E">
      <w:numFmt w:val="decimal"/>
      <w:lvlText w:val=""/>
      <w:lvlJc w:val="left"/>
    </w:lvl>
    <w:lvl w:ilvl="4" w:tplc="F4363FD8">
      <w:numFmt w:val="decimal"/>
      <w:lvlText w:val=""/>
      <w:lvlJc w:val="left"/>
    </w:lvl>
    <w:lvl w:ilvl="5" w:tplc="D25C9F42">
      <w:numFmt w:val="decimal"/>
      <w:lvlText w:val=""/>
      <w:lvlJc w:val="left"/>
    </w:lvl>
    <w:lvl w:ilvl="6" w:tplc="218EAA9E">
      <w:numFmt w:val="decimal"/>
      <w:lvlText w:val=""/>
      <w:lvlJc w:val="left"/>
    </w:lvl>
    <w:lvl w:ilvl="7" w:tplc="ED463750">
      <w:numFmt w:val="decimal"/>
      <w:lvlText w:val=""/>
      <w:lvlJc w:val="left"/>
    </w:lvl>
    <w:lvl w:ilvl="8" w:tplc="7A3E28C6">
      <w:numFmt w:val="decimal"/>
      <w:lvlText w:val=""/>
      <w:lvlJc w:val="left"/>
    </w:lvl>
  </w:abstractNum>
  <w:abstractNum w:abstractNumId="1">
    <w:nsid w:val="2AE8944A"/>
    <w:multiLevelType w:val="hybridMultilevel"/>
    <w:tmpl w:val="B1906A22"/>
    <w:lvl w:ilvl="0" w:tplc="33549A96">
      <w:start w:val="1"/>
      <w:numFmt w:val="bullet"/>
      <w:lvlText w:val=" "/>
      <w:lvlJc w:val="left"/>
    </w:lvl>
    <w:lvl w:ilvl="1" w:tplc="07D4ADEE">
      <w:numFmt w:val="decimal"/>
      <w:lvlText w:val=""/>
      <w:lvlJc w:val="left"/>
    </w:lvl>
    <w:lvl w:ilvl="2" w:tplc="2E2A4624">
      <w:numFmt w:val="decimal"/>
      <w:lvlText w:val=""/>
      <w:lvlJc w:val="left"/>
    </w:lvl>
    <w:lvl w:ilvl="3" w:tplc="46909A22">
      <w:numFmt w:val="decimal"/>
      <w:lvlText w:val=""/>
      <w:lvlJc w:val="left"/>
    </w:lvl>
    <w:lvl w:ilvl="4" w:tplc="8EA61DE4">
      <w:numFmt w:val="decimal"/>
      <w:lvlText w:val=""/>
      <w:lvlJc w:val="left"/>
    </w:lvl>
    <w:lvl w:ilvl="5" w:tplc="3C3A05EA">
      <w:numFmt w:val="decimal"/>
      <w:lvlText w:val=""/>
      <w:lvlJc w:val="left"/>
    </w:lvl>
    <w:lvl w:ilvl="6" w:tplc="3440F1AA">
      <w:numFmt w:val="decimal"/>
      <w:lvlText w:val=""/>
      <w:lvlJc w:val="left"/>
    </w:lvl>
    <w:lvl w:ilvl="7" w:tplc="939E95E0">
      <w:numFmt w:val="decimal"/>
      <w:lvlText w:val=""/>
      <w:lvlJc w:val="left"/>
    </w:lvl>
    <w:lvl w:ilvl="8" w:tplc="3DF42C22">
      <w:numFmt w:val="decimal"/>
      <w:lvlText w:val=""/>
      <w:lvlJc w:val="left"/>
    </w:lvl>
  </w:abstractNum>
  <w:abstractNum w:abstractNumId="2">
    <w:nsid w:val="625558EC"/>
    <w:multiLevelType w:val="hybridMultilevel"/>
    <w:tmpl w:val="5EC04554"/>
    <w:lvl w:ilvl="0" w:tplc="081C9640">
      <w:start w:val="1"/>
      <w:numFmt w:val="bullet"/>
      <w:lvlText w:val=" "/>
      <w:lvlJc w:val="left"/>
    </w:lvl>
    <w:lvl w:ilvl="1" w:tplc="9628FABC">
      <w:numFmt w:val="decimal"/>
      <w:lvlText w:val=""/>
      <w:lvlJc w:val="left"/>
    </w:lvl>
    <w:lvl w:ilvl="2" w:tplc="CACEEB6E">
      <w:numFmt w:val="decimal"/>
      <w:lvlText w:val=""/>
      <w:lvlJc w:val="left"/>
    </w:lvl>
    <w:lvl w:ilvl="3" w:tplc="716A7C3C">
      <w:numFmt w:val="decimal"/>
      <w:lvlText w:val=""/>
      <w:lvlJc w:val="left"/>
    </w:lvl>
    <w:lvl w:ilvl="4" w:tplc="6D1EAE9E">
      <w:numFmt w:val="decimal"/>
      <w:lvlText w:val=""/>
      <w:lvlJc w:val="left"/>
    </w:lvl>
    <w:lvl w:ilvl="5" w:tplc="8CD667AC">
      <w:numFmt w:val="decimal"/>
      <w:lvlText w:val=""/>
      <w:lvlJc w:val="left"/>
    </w:lvl>
    <w:lvl w:ilvl="6" w:tplc="BB706B3A">
      <w:numFmt w:val="decimal"/>
      <w:lvlText w:val=""/>
      <w:lvlJc w:val="left"/>
    </w:lvl>
    <w:lvl w:ilvl="7" w:tplc="2A8A4E72">
      <w:numFmt w:val="decimal"/>
      <w:lvlText w:val=""/>
      <w:lvlJc w:val="left"/>
    </w:lvl>
    <w:lvl w:ilvl="8" w:tplc="FF365500">
      <w:numFmt w:val="decimal"/>
      <w:lvlText w:val=""/>
      <w:lvlJc w:val="left"/>
    </w:lvl>
  </w:abstractNum>
  <w:abstractNum w:abstractNumId="3">
    <w:nsid w:val="74B0DC51"/>
    <w:multiLevelType w:val="hybridMultilevel"/>
    <w:tmpl w:val="7FFEA156"/>
    <w:lvl w:ilvl="0" w:tplc="086206B4">
      <w:start w:val="1"/>
      <w:numFmt w:val="bullet"/>
      <w:lvlText w:val=""/>
      <w:lvlJc w:val="left"/>
    </w:lvl>
    <w:lvl w:ilvl="1" w:tplc="8BAA9F0A">
      <w:numFmt w:val="decimal"/>
      <w:lvlText w:val=""/>
      <w:lvlJc w:val="left"/>
    </w:lvl>
    <w:lvl w:ilvl="2" w:tplc="B88EAADE">
      <w:numFmt w:val="decimal"/>
      <w:lvlText w:val=""/>
      <w:lvlJc w:val="left"/>
    </w:lvl>
    <w:lvl w:ilvl="3" w:tplc="96304B1A">
      <w:numFmt w:val="decimal"/>
      <w:lvlText w:val=""/>
      <w:lvlJc w:val="left"/>
    </w:lvl>
    <w:lvl w:ilvl="4" w:tplc="A7EED320">
      <w:numFmt w:val="decimal"/>
      <w:lvlText w:val=""/>
      <w:lvlJc w:val="left"/>
    </w:lvl>
    <w:lvl w:ilvl="5" w:tplc="26E0B4C4">
      <w:numFmt w:val="decimal"/>
      <w:lvlText w:val=""/>
      <w:lvlJc w:val="left"/>
    </w:lvl>
    <w:lvl w:ilvl="6" w:tplc="76EEF262">
      <w:numFmt w:val="decimal"/>
      <w:lvlText w:val=""/>
      <w:lvlJc w:val="left"/>
    </w:lvl>
    <w:lvl w:ilvl="7" w:tplc="47F2756C">
      <w:numFmt w:val="decimal"/>
      <w:lvlText w:val=""/>
      <w:lvlJc w:val="left"/>
    </w:lvl>
    <w:lvl w:ilvl="8" w:tplc="14C05700">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78"/>
    <w:rsid w:val="00565878"/>
    <w:rsid w:val="0078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JAS.364282@2free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2017-05-20T14:22:00Z</dcterms:created>
  <dcterms:modified xsi:type="dcterms:W3CDTF">2017-05-20T12:23:00Z</dcterms:modified>
</cp:coreProperties>
</file>