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28" w:rsidRDefault="00D05392">
      <w:pPr>
        <w:spacing w:after="0" w:line="240" w:lineRule="auto"/>
        <w:jc w:val="center"/>
        <w:rPr>
          <w:rFonts w:ascii="Verdana" w:eastAsia="Verdana" w:hAnsi="Verdana" w:cs="Verdana"/>
          <w:b/>
          <w:i/>
          <w:sz w:val="36"/>
          <w:u w:val="single"/>
        </w:rPr>
      </w:pPr>
      <w:r w:rsidRPr="00DE70D3">
        <w:rPr>
          <w:rFonts w:ascii="Verdana" w:eastAsia="Verdana" w:hAnsi="Verdana" w:cs="Verdana"/>
          <w:b/>
          <w:i/>
          <w:noProof/>
          <w:sz w:val="36"/>
        </w:rPr>
        <w:drawing>
          <wp:anchor distT="0" distB="0" distL="114300" distR="114300" simplePos="0" relativeHeight="251658240" behindDoc="0" locked="0" layoutInCell="1" allowOverlap="1" wp14:anchorId="08143992" wp14:editId="0AF14BD7">
            <wp:simplePos x="0" y="0"/>
            <wp:positionH relativeFrom="margin">
              <wp:posOffset>4867910</wp:posOffset>
            </wp:positionH>
            <wp:positionV relativeFrom="margin">
              <wp:posOffset>-800735</wp:posOffset>
            </wp:positionV>
            <wp:extent cx="1362075" cy="1485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403_1258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0D3" w:rsidRPr="00DE70D3">
        <w:rPr>
          <w:rFonts w:ascii="Verdana" w:eastAsia="Verdana" w:hAnsi="Verdana" w:cs="Verdana"/>
          <w:b/>
          <w:i/>
          <w:sz w:val="36"/>
        </w:rPr>
        <w:t xml:space="preserve">    </w:t>
      </w:r>
      <w:r w:rsidR="003F72C0">
        <w:rPr>
          <w:rFonts w:ascii="Verdana" w:eastAsia="Verdana" w:hAnsi="Verdana" w:cs="Verdana"/>
          <w:b/>
          <w:i/>
          <w:sz w:val="36"/>
          <w:u w:val="single"/>
        </w:rPr>
        <w:t>R E S U M E</w:t>
      </w:r>
    </w:p>
    <w:p w:rsidR="001A5028" w:rsidRDefault="001A5028">
      <w:pPr>
        <w:spacing w:after="0" w:line="240" w:lineRule="auto"/>
        <w:rPr>
          <w:rFonts w:ascii="Verdana" w:eastAsia="Verdana" w:hAnsi="Verdana" w:cs="Verdana"/>
          <w:b/>
          <w:i/>
          <w:sz w:val="36"/>
          <w:u w:val="single"/>
        </w:rPr>
      </w:pPr>
    </w:p>
    <w:p w:rsidR="001941E2" w:rsidRDefault="003F72C0">
      <w:pPr>
        <w:spacing w:after="0" w:line="240" w:lineRule="auto"/>
        <w:ind w:left="-36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KAVIRAT</w:t>
      </w:r>
    </w:p>
    <w:p w:rsidR="001A5028" w:rsidRDefault="001941E2">
      <w:pPr>
        <w:spacing w:after="0" w:line="240" w:lineRule="auto"/>
        <w:ind w:left="-360"/>
        <w:rPr>
          <w:rFonts w:ascii="Verdana" w:eastAsia="Verdana" w:hAnsi="Verdana" w:cs="Verdana"/>
          <w:b/>
          <w:sz w:val="24"/>
        </w:rPr>
      </w:pPr>
      <w:hyperlink r:id="rId8" w:history="1">
        <w:r w:rsidRPr="00B44A64">
          <w:rPr>
            <w:rStyle w:val="Hyperlink"/>
            <w:rFonts w:ascii="Verdana" w:eastAsia="Verdana" w:hAnsi="Verdana" w:cs="Verdana"/>
            <w:b/>
            <w:sz w:val="24"/>
          </w:rPr>
          <w:t>KAVIRAT.364466@2freemail.com</w:t>
        </w:r>
      </w:hyperlink>
      <w:r>
        <w:rPr>
          <w:rFonts w:ascii="Verdana" w:eastAsia="Verdana" w:hAnsi="Verdana" w:cs="Verdana"/>
          <w:b/>
          <w:sz w:val="24"/>
        </w:rPr>
        <w:t xml:space="preserve"> </w:t>
      </w:r>
      <w:r w:rsidRPr="001941E2">
        <w:rPr>
          <w:rFonts w:ascii="Verdana" w:eastAsia="Verdana" w:hAnsi="Verdana" w:cs="Verdana"/>
          <w:b/>
          <w:sz w:val="24"/>
        </w:rPr>
        <w:tab/>
      </w:r>
      <w:r w:rsidR="003F72C0">
        <w:rPr>
          <w:rFonts w:ascii="Verdana" w:eastAsia="Verdana" w:hAnsi="Verdana" w:cs="Verdana"/>
          <w:b/>
          <w:sz w:val="24"/>
        </w:rPr>
        <w:tab/>
      </w:r>
      <w:r w:rsidR="003F72C0">
        <w:rPr>
          <w:rFonts w:ascii="Verdana" w:eastAsia="Verdana" w:hAnsi="Verdana" w:cs="Verdana"/>
          <w:b/>
          <w:sz w:val="24"/>
        </w:rPr>
        <w:tab/>
      </w:r>
      <w:r w:rsidR="003F72C0">
        <w:rPr>
          <w:rFonts w:ascii="Verdana" w:eastAsia="Verdana" w:hAnsi="Verdana" w:cs="Verdana"/>
          <w:b/>
          <w:sz w:val="24"/>
        </w:rPr>
        <w:tab/>
        <w:t xml:space="preserve">                                                                                                          </w:t>
      </w:r>
    </w:p>
    <w:p w:rsidR="009B07D9" w:rsidRDefault="009B07D9">
      <w:pPr>
        <w:spacing w:after="0" w:line="360" w:lineRule="auto"/>
        <w:ind w:left="-360"/>
        <w:rPr>
          <w:rFonts w:ascii="Verdana" w:eastAsia="Verdana" w:hAnsi="Verdana" w:cs="Verdana"/>
          <w:b/>
          <w:i/>
          <w:sz w:val="24"/>
          <w:u w:val="single"/>
        </w:rPr>
      </w:pPr>
      <w:r>
        <w:rPr>
          <w:rFonts w:ascii="Verdana" w:eastAsia="Verdana" w:hAnsi="Verdana" w:cs="Verdana"/>
          <w:b/>
          <w:i/>
          <w:sz w:val="24"/>
          <w:u w:val="single"/>
        </w:rPr>
        <w:t>________________________________________________________</w:t>
      </w:r>
    </w:p>
    <w:p w:rsidR="001A5028" w:rsidRDefault="003F72C0">
      <w:pPr>
        <w:spacing w:after="0" w:line="360" w:lineRule="auto"/>
        <w:ind w:left="-360"/>
        <w:rPr>
          <w:rFonts w:ascii="Verdana" w:eastAsia="Verdana" w:hAnsi="Verdana" w:cs="Verdana"/>
          <w:b/>
          <w:i/>
          <w:sz w:val="24"/>
          <w:u w:val="single"/>
        </w:rPr>
      </w:pPr>
      <w:r>
        <w:rPr>
          <w:rFonts w:ascii="Verdana" w:eastAsia="Verdana" w:hAnsi="Verdana" w:cs="Verdana"/>
          <w:b/>
          <w:i/>
          <w:sz w:val="24"/>
          <w:u w:val="single"/>
        </w:rPr>
        <w:t xml:space="preserve">SKILLS: </w:t>
      </w:r>
    </w:p>
    <w:p w:rsidR="001A5028" w:rsidRDefault="003F72C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A</w:t>
      </w:r>
      <w:r w:rsidR="007F7FAC">
        <w:rPr>
          <w:rFonts w:ascii="Verdana" w:eastAsia="Verdana" w:hAnsi="Verdana" w:cs="Verdana"/>
          <w:sz w:val="24"/>
        </w:rPr>
        <w:t>ccounting, Auditing and Finance</w:t>
      </w:r>
      <w:r>
        <w:rPr>
          <w:rFonts w:ascii="Verdana" w:eastAsia="Verdana" w:hAnsi="Verdana" w:cs="Verdana"/>
          <w:sz w:val="24"/>
        </w:rPr>
        <w:t xml:space="preserve"> Experience </w:t>
      </w:r>
      <w:r w:rsidR="009046ED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of 25 years (Above 15 </w:t>
      </w:r>
      <w:r w:rsidR="009046ED">
        <w:rPr>
          <w:rFonts w:ascii="Verdana" w:eastAsia="Verdana" w:hAnsi="Verdana" w:cs="Verdana"/>
          <w:sz w:val="24"/>
        </w:rPr>
        <w:t>years</w:t>
      </w:r>
      <w:r>
        <w:rPr>
          <w:rFonts w:ascii="Verdana" w:eastAsia="Verdana" w:hAnsi="Verdana" w:cs="Verdana"/>
          <w:sz w:val="24"/>
        </w:rPr>
        <w:t xml:space="preserve"> as Head of Accounts).</w:t>
      </w:r>
    </w:p>
    <w:p w:rsidR="001A5028" w:rsidRDefault="001A5028">
      <w:pPr>
        <w:spacing w:after="0" w:line="240" w:lineRule="auto"/>
        <w:ind w:left="360"/>
        <w:jc w:val="both"/>
        <w:rPr>
          <w:rFonts w:ascii="Verdana" w:eastAsia="Verdana" w:hAnsi="Verdana" w:cs="Verdana"/>
          <w:sz w:val="24"/>
        </w:rPr>
      </w:pPr>
    </w:p>
    <w:p w:rsidR="001A5028" w:rsidRDefault="003F72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Can do all types of Accounts from preparation to finalization and Taxation works.</w:t>
      </w:r>
    </w:p>
    <w:p w:rsidR="001A5028" w:rsidRDefault="001A5028">
      <w:pPr>
        <w:spacing w:after="0" w:line="240" w:lineRule="auto"/>
        <w:ind w:left="360"/>
        <w:jc w:val="both"/>
        <w:rPr>
          <w:rFonts w:ascii="Verdana" w:eastAsia="Verdana" w:hAnsi="Verdana" w:cs="Verdana"/>
          <w:sz w:val="24"/>
        </w:rPr>
      </w:pPr>
    </w:p>
    <w:p w:rsidR="001A5028" w:rsidRDefault="003F72C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Accounting Packages (</w:t>
      </w:r>
      <w:r>
        <w:rPr>
          <w:rFonts w:ascii="Verdana" w:eastAsia="Verdana" w:hAnsi="Verdana" w:cs="Verdana"/>
          <w:b/>
          <w:sz w:val="24"/>
        </w:rPr>
        <w:t>Tally.ERP9</w:t>
      </w:r>
      <w:r>
        <w:rPr>
          <w:rFonts w:ascii="Verdana" w:eastAsia="Verdana" w:hAnsi="Verdana" w:cs="Verdana"/>
          <w:sz w:val="24"/>
        </w:rPr>
        <w:t xml:space="preserve"> and MS Excel nearly 19years Experience).</w:t>
      </w:r>
    </w:p>
    <w:p w:rsidR="001A5028" w:rsidRDefault="001A5028">
      <w:pPr>
        <w:spacing w:after="0" w:line="340" w:lineRule="auto"/>
        <w:ind w:left="360"/>
        <w:jc w:val="both"/>
        <w:rPr>
          <w:rFonts w:ascii="Verdana" w:eastAsia="Verdana" w:hAnsi="Verdana" w:cs="Verdana"/>
          <w:b/>
          <w:sz w:val="24"/>
          <w:u w:val="single"/>
        </w:rPr>
      </w:pPr>
    </w:p>
    <w:p w:rsidR="001A5028" w:rsidRDefault="003F72C0">
      <w:pPr>
        <w:numPr>
          <w:ilvl w:val="0"/>
          <w:numId w:val="4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Verdana" w:eastAsia="Verdana" w:hAnsi="Verdana" w:cs="Verdana"/>
          <w:b/>
          <w:sz w:val="24"/>
          <w:u w:val="single"/>
        </w:rPr>
      </w:pPr>
      <w:proofErr w:type="spellStart"/>
      <w:r>
        <w:rPr>
          <w:rFonts w:ascii="Verdana" w:eastAsia="Verdana" w:hAnsi="Verdana" w:cs="Verdana"/>
          <w:b/>
          <w:sz w:val="24"/>
          <w:u w:val="single"/>
        </w:rPr>
        <w:t>Liaisoning</w:t>
      </w:r>
      <w:proofErr w:type="spellEnd"/>
      <w:r>
        <w:rPr>
          <w:rFonts w:ascii="Verdana" w:eastAsia="Verdana" w:hAnsi="Verdana" w:cs="Verdana"/>
          <w:b/>
          <w:sz w:val="24"/>
          <w:u w:val="single"/>
        </w:rPr>
        <w:t xml:space="preserve"> and Submission of periodical returns with Sales Tax, Income Tax, </w:t>
      </w:r>
      <w:proofErr w:type="spellStart"/>
      <w:r>
        <w:rPr>
          <w:rFonts w:ascii="Verdana" w:eastAsia="Verdana" w:hAnsi="Verdana" w:cs="Verdana"/>
          <w:b/>
          <w:sz w:val="24"/>
          <w:u w:val="single"/>
        </w:rPr>
        <w:t>Labour</w:t>
      </w:r>
      <w:proofErr w:type="spellEnd"/>
      <w:r>
        <w:rPr>
          <w:rFonts w:ascii="Verdana" w:eastAsia="Verdana" w:hAnsi="Verdana" w:cs="Verdana"/>
          <w:b/>
          <w:sz w:val="24"/>
          <w:u w:val="single"/>
        </w:rPr>
        <w:t xml:space="preserve"> Department, PT, P.F </w:t>
      </w:r>
      <w:proofErr w:type="spellStart"/>
      <w:r>
        <w:rPr>
          <w:rFonts w:ascii="Verdana" w:eastAsia="Verdana" w:hAnsi="Verdana" w:cs="Verdana"/>
          <w:b/>
          <w:sz w:val="24"/>
          <w:u w:val="single"/>
        </w:rPr>
        <w:t>etc</w:t>
      </w:r>
      <w:proofErr w:type="spellEnd"/>
      <w:r>
        <w:rPr>
          <w:rFonts w:ascii="Verdana" w:eastAsia="Verdana" w:hAnsi="Verdana" w:cs="Verdana"/>
          <w:b/>
          <w:sz w:val="24"/>
          <w:u w:val="single"/>
        </w:rPr>
        <w:t>, Handled Income Tax Scrutiny and sales Tax Appeals.</w:t>
      </w:r>
    </w:p>
    <w:p w:rsidR="001A5028" w:rsidRDefault="001A5028">
      <w:pPr>
        <w:spacing w:after="0" w:line="340" w:lineRule="auto"/>
        <w:jc w:val="both"/>
        <w:rPr>
          <w:rFonts w:ascii="Verdana" w:eastAsia="Verdana" w:hAnsi="Verdana" w:cs="Verdana"/>
          <w:sz w:val="24"/>
        </w:rPr>
      </w:pPr>
    </w:p>
    <w:p w:rsidR="001A5028" w:rsidRPr="00892EF1" w:rsidRDefault="003F72C0" w:rsidP="00892EF1">
      <w:pPr>
        <w:numPr>
          <w:ilvl w:val="0"/>
          <w:numId w:val="5"/>
        </w:numPr>
        <w:tabs>
          <w:tab w:val="left" w:pos="360"/>
        </w:tabs>
        <w:spacing w:after="0" w:line="340" w:lineRule="auto"/>
        <w:ind w:left="360" w:hanging="36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Statutory Deduction of Taxes like TDS, WCT etc. from Sub-contractor / Vendor Bills and timely remitting with the department concerned and issuing necessary certificates.</w:t>
      </w:r>
    </w:p>
    <w:p w:rsidR="001A5028" w:rsidRPr="00892EF1" w:rsidRDefault="003F72C0" w:rsidP="00892EF1">
      <w:pPr>
        <w:numPr>
          <w:ilvl w:val="0"/>
          <w:numId w:val="6"/>
        </w:numPr>
        <w:tabs>
          <w:tab w:val="left" w:pos="360"/>
        </w:tabs>
        <w:spacing w:after="0" w:line="300" w:lineRule="auto"/>
        <w:ind w:left="36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Maintenance of Stores Inventory under computerized System (Tally) matching with Account Books.</w:t>
      </w:r>
    </w:p>
    <w:p w:rsidR="001D6944" w:rsidRPr="001D6944" w:rsidRDefault="003F72C0" w:rsidP="001D6944">
      <w:pPr>
        <w:numPr>
          <w:ilvl w:val="0"/>
          <w:numId w:val="7"/>
        </w:numPr>
        <w:tabs>
          <w:tab w:val="left" w:pos="360"/>
        </w:tabs>
        <w:spacing w:after="0" w:line="300" w:lineRule="auto"/>
        <w:ind w:left="360" w:hanging="360"/>
        <w:jc w:val="both"/>
        <w:rPr>
          <w:rFonts w:ascii="Verdana" w:eastAsia="Verdana" w:hAnsi="Verdana" w:cs="Verdana"/>
          <w:sz w:val="24"/>
          <w:u w:val="single"/>
        </w:rPr>
      </w:pPr>
      <w:r>
        <w:rPr>
          <w:rFonts w:ascii="Verdana" w:eastAsia="Verdana" w:hAnsi="Verdana" w:cs="Verdana"/>
          <w:sz w:val="24"/>
        </w:rPr>
        <w:t xml:space="preserve">Involved in Physical inspection of Stock (Assets, Consumables &amp; etc.)  </w:t>
      </w:r>
      <w:proofErr w:type="gramStart"/>
      <w:r>
        <w:rPr>
          <w:rFonts w:ascii="Verdana" w:eastAsia="Verdana" w:hAnsi="Verdana" w:cs="Verdana"/>
          <w:sz w:val="24"/>
        </w:rPr>
        <w:t>of</w:t>
      </w:r>
      <w:proofErr w:type="gramEnd"/>
      <w:r>
        <w:rPr>
          <w:rFonts w:ascii="Verdana" w:eastAsia="Verdana" w:hAnsi="Verdana" w:cs="Verdana"/>
          <w:sz w:val="24"/>
        </w:rPr>
        <w:t xml:space="preserve"> the organization lying at site.</w:t>
      </w:r>
    </w:p>
    <w:p w:rsidR="001D6944" w:rsidRPr="001D6944" w:rsidRDefault="00B32AA2" w:rsidP="00B32AA2">
      <w:pPr>
        <w:spacing w:after="0" w:line="360" w:lineRule="auto"/>
        <w:ind w:right="101"/>
        <w:rPr>
          <w:rFonts w:ascii="Verdana" w:eastAsia="Verdana" w:hAnsi="Verdana" w:cs="Verdana"/>
          <w:b/>
          <w:i/>
          <w:sz w:val="24"/>
          <w:u w:val="single"/>
        </w:rPr>
      </w:pPr>
      <w:r w:rsidRPr="001D6944">
        <w:rPr>
          <w:rFonts w:ascii="Verdana" w:eastAsia="Verdana" w:hAnsi="Verdana" w:cs="Verdana"/>
          <w:b/>
          <w:i/>
          <w:sz w:val="24"/>
          <w:u w:val="single"/>
        </w:rPr>
        <w:t>EMPLOYEMENT</w:t>
      </w:r>
      <w:r w:rsidR="001D6944" w:rsidRPr="001D6944">
        <w:rPr>
          <w:rFonts w:ascii="Verdana" w:eastAsia="Verdana" w:hAnsi="Verdana" w:cs="Verdana"/>
          <w:b/>
          <w:i/>
          <w:sz w:val="24"/>
          <w:u w:val="single"/>
        </w:rPr>
        <w:t xml:space="preserve"> ABROAD</w:t>
      </w:r>
      <w:r w:rsidR="001D6944">
        <w:rPr>
          <w:rFonts w:ascii="Verdana" w:eastAsia="Verdana" w:hAnsi="Verdana" w:cs="Verdana"/>
          <w:b/>
          <w:i/>
          <w:sz w:val="24"/>
          <w:u w:val="single"/>
        </w:rPr>
        <w:t>:</w:t>
      </w:r>
    </w:p>
    <w:p w:rsidR="001A5028" w:rsidRPr="001D6944" w:rsidRDefault="003F72C0" w:rsidP="001D6944">
      <w:pPr>
        <w:pStyle w:val="ListParagraph"/>
        <w:numPr>
          <w:ilvl w:val="0"/>
          <w:numId w:val="16"/>
        </w:numPr>
        <w:spacing w:after="0" w:line="360" w:lineRule="auto"/>
        <w:ind w:right="101"/>
        <w:jc w:val="both"/>
        <w:rPr>
          <w:rFonts w:ascii="Verdana" w:eastAsia="Verdana" w:hAnsi="Verdana" w:cs="Verdana"/>
          <w:sz w:val="24"/>
        </w:rPr>
      </w:pPr>
      <w:r w:rsidRPr="001D6944">
        <w:rPr>
          <w:rFonts w:ascii="Verdana" w:eastAsia="Verdana" w:hAnsi="Verdana" w:cs="Verdana"/>
          <w:sz w:val="24"/>
        </w:rPr>
        <w:t xml:space="preserve">Worked as Head of Accounts in Hotel Sapphire Group, Dar </w:t>
      </w:r>
      <w:proofErr w:type="spellStart"/>
      <w:r w:rsidRPr="001D6944">
        <w:rPr>
          <w:rFonts w:ascii="Verdana" w:eastAsia="Verdana" w:hAnsi="Verdana" w:cs="Verdana"/>
          <w:sz w:val="24"/>
        </w:rPr>
        <w:t>Es</w:t>
      </w:r>
      <w:proofErr w:type="spellEnd"/>
      <w:r w:rsidRPr="001D6944">
        <w:rPr>
          <w:rFonts w:ascii="Verdana" w:eastAsia="Verdana" w:hAnsi="Verdana" w:cs="Verdana"/>
          <w:sz w:val="24"/>
        </w:rPr>
        <w:t xml:space="preserve"> </w:t>
      </w:r>
      <w:proofErr w:type="spellStart"/>
      <w:r w:rsidRPr="001D6944">
        <w:rPr>
          <w:rFonts w:ascii="Verdana" w:eastAsia="Verdana" w:hAnsi="Verdana" w:cs="Verdana"/>
          <w:sz w:val="24"/>
        </w:rPr>
        <w:t>Saalam</w:t>
      </w:r>
      <w:proofErr w:type="spellEnd"/>
      <w:r w:rsidRPr="001D6944">
        <w:rPr>
          <w:rFonts w:ascii="Verdana" w:eastAsia="Verdana" w:hAnsi="Verdana" w:cs="Verdana"/>
          <w:sz w:val="24"/>
        </w:rPr>
        <w:t>, Tanzania</w:t>
      </w:r>
      <w:r w:rsidR="00C809DD" w:rsidRPr="001D6944">
        <w:rPr>
          <w:rFonts w:ascii="Verdana" w:eastAsia="Verdana" w:hAnsi="Verdana" w:cs="Verdana"/>
          <w:sz w:val="24"/>
        </w:rPr>
        <w:t xml:space="preserve"> from</w:t>
      </w:r>
      <w:r w:rsidRPr="001D6944">
        <w:rPr>
          <w:rFonts w:ascii="Verdana" w:eastAsia="Verdana" w:hAnsi="Verdana" w:cs="Verdana"/>
          <w:sz w:val="24"/>
        </w:rPr>
        <w:t xml:space="preserve"> Jan’14 to Sep’16( Verification of All Accounts, Payroll, Submi</w:t>
      </w:r>
      <w:r w:rsidR="007D6EA8" w:rsidRPr="001D6944">
        <w:rPr>
          <w:rFonts w:ascii="Verdana" w:eastAsia="Verdana" w:hAnsi="Verdana" w:cs="Verdana"/>
          <w:sz w:val="24"/>
        </w:rPr>
        <w:t xml:space="preserve">ssion of Statutory returns of </w:t>
      </w:r>
      <w:proofErr w:type="spellStart"/>
      <w:r w:rsidRPr="001D6944">
        <w:rPr>
          <w:rFonts w:ascii="Verdana" w:eastAsia="Verdana" w:hAnsi="Verdana" w:cs="Verdana"/>
          <w:sz w:val="24"/>
        </w:rPr>
        <w:t>Vat,NSSF,Paye</w:t>
      </w:r>
      <w:proofErr w:type="spellEnd"/>
      <w:r w:rsidRPr="001D6944">
        <w:rPr>
          <w:rFonts w:ascii="Verdana" w:eastAsia="Verdana" w:hAnsi="Verdana" w:cs="Verdana"/>
          <w:sz w:val="24"/>
        </w:rPr>
        <w:t xml:space="preserve"> </w:t>
      </w:r>
      <w:proofErr w:type="spellStart"/>
      <w:r w:rsidRPr="001D6944">
        <w:rPr>
          <w:rFonts w:ascii="Verdana" w:eastAsia="Verdana" w:hAnsi="Verdana" w:cs="Verdana"/>
          <w:sz w:val="24"/>
        </w:rPr>
        <w:t>etc</w:t>
      </w:r>
      <w:proofErr w:type="spellEnd"/>
      <w:r w:rsidRPr="001D6944">
        <w:rPr>
          <w:rFonts w:ascii="Verdana" w:eastAsia="Verdana" w:hAnsi="Verdana" w:cs="Verdana"/>
          <w:sz w:val="24"/>
        </w:rPr>
        <w:t xml:space="preserve"> ,Finalization work)</w:t>
      </w:r>
    </w:p>
    <w:p w:rsidR="001D6944" w:rsidRPr="00B173AA" w:rsidRDefault="001D6944" w:rsidP="00B173AA">
      <w:pPr>
        <w:spacing w:after="0" w:line="360" w:lineRule="auto"/>
        <w:ind w:right="101"/>
        <w:rPr>
          <w:rFonts w:ascii="Verdana" w:eastAsia="Verdana" w:hAnsi="Verdana" w:cs="Verdana"/>
          <w:b/>
          <w:i/>
          <w:sz w:val="24"/>
          <w:u w:val="single"/>
        </w:rPr>
      </w:pPr>
      <w:r w:rsidRPr="00B173AA">
        <w:rPr>
          <w:rFonts w:ascii="Verdana" w:eastAsia="Verdana" w:hAnsi="Verdana" w:cs="Verdana"/>
          <w:b/>
          <w:i/>
          <w:sz w:val="24"/>
          <w:u w:val="single"/>
        </w:rPr>
        <w:t>EMPLOYEMENT IN INDIA:</w:t>
      </w:r>
    </w:p>
    <w:p w:rsidR="001D6944" w:rsidRDefault="001D6944" w:rsidP="001D6944">
      <w:pPr>
        <w:spacing w:after="0" w:line="240" w:lineRule="auto"/>
        <w:ind w:left="360" w:right="101"/>
        <w:jc w:val="both"/>
        <w:rPr>
          <w:rFonts w:ascii="Verdana" w:eastAsia="Verdana" w:hAnsi="Verdana" w:cs="Verdana"/>
          <w:b/>
          <w:sz w:val="24"/>
        </w:rPr>
      </w:pPr>
    </w:p>
    <w:p w:rsidR="001A5028" w:rsidRPr="00191F02" w:rsidRDefault="003F72C0">
      <w:pPr>
        <w:numPr>
          <w:ilvl w:val="0"/>
          <w:numId w:val="9"/>
        </w:numPr>
        <w:spacing w:after="0" w:line="240" w:lineRule="auto"/>
        <w:ind w:left="360" w:right="101" w:hanging="360"/>
        <w:jc w:val="both"/>
        <w:rPr>
          <w:rFonts w:ascii="Verdana" w:eastAsia="Verdana" w:hAnsi="Verdana" w:cs="Verdana"/>
          <w:b/>
          <w:sz w:val="24"/>
        </w:rPr>
      </w:pPr>
      <w:r w:rsidRPr="00191F02">
        <w:rPr>
          <w:rFonts w:ascii="Verdana" w:eastAsia="Verdana" w:hAnsi="Verdana" w:cs="Verdana"/>
          <w:b/>
          <w:sz w:val="24"/>
        </w:rPr>
        <w:t xml:space="preserve">Worked in M/s. K.N.R. Constructions Ltd a company involved in Civil Construction work in India and abroad also. </w:t>
      </w:r>
      <w:proofErr w:type="gramStart"/>
      <w:r w:rsidRPr="00191F02">
        <w:rPr>
          <w:rFonts w:ascii="Verdana" w:eastAsia="Verdana" w:hAnsi="Verdana" w:cs="Verdana"/>
          <w:b/>
          <w:sz w:val="24"/>
        </w:rPr>
        <w:t>Worked  as</w:t>
      </w:r>
      <w:proofErr w:type="gramEnd"/>
      <w:r w:rsidRPr="00191F02">
        <w:rPr>
          <w:rFonts w:ascii="Verdana" w:eastAsia="Verdana" w:hAnsi="Verdana" w:cs="Verdana"/>
          <w:b/>
          <w:sz w:val="24"/>
        </w:rPr>
        <w:t xml:space="preserve"> </w:t>
      </w:r>
      <w:r w:rsidRPr="00191F02">
        <w:rPr>
          <w:rFonts w:ascii="Verdana" w:eastAsia="Verdana" w:hAnsi="Verdana" w:cs="Verdana"/>
          <w:b/>
          <w:sz w:val="24"/>
        </w:rPr>
        <w:lastRenderedPageBreak/>
        <w:t xml:space="preserve">Accounts Manager in N.H.A.I ,road project of cost 580crores related to NH-7 at </w:t>
      </w:r>
      <w:proofErr w:type="spellStart"/>
      <w:r w:rsidRPr="00191F02">
        <w:rPr>
          <w:rFonts w:ascii="Verdana" w:eastAsia="Verdana" w:hAnsi="Verdana" w:cs="Verdana"/>
          <w:b/>
          <w:sz w:val="24"/>
        </w:rPr>
        <w:t>Nirmal</w:t>
      </w:r>
      <w:proofErr w:type="spellEnd"/>
      <w:r w:rsidRPr="00191F02">
        <w:rPr>
          <w:rFonts w:ascii="Verdana" w:eastAsia="Verdana" w:hAnsi="Verdana" w:cs="Verdana"/>
          <w:b/>
          <w:sz w:val="24"/>
        </w:rPr>
        <w:t xml:space="preserve">, </w:t>
      </w:r>
      <w:proofErr w:type="spellStart"/>
      <w:r w:rsidRPr="00191F02">
        <w:rPr>
          <w:rFonts w:ascii="Verdana" w:eastAsia="Verdana" w:hAnsi="Verdana" w:cs="Verdana"/>
          <w:b/>
          <w:sz w:val="24"/>
        </w:rPr>
        <w:t>Adilabad</w:t>
      </w:r>
      <w:proofErr w:type="spellEnd"/>
      <w:r w:rsidRPr="00191F02">
        <w:rPr>
          <w:rFonts w:ascii="Verdana" w:eastAsia="Verdana" w:hAnsi="Verdana" w:cs="Verdana"/>
          <w:b/>
          <w:sz w:val="24"/>
        </w:rPr>
        <w:t xml:space="preserve"> Dist. from Jan’2008 to Feb’2011 and worked at N.H.A.I Road project (NH-69) of cost Rs.330Crores in the state of Madhya Pradesh up to Dec’2013.</w:t>
      </w:r>
    </w:p>
    <w:p w:rsidR="001A5028" w:rsidRPr="00191F02" w:rsidRDefault="001A5028" w:rsidP="007D6EA8">
      <w:pPr>
        <w:spacing w:after="0" w:line="240" w:lineRule="auto"/>
        <w:jc w:val="both"/>
        <w:rPr>
          <w:rFonts w:ascii="Verdana" w:eastAsia="Verdana" w:hAnsi="Verdana" w:cs="Verdana"/>
          <w:b/>
          <w:sz w:val="24"/>
        </w:rPr>
      </w:pPr>
    </w:p>
    <w:p w:rsidR="001A5028" w:rsidRDefault="003F72C0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Verdana" w:eastAsia="Verdana" w:hAnsi="Verdana" w:cs="Verdana"/>
          <w:sz w:val="24"/>
        </w:rPr>
      </w:pPr>
      <w:r w:rsidRPr="00191F02">
        <w:rPr>
          <w:rFonts w:ascii="Verdana" w:eastAsia="Verdana" w:hAnsi="Verdana" w:cs="Verdana"/>
          <w:b/>
          <w:sz w:val="24"/>
        </w:rPr>
        <w:t xml:space="preserve">Worked as Accounts Manager in </w:t>
      </w:r>
      <w:proofErr w:type="spellStart"/>
      <w:r w:rsidRPr="00191F02">
        <w:rPr>
          <w:rFonts w:ascii="Verdana" w:eastAsia="Verdana" w:hAnsi="Verdana" w:cs="Verdana"/>
          <w:b/>
          <w:sz w:val="24"/>
        </w:rPr>
        <w:t>PallaviSudha</w:t>
      </w:r>
      <w:proofErr w:type="spellEnd"/>
      <w:r w:rsidRPr="00191F02">
        <w:rPr>
          <w:rFonts w:ascii="Verdana" w:eastAsia="Verdana" w:hAnsi="Verdana" w:cs="Verdana"/>
          <w:b/>
          <w:sz w:val="24"/>
        </w:rPr>
        <w:t xml:space="preserve"> Projects Ltd, Guntur. Activities of the company is real estate business and construction of residential </w:t>
      </w:r>
      <w:proofErr w:type="gramStart"/>
      <w:r w:rsidRPr="00191F02">
        <w:rPr>
          <w:rFonts w:ascii="Verdana" w:eastAsia="Verdana" w:hAnsi="Verdana" w:cs="Verdana"/>
          <w:b/>
          <w:sz w:val="24"/>
        </w:rPr>
        <w:t>and  commercial</w:t>
      </w:r>
      <w:proofErr w:type="gramEnd"/>
      <w:r w:rsidRPr="00191F02">
        <w:rPr>
          <w:rFonts w:ascii="Verdana" w:eastAsia="Verdana" w:hAnsi="Verdana" w:cs="Verdana"/>
          <w:b/>
          <w:sz w:val="24"/>
        </w:rPr>
        <w:t xml:space="preserve"> apartments and complexes for 2 years. Works preformed are all activities relating to finance and accounts.</w:t>
      </w:r>
      <w:r w:rsidRPr="00191F02">
        <w:rPr>
          <w:rFonts w:ascii="Verdana" w:eastAsia="Verdana" w:hAnsi="Verdana" w:cs="Verdana"/>
          <w:b/>
          <w:sz w:val="24"/>
        </w:rPr>
        <w:tab/>
      </w:r>
    </w:p>
    <w:p w:rsidR="001A5028" w:rsidRDefault="001A5028">
      <w:pPr>
        <w:spacing w:after="0" w:line="360" w:lineRule="auto"/>
        <w:ind w:left="90"/>
        <w:jc w:val="both"/>
        <w:rPr>
          <w:rFonts w:ascii="Verdana" w:eastAsia="Verdana" w:hAnsi="Verdana" w:cs="Verdana"/>
          <w:b/>
          <w:sz w:val="24"/>
          <w:u w:val="single"/>
        </w:rPr>
      </w:pPr>
    </w:p>
    <w:p w:rsidR="001A5028" w:rsidRDefault="003F72C0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Worked as </w:t>
      </w:r>
      <w:proofErr w:type="spellStart"/>
      <w:r>
        <w:rPr>
          <w:rFonts w:ascii="Verdana" w:eastAsia="Verdana" w:hAnsi="Verdana" w:cs="Verdana"/>
          <w:sz w:val="24"/>
        </w:rPr>
        <w:t>Sr.Accounts</w:t>
      </w:r>
      <w:proofErr w:type="spellEnd"/>
      <w:r>
        <w:rPr>
          <w:rFonts w:ascii="Verdana" w:eastAsia="Verdana" w:hAnsi="Verdana" w:cs="Verdana"/>
          <w:sz w:val="24"/>
        </w:rPr>
        <w:t xml:space="preserve"> Officer in </w:t>
      </w:r>
      <w:proofErr w:type="spellStart"/>
      <w:r>
        <w:rPr>
          <w:rFonts w:ascii="Verdana" w:eastAsia="Verdana" w:hAnsi="Verdana" w:cs="Verdana"/>
          <w:sz w:val="24"/>
        </w:rPr>
        <w:t>Santi</w:t>
      </w:r>
      <w:proofErr w:type="spellEnd"/>
      <w:r>
        <w:rPr>
          <w:rFonts w:ascii="Verdana" w:eastAsia="Verdana" w:hAnsi="Verdana" w:cs="Verdana"/>
          <w:sz w:val="24"/>
        </w:rPr>
        <w:t xml:space="preserve"> Arts Hi-Tech Medias Ltd, Guntur a worldwide famous in advertising media and having clients in all over India for 8 years. Works performed are preparation and finalization of Accounts, preparation of sales tax returns. Attended for Income tax scrutiny cases and sales tax appeals under Works Contract Act.</w:t>
      </w:r>
    </w:p>
    <w:p w:rsidR="001A5028" w:rsidRDefault="001A5028">
      <w:pPr>
        <w:spacing w:after="0" w:line="360" w:lineRule="auto"/>
        <w:ind w:left="90"/>
        <w:jc w:val="both"/>
        <w:rPr>
          <w:rFonts w:ascii="Verdana" w:eastAsia="Verdana" w:hAnsi="Verdana" w:cs="Verdana"/>
          <w:b/>
          <w:sz w:val="24"/>
          <w:u w:val="single"/>
        </w:rPr>
      </w:pPr>
    </w:p>
    <w:p w:rsidR="001A5028" w:rsidRDefault="003F72C0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Worked as Accounts Officer at </w:t>
      </w:r>
      <w:proofErr w:type="spellStart"/>
      <w:r>
        <w:rPr>
          <w:rFonts w:ascii="Verdana" w:eastAsia="Verdana" w:hAnsi="Verdana" w:cs="Verdana"/>
          <w:sz w:val="24"/>
        </w:rPr>
        <w:t>Kallam</w:t>
      </w:r>
      <w:proofErr w:type="spellEnd"/>
      <w:r>
        <w:rPr>
          <w:rFonts w:ascii="Verdana" w:eastAsia="Verdana" w:hAnsi="Verdana" w:cs="Verdana"/>
          <w:sz w:val="24"/>
        </w:rPr>
        <w:t xml:space="preserve"> Agro Products &amp; Oils Ltd, Guntur for 3years. Prepared the accounts of Solvent &amp; Refinery plants Construction.</w:t>
      </w:r>
    </w:p>
    <w:p w:rsidR="001A5028" w:rsidRDefault="001A5028">
      <w:pPr>
        <w:spacing w:after="0" w:line="360" w:lineRule="auto"/>
        <w:ind w:left="90"/>
        <w:jc w:val="both"/>
        <w:rPr>
          <w:rFonts w:ascii="Verdana" w:eastAsia="Verdana" w:hAnsi="Verdana" w:cs="Verdana"/>
          <w:b/>
          <w:sz w:val="24"/>
          <w:u w:val="single"/>
        </w:rPr>
      </w:pPr>
    </w:p>
    <w:p w:rsidR="001A5028" w:rsidRDefault="003F72C0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Worked as Audit Assistant after completion of articles of C.A for 7years.Attended for bank audits conducted Tax Audits and done several </w:t>
      </w:r>
      <w:proofErr w:type="gramStart"/>
      <w:r>
        <w:rPr>
          <w:rFonts w:ascii="Verdana" w:eastAsia="Verdana" w:hAnsi="Verdana" w:cs="Verdana"/>
          <w:sz w:val="24"/>
        </w:rPr>
        <w:t>Internal</w:t>
      </w:r>
      <w:proofErr w:type="gramEnd"/>
      <w:r>
        <w:rPr>
          <w:rFonts w:ascii="Verdana" w:eastAsia="Verdana" w:hAnsi="Verdana" w:cs="Verdana"/>
          <w:sz w:val="24"/>
        </w:rPr>
        <w:t xml:space="preserve"> audits &amp; Statutory Audits.</w:t>
      </w:r>
    </w:p>
    <w:p w:rsidR="001A5028" w:rsidRDefault="001A5028">
      <w:pPr>
        <w:spacing w:after="0" w:line="240" w:lineRule="auto"/>
        <w:ind w:left="90"/>
        <w:rPr>
          <w:rFonts w:ascii="Verdana" w:eastAsia="Verdana" w:hAnsi="Verdana" w:cs="Verdana"/>
          <w:b/>
          <w:sz w:val="24"/>
        </w:rPr>
      </w:pPr>
    </w:p>
    <w:p w:rsidR="001A5028" w:rsidRDefault="003F72C0">
      <w:pPr>
        <w:spacing w:after="0" w:line="240" w:lineRule="auto"/>
        <w:ind w:left="-36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i/>
          <w:sz w:val="24"/>
          <w:u w:val="single"/>
        </w:rPr>
        <w:t>EDUCATION QUALIFICATION</w:t>
      </w:r>
      <w:r>
        <w:rPr>
          <w:rFonts w:ascii="Verdana" w:eastAsia="Verdana" w:hAnsi="Verdana" w:cs="Verdana"/>
          <w:b/>
          <w:sz w:val="24"/>
        </w:rPr>
        <w:t>:</w:t>
      </w:r>
    </w:p>
    <w:p w:rsidR="001A5028" w:rsidRDefault="003F72C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Bachelor Degree in Science from </w:t>
      </w:r>
      <w:proofErr w:type="spellStart"/>
      <w:r>
        <w:rPr>
          <w:rFonts w:ascii="Verdana" w:eastAsia="Verdana" w:hAnsi="Verdana" w:cs="Verdana"/>
          <w:sz w:val="24"/>
        </w:rPr>
        <w:t>Acharya</w:t>
      </w:r>
      <w:proofErr w:type="spellEnd"/>
      <w:r>
        <w:rPr>
          <w:rFonts w:ascii="Verdana" w:eastAsia="Verdana" w:hAnsi="Verdana" w:cs="Verdana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</w:rPr>
        <w:t>Nagarjuna</w:t>
      </w:r>
      <w:proofErr w:type="spellEnd"/>
      <w:r>
        <w:rPr>
          <w:rFonts w:ascii="Verdana" w:eastAsia="Verdana" w:hAnsi="Verdana" w:cs="Verdana"/>
          <w:sz w:val="24"/>
        </w:rPr>
        <w:t xml:space="preserve"> University, Guntur in 1986 &amp; Completed C.A Articles</w:t>
      </w:r>
      <w:r w:rsidR="009B07D9">
        <w:rPr>
          <w:rFonts w:ascii="Verdana" w:eastAsia="Verdana" w:hAnsi="Verdana" w:cs="Verdana"/>
          <w:sz w:val="24"/>
        </w:rPr>
        <w:t xml:space="preserve"> in J.S Ramakrishna &amp;Co, Guntur on 1989</w:t>
      </w:r>
    </w:p>
    <w:p w:rsidR="001A5028" w:rsidRDefault="001A5028">
      <w:pPr>
        <w:spacing w:after="0" w:line="240" w:lineRule="auto"/>
        <w:rPr>
          <w:rFonts w:ascii="Verdana" w:eastAsia="Verdana" w:hAnsi="Verdana" w:cs="Verdana"/>
          <w:b/>
          <w:sz w:val="24"/>
        </w:rPr>
      </w:pPr>
      <w:bookmarkStart w:id="0" w:name="_GoBack"/>
      <w:bookmarkEnd w:id="0"/>
    </w:p>
    <w:sectPr w:rsidR="001A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A1"/>
    <w:multiLevelType w:val="multilevel"/>
    <w:tmpl w:val="9CD4DFA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3654F"/>
    <w:multiLevelType w:val="multilevel"/>
    <w:tmpl w:val="999EC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C2EB2"/>
    <w:multiLevelType w:val="multilevel"/>
    <w:tmpl w:val="1F80C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F010A"/>
    <w:multiLevelType w:val="multilevel"/>
    <w:tmpl w:val="3B268CD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E0290"/>
    <w:multiLevelType w:val="multilevel"/>
    <w:tmpl w:val="1C427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259A2"/>
    <w:multiLevelType w:val="hybridMultilevel"/>
    <w:tmpl w:val="BB8C8F5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1C45A3"/>
    <w:multiLevelType w:val="multilevel"/>
    <w:tmpl w:val="5FDA8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D1C16"/>
    <w:multiLevelType w:val="multilevel"/>
    <w:tmpl w:val="5D6C7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945166"/>
    <w:multiLevelType w:val="multilevel"/>
    <w:tmpl w:val="0518B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141986"/>
    <w:multiLevelType w:val="multilevel"/>
    <w:tmpl w:val="9E5A6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B42F2"/>
    <w:multiLevelType w:val="multilevel"/>
    <w:tmpl w:val="0D76B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E77B8C"/>
    <w:multiLevelType w:val="multilevel"/>
    <w:tmpl w:val="EDF43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100B4F"/>
    <w:multiLevelType w:val="multilevel"/>
    <w:tmpl w:val="ED962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A6122"/>
    <w:multiLevelType w:val="multilevel"/>
    <w:tmpl w:val="41B04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F294E"/>
    <w:multiLevelType w:val="multilevel"/>
    <w:tmpl w:val="C1E28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0A3B67"/>
    <w:multiLevelType w:val="multilevel"/>
    <w:tmpl w:val="2A1A7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28"/>
    <w:rsid w:val="00191F02"/>
    <w:rsid w:val="001941E2"/>
    <w:rsid w:val="001A5028"/>
    <w:rsid w:val="001B4B24"/>
    <w:rsid w:val="001D6944"/>
    <w:rsid w:val="002F37BD"/>
    <w:rsid w:val="00353250"/>
    <w:rsid w:val="00372CDD"/>
    <w:rsid w:val="003F72C0"/>
    <w:rsid w:val="007D6EA8"/>
    <w:rsid w:val="007F7FAC"/>
    <w:rsid w:val="00892EF1"/>
    <w:rsid w:val="009046ED"/>
    <w:rsid w:val="009B07D9"/>
    <w:rsid w:val="00AF3663"/>
    <w:rsid w:val="00B173AA"/>
    <w:rsid w:val="00B32AA2"/>
    <w:rsid w:val="00C809DD"/>
    <w:rsid w:val="00D05392"/>
    <w:rsid w:val="00DE70D3"/>
    <w:rsid w:val="00E57D35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RAT.3644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BB22-E44D-470E-9A5B-183D870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kumar</dc:creator>
  <cp:lastModifiedBy>602HRDESK</cp:lastModifiedBy>
  <cp:revision>19</cp:revision>
  <dcterms:created xsi:type="dcterms:W3CDTF">2017-03-18T15:03:00Z</dcterms:created>
  <dcterms:modified xsi:type="dcterms:W3CDTF">2017-06-21T10:24:00Z</dcterms:modified>
</cp:coreProperties>
</file>