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32" w:rsidRDefault="009C5A9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5026660</wp:posOffset>
            </wp:positionH>
            <wp:positionV relativeFrom="page">
              <wp:posOffset>914400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Default="00F31932">
      <w:pPr>
        <w:spacing w:line="200" w:lineRule="exact"/>
        <w:rPr>
          <w:sz w:val="24"/>
          <w:szCs w:val="24"/>
        </w:rPr>
      </w:pPr>
    </w:p>
    <w:p w:rsidR="00F31932" w:rsidRPr="009C5A93" w:rsidRDefault="00F31932">
      <w:pPr>
        <w:spacing w:line="278" w:lineRule="exact"/>
        <w:rPr>
          <w:sz w:val="44"/>
          <w:szCs w:val="44"/>
        </w:rPr>
      </w:pPr>
    </w:p>
    <w:p w:rsidR="009C5A93" w:rsidRPr="009C5A93" w:rsidRDefault="009C5A93">
      <w:pPr>
        <w:rPr>
          <w:rFonts w:ascii="Arial" w:eastAsia="Arial" w:hAnsi="Arial" w:cs="Arial"/>
          <w:b/>
          <w:bCs/>
          <w:sz w:val="44"/>
          <w:szCs w:val="44"/>
        </w:rPr>
      </w:pPr>
      <w:r w:rsidRPr="009C5A93">
        <w:rPr>
          <w:rFonts w:ascii="Arial" w:eastAsia="Arial" w:hAnsi="Arial" w:cs="Arial"/>
          <w:b/>
          <w:bCs/>
          <w:sz w:val="44"/>
          <w:szCs w:val="44"/>
        </w:rPr>
        <w:t>MARIA</w:t>
      </w:r>
    </w:p>
    <w:p w:rsidR="00F31932" w:rsidRPr="009C5A93" w:rsidRDefault="009C5A93">
      <w:pPr>
        <w:rPr>
          <w:sz w:val="44"/>
          <w:szCs w:val="44"/>
        </w:rPr>
      </w:pPr>
      <w:hyperlink r:id="rId7" w:history="1">
        <w:r w:rsidRPr="009C5A93">
          <w:rPr>
            <w:rStyle w:val="Hyperlink"/>
            <w:rFonts w:ascii="Arial" w:eastAsia="Arial" w:hAnsi="Arial" w:cs="Arial"/>
            <w:b/>
            <w:bCs/>
            <w:sz w:val="44"/>
            <w:szCs w:val="44"/>
          </w:rPr>
          <w:t>MARIA.364601@2freemail.com</w:t>
        </w:r>
      </w:hyperlink>
      <w:r w:rsidRPr="009C5A93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9C5A93"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F31932" w:rsidRPr="009C5A93" w:rsidRDefault="00F31932">
      <w:pPr>
        <w:spacing w:line="8" w:lineRule="exact"/>
        <w:rPr>
          <w:sz w:val="44"/>
          <w:szCs w:val="44"/>
        </w:rPr>
      </w:pPr>
    </w:p>
    <w:p w:rsidR="00F31932" w:rsidRDefault="00F31932">
      <w:pPr>
        <w:spacing w:line="210" w:lineRule="exact"/>
        <w:rPr>
          <w:sz w:val="24"/>
          <w:szCs w:val="24"/>
        </w:rPr>
      </w:pPr>
    </w:p>
    <w:p w:rsidR="00F31932" w:rsidRDefault="009C5A93">
      <w:pPr>
        <w:tabs>
          <w:tab w:val="left" w:pos="340"/>
        </w:tabs>
        <w:rPr>
          <w:sz w:val="20"/>
          <w:szCs w:val="20"/>
        </w:rPr>
      </w:pPr>
      <w:r>
        <w:rPr>
          <w:rFonts w:ascii="Wingdings" w:eastAsia="Wingdings" w:hAnsi="Wingdings" w:cs="Wingdings"/>
          <w:color w:val="0070C1"/>
          <w:sz w:val="42"/>
          <w:szCs w:val="42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1"/>
          <w:sz w:val="21"/>
          <w:szCs w:val="21"/>
        </w:rPr>
        <w:t>SUMMARY OF QUALIFICATION</w:t>
      </w:r>
    </w:p>
    <w:p w:rsidR="00F31932" w:rsidRDefault="00F31932">
      <w:pPr>
        <w:spacing w:line="52" w:lineRule="exact"/>
        <w:rPr>
          <w:sz w:val="24"/>
          <w:szCs w:val="24"/>
        </w:rPr>
      </w:pPr>
    </w:p>
    <w:p w:rsidR="00F31932" w:rsidRDefault="009C5A93">
      <w:pPr>
        <w:spacing w:line="236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pursue a highly rewarding career, seeking for a job in </w:t>
      </w:r>
      <w:r>
        <w:rPr>
          <w:rFonts w:ascii="Arial" w:eastAsia="Arial" w:hAnsi="Arial" w:cs="Arial"/>
          <w:sz w:val="21"/>
          <w:szCs w:val="21"/>
        </w:rPr>
        <w:t>challenging and healthy work environment where I can utilize my skills and knowledge efficiently for organizational chart.</w:t>
      </w:r>
    </w:p>
    <w:p w:rsidR="00F31932" w:rsidRDefault="00F31932">
      <w:pPr>
        <w:spacing w:line="241" w:lineRule="exact"/>
        <w:rPr>
          <w:sz w:val="24"/>
          <w:szCs w:val="24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1"/>
          <w:sz w:val="21"/>
          <w:szCs w:val="21"/>
        </w:rPr>
        <w:t>Highlights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Managing diaries and making appointments</w:t>
      </w:r>
    </w:p>
    <w:p w:rsidR="00F31932" w:rsidRDefault="00F31932">
      <w:pPr>
        <w:spacing w:line="1" w:lineRule="exact"/>
        <w:rPr>
          <w:rFonts w:ascii="Symbol" w:eastAsia="Symbol" w:hAnsi="Symbol" w:cs="Symbol"/>
          <w:color w:val="444444"/>
          <w:sz w:val="21"/>
          <w:szCs w:val="21"/>
        </w:rPr>
      </w:pP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Booking rooms and travel arrangements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 xml:space="preserve">Drafting letters and other documents, </w:t>
      </w:r>
      <w:r>
        <w:rPr>
          <w:rFonts w:ascii="Arial" w:eastAsia="Arial" w:hAnsi="Arial" w:cs="Arial"/>
          <w:color w:val="444444"/>
          <w:sz w:val="21"/>
          <w:szCs w:val="21"/>
        </w:rPr>
        <w:t>such as PowerPoint presentations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Maintaining filing systems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Answering the phone and answering queries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Photocopying and printing</w:t>
      </w:r>
    </w:p>
    <w:p w:rsidR="00F31932" w:rsidRDefault="009C5A93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Using various computer packages – Word, Excel, PowerPoint</w:t>
      </w:r>
    </w:p>
    <w:p w:rsidR="00F31932" w:rsidRDefault="00F31932">
      <w:pPr>
        <w:spacing w:line="17" w:lineRule="exact"/>
        <w:rPr>
          <w:rFonts w:ascii="Symbol" w:eastAsia="Symbol" w:hAnsi="Symbol" w:cs="Symbol"/>
          <w:color w:val="444444"/>
          <w:sz w:val="21"/>
          <w:szCs w:val="21"/>
        </w:rPr>
      </w:pPr>
    </w:p>
    <w:p w:rsidR="00F31932" w:rsidRDefault="009C5A93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 w:cs="Wingdings"/>
          <w:color w:val="0070C1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color w:val="0070C1"/>
          <w:sz w:val="21"/>
          <w:szCs w:val="21"/>
        </w:rPr>
        <w:t>PROFESSIONAL EXPERIENCE</w:t>
      </w:r>
    </w:p>
    <w:p w:rsidR="00F31932" w:rsidRDefault="00F31932">
      <w:pPr>
        <w:spacing w:line="257" w:lineRule="exact"/>
        <w:rPr>
          <w:sz w:val="24"/>
          <w:szCs w:val="24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HOSPITAL CASHIER CUM SECRETARY</w:t>
      </w: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Saint John </w:t>
      </w:r>
      <w:r>
        <w:rPr>
          <w:rFonts w:ascii="Arial" w:eastAsia="Arial" w:hAnsi="Arial" w:cs="Arial"/>
          <w:b/>
          <w:bCs/>
          <w:sz w:val="21"/>
          <w:szCs w:val="21"/>
        </w:rPr>
        <w:t>The Baptist Medical Center Inc.</w:t>
      </w:r>
    </w:p>
    <w:p w:rsidR="00F31932" w:rsidRDefault="00F31932">
      <w:pPr>
        <w:spacing w:line="1" w:lineRule="exact"/>
        <w:rPr>
          <w:sz w:val="24"/>
          <w:szCs w:val="24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January 2014 to January 2017</w:t>
      </w:r>
    </w:p>
    <w:p w:rsidR="00F31932" w:rsidRDefault="00F31932">
      <w:pPr>
        <w:spacing w:line="2" w:lineRule="exact"/>
        <w:rPr>
          <w:sz w:val="24"/>
          <w:szCs w:val="24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Calamba City, Laguna, Philippines</w:t>
      </w:r>
    </w:p>
    <w:p w:rsidR="00F31932" w:rsidRDefault="00F31932">
      <w:pPr>
        <w:spacing w:line="246" w:lineRule="exact"/>
        <w:rPr>
          <w:sz w:val="24"/>
          <w:szCs w:val="24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>Handle payments for services rendered to patients by receiving and recording them properly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 xml:space="preserve">Process transactions for hospital admissions and services and </w:t>
      </w:r>
      <w:r>
        <w:rPr>
          <w:rFonts w:ascii="Verdana" w:eastAsia="Verdana" w:hAnsi="Verdana" w:cs="Verdana"/>
          <w:color w:val="444444"/>
          <w:sz w:val="17"/>
          <w:szCs w:val="17"/>
        </w:rPr>
        <w:t>receipts</w:t>
      </w:r>
    </w:p>
    <w:p w:rsidR="00F31932" w:rsidRDefault="00F31932">
      <w:pPr>
        <w:spacing w:line="3" w:lineRule="exact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Accurately entering daily payment activities into hospital database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Create daily cash report</w:t>
      </w: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Maintain petty cash logs, receipts and balance daily basis</w:t>
      </w:r>
    </w:p>
    <w:p w:rsidR="00F31932" w:rsidRDefault="00F31932">
      <w:pPr>
        <w:spacing w:line="2" w:lineRule="exact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Interacting with the customers that come to the counter</w:t>
      </w: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0" w:lineRule="auto"/>
        <w:ind w:left="1080" w:right="48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 xml:space="preserve">Assisted in filling out admission </w:t>
      </w:r>
      <w:r>
        <w:rPr>
          <w:rFonts w:ascii="Verdana" w:eastAsia="Verdana" w:hAnsi="Verdana" w:cs="Verdana"/>
          <w:color w:val="444444"/>
          <w:sz w:val="20"/>
          <w:szCs w:val="20"/>
        </w:rPr>
        <w:t>and insurance forms and ensured that all acquired data is correct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5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Provided visitors with direction to patients room, wards and treatment rooms</w:t>
      </w: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Handled telephone exchange by providing information and transferring calls</w:t>
      </w: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22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 xml:space="preserve">Greeted patients, families and </w:t>
      </w:r>
      <w:r>
        <w:rPr>
          <w:rFonts w:ascii="Verdana" w:eastAsia="Verdana" w:hAnsi="Verdana" w:cs="Verdana"/>
          <w:color w:val="444444"/>
          <w:sz w:val="20"/>
          <w:szCs w:val="20"/>
        </w:rPr>
        <w:t>visitors and provided them with the information regarding the facility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34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>Thorough understanding of making copies of printed documents, and filing correspondences, reports and records</w:t>
      </w:r>
    </w:p>
    <w:p w:rsidR="00F31932" w:rsidRDefault="00F31932">
      <w:pPr>
        <w:sectPr w:rsidR="00F31932">
          <w:pgSz w:w="12240" w:h="15840"/>
          <w:pgMar w:top="1440" w:right="1480" w:bottom="1440" w:left="1440" w:header="0" w:footer="0" w:gutter="0"/>
          <w:cols w:space="720" w:equalWidth="0">
            <w:col w:w="9320"/>
          </w:cols>
        </w:sectPr>
      </w:pPr>
    </w:p>
    <w:p w:rsidR="00F31932" w:rsidRDefault="009C5A93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bookmarkStart w:id="1" w:name="page2"/>
      <w:bookmarkEnd w:id="1"/>
      <w:r>
        <w:rPr>
          <w:rFonts w:ascii="Wingdings" w:eastAsia="Wingdings" w:hAnsi="Wingdings" w:cs="Wingdings"/>
          <w:color w:val="444444"/>
          <w:sz w:val="42"/>
          <w:szCs w:val="42"/>
          <w:vertAlign w:val="superscript"/>
        </w:rPr>
        <w:lastRenderedPageBreak/>
        <w:t>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444444"/>
          <w:sz w:val="21"/>
          <w:szCs w:val="21"/>
        </w:rPr>
        <w:t>Computer: Extremely proficient in Microsoft Office applicati</w:t>
      </w:r>
      <w:r>
        <w:rPr>
          <w:rFonts w:ascii="Verdana" w:eastAsia="Verdana" w:hAnsi="Verdana" w:cs="Verdana"/>
          <w:color w:val="444444"/>
          <w:sz w:val="21"/>
          <w:szCs w:val="21"/>
        </w:rPr>
        <w:t>ons</w:t>
      </w:r>
    </w:p>
    <w:p w:rsidR="00F31932" w:rsidRDefault="00F31932">
      <w:pPr>
        <w:spacing w:line="75" w:lineRule="exact"/>
        <w:rPr>
          <w:sz w:val="20"/>
          <w:szCs w:val="20"/>
        </w:rPr>
      </w:pPr>
    </w:p>
    <w:p w:rsidR="00F31932" w:rsidRDefault="009C5A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RECEPTIONIST</w:t>
      </w:r>
    </w:p>
    <w:p w:rsidR="00F31932" w:rsidRDefault="009C5A93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Grand Villa Resort and Butterfly Centre</w:t>
      </w:r>
    </w:p>
    <w:p w:rsidR="00F31932" w:rsidRDefault="00F31932">
      <w:pPr>
        <w:spacing w:line="1" w:lineRule="exact"/>
        <w:rPr>
          <w:sz w:val="20"/>
          <w:szCs w:val="20"/>
        </w:rPr>
      </w:pPr>
    </w:p>
    <w:p w:rsidR="00F31932" w:rsidRDefault="009C5A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November 2009- March 2013</w:t>
      </w:r>
    </w:p>
    <w:p w:rsidR="00F31932" w:rsidRDefault="00F31932">
      <w:pPr>
        <w:spacing w:line="1" w:lineRule="exact"/>
        <w:rPr>
          <w:sz w:val="20"/>
          <w:szCs w:val="20"/>
        </w:rPr>
      </w:pPr>
    </w:p>
    <w:p w:rsidR="00F31932" w:rsidRDefault="009C5A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Bay, Laguna, Philippines</w:t>
      </w:r>
    </w:p>
    <w:p w:rsidR="00F31932" w:rsidRDefault="00F31932">
      <w:pPr>
        <w:spacing w:line="245" w:lineRule="exact"/>
        <w:rPr>
          <w:sz w:val="20"/>
          <w:szCs w:val="20"/>
        </w:rPr>
      </w:pPr>
    </w:p>
    <w:p w:rsidR="00F31932" w:rsidRDefault="009C5A93">
      <w:pPr>
        <w:numPr>
          <w:ilvl w:val="1"/>
          <w:numId w:val="3"/>
        </w:numPr>
        <w:tabs>
          <w:tab w:val="left" w:pos="720"/>
        </w:tabs>
        <w:spacing w:line="180" w:lineRule="auto"/>
        <w:ind w:left="720" w:right="102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>Serve visitors by greeting, welcoming, directing and announcing them appropriately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46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 xml:space="preserve">Answer, screen and forward any incoming phone calls while </w:t>
      </w:r>
      <w:r>
        <w:rPr>
          <w:rFonts w:ascii="Verdana" w:eastAsia="Verdana" w:hAnsi="Verdana" w:cs="Verdana"/>
          <w:color w:val="444444"/>
          <w:sz w:val="20"/>
          <w:szCs w:val="20"/>
        </w:rPr>
        <w:t>providing basic information when needed</w:t>
      </w:r>
    </w:p>
    <w:p w:rsidR="00F31932" w:rsidRDefault="00F31932">
      <w:pPr>
        <w:spacing w:line="1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1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color w:val="444444"/>
          <w:sz w:val="30"/>
          <w:szCs w:val="30"/>
          <w:vertAlign w:val="superscript"/>
        </w:rPr>
      </w:pPr>
      <w:r>
        <w:rPr>
          <w:rFonts w:ascii="Verdana" w:eastAsia="Verdana" w:hAnsi="Verdana" w:cs="Verdana"/>
          <w:color w:val="444444"/>
          <w:sz w:val="17"/>
          <w:szCs w:val="17"/>
        </w:rPr>
        <w:t>Receive and sort daily mail/deliveries/couriers</w:t>
      </w:r>
    </w:p>
    <w:p w:rsidR="00F31932" w:rsidRDefault="009C5A93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66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>Maintain security by following procedures and controlling access (monitor logbook, issue visitor badges)</w:t>
      </w:r>
    </w:p>
    <w:p w:rsidR="00F31932" w:rsidRDefault="00F31932">
      <w:pPr>
        <w:spacing w:line="2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1"/>
          <w:numId w:val="3"/>
        </w:numPr>
        <w:tabs>
          <w:tab w:val="left" w:pos="720"/>
        </w:tabs>
        <w:spacing w:line="180" w:lineRule="auto"/>
        <w:ind w:left="720" w:right="20" w:hanging="360"/>
        <w:jc w:val="both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  <w:r>
        <w:rPr>
          <w:rFonts w:ascii="Verdana" w:eastAsia="Verdana" w:hAnsi="Verdana" w:cs="Verdana"/>
          <w:color w:val="444444"/>
          <w:sz w:val="20"/>
          <w:szCs w:val="20"/>
        </w:rPr>
        <w:t xml:space="preserve">Perform other clerical receptionist duties such as filing, </w:t>
      </w:r>
      <w:r>
        <w:rPr>
          <w:rFonts w:ascii="Verdana" w:eastAsia="Verdana" w:hAnsi="Verdana" w:cs="Verdana"/>
          <w:color w:val="444444"/>
          <w:sz w:val="20"/>
          <w:szCs w:val="20"/>
        </w:rPr>
        <w:t>photocopying, collating, faxing etc.</w:t>
      </w:r>
    </w:p>
    <w:p w:rsidR="00F31932" w:rsidRDefault="00F31932">
      <w:pPr>
        <w:spacing w:line="286" w:lineRule="exact"/>
        <w:rPr>
          <w:rFonts w:ascii="Wingdings" w:eastAsia="Wingdings" w:hAnsi="Wingdings" w:cs="Wingdings"/>
          <w:color w:val="444444"/>
          <w:sz w:val="39"/>
          <w:szCs w:val="39"/>
          <w:vertAlign w:val="superscript"/>
        </w:rPr>
      </w:pPr>
    </w:p>
    <w:p w:rsidR="00F31932" w:rsidRDefault="009C5A93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 w:cs="Wingdings"/>
          <w:color w:val="0070C1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color w:val="0070C1"/>
          <w:sz w:val="21"/>
          <w:szCs w:val="21"/>
          <w:u w:val="single"/>
        </w:rPr>
        <w:t>SEMINARS ATTENDED</w:t>
      </w:r>
    </w:p>
    <w:p w:rsidR="00F31932" w:rsidRDefault="00F31932">
      <w:pPr>
        <w:spacing w:line="243" w:lineRule="exact"/>
        <w:rPr>
          <w:sz w:val="20"/>
          <w:szCs w:val="20"/>
        </w:rPr>
      </w:pPr>
    </w:p>
    <w:p w:rsidR="00F31932" w:rsidRDefault="009C5A93">
      <w:pPr>
        <w:numPr>
          <w:ilvl w:val="0"/>
          <w:numId w:val="4"/>
        </w:numPr>
        <w:tabs>
          <w:tab w:val="left" w:pos="140"/>
        </w:tabs>
        <w:spacing w:line="239" w:lineRule="auto"/>
        <w:ind w:left="140" w:hanging="1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APPRENTICESHIP STANDARD</w:t>
      </w:r>
    </w:p>
    <w:p w:rsidR="00F31932" w:rsidRDefault="00F31932">
      <w:pPr>
        <w:spacing w:line="6" w:lineRule="exact"/>
        <w:rPr>
          <w:rFonts w:ascii="Arial" w:eastAsia="Arial" w:hAnsi="Arial" w:cs="Arial"/>
          <w:sz w:val="21"/>
          <w:szCs w:val="21"/>
        </w:rPr>
      </w:pPr>
    </w:p>
    <w:p w:rsidR="00F31932" w:rsidRDefault="009C5A93">
      <w:pPr>
        <w:spacing w:line="236" w:lineRule="auto"/>
        <w:ind w:left="120" w:right="16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Seminar conducted by: </w:t>
      </w:r>
      <w:r>
        <w:rPr>
          <w:rFonts w:ascii="Arial" w:eastAsia="Arial" w:hAnsi="Arial" w:cs="Arial"/>
          <w:sz w:val="21"/>
          <w:szCs w:val="21"/>
        </w:rPr>
        <w:t>Technical Education and Skills Development Authority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Calamba City, Laguna</w:t>
      </w:r>
    </w:p>
    <w:p w:rsidR="00F31932" w:rsidRDefault="00F31932">
      <w:pPr>
        <w:spacing w:line="200" w:lineRule="exact"/>
        <w:rPr>
          <w:sz w:val="20"/>
          <w:szCs w:val="20"/>
        </w:rPr>
      </w:pPr>
    </w:p>
    <w:p w:rsidR="00F31932" w:rsidRDefault="009C5A93">
      <w:pPr>
        <w:tabs>
          <w:tab w:val="left" w:pos="340"/>
        </w:tabs>
        <w:rPr>
          <w:sz w:val="20"/>
          <w:szCs w:val="20"/>
        </w:rPr>
      </w:pPr>
      <w:r>
        <w:rPr>
          <w:rFonts w:ascii="Wingdings" w:eastAsia="Wingdings" w:hAnsi="Wingdings" w:cs="Wingdings"/>
          <w:color w:val="0070C1"/>
          <w:sz w:val="42"/>
          <w:szCs w:val="42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1"/>
          <w:sz w:val="20"/>
          <w:szCs w:val="20"/>
          <w:u w:val="single"/>
        </w:rPr>
        <w:t>EDUCATION AND QUALIFICATION</w:t>
      </w:r>
      <w:bookmarkStart w:id="2" w:name="_GoBack"/>
      <w:bookmarkEnd w:id="2"/>
    </w:p>
    <w:p w:rsidR="00F31932" w:rsidRDefault="00F31932">
      <w:pPr>
        <w:spacing w:line="44" w:lineRule="exact"/>
        <w:rPr>
          <w:sz w:val="20"/>
          <w:szCs w:val="20"/>
        </w:rPr>
      </w:pPr>
    </w:p>
    <w:p w:rsidR="00F31932" w:rsidRDefault="009C5A93">
      <w:pPr>
        <w:tabs>
          <w:tab w:val="left" w:pos="37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College / Tertiary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Bachelor of Science in </w:t>
      </w:r>
      <w:r>
        <w:rPr>
          <w:rFonts w:ascii="Arial" w:eastAsia="Arial" w:hAnsi="Arial" w:cs="Arial"/>
          <w:b/>
          <w:bCs/>
          <w:sz w:val="21"/>
          <w:szCs w:val="21"/>
        </w:rPr>
        <w:t>Tourism</w:t>
      </w:r>
    </w:p>
    <w:p w:rsidR="00F31932" w:rsidRDefault="00F31932">
      <w:pPr>
        <w:spacing w:line="2" w:lineRule="exact"/>
        <w:rPr>
          <w:sz w:val="20"/>
          <w:szCs w:val="20"/>
        </w:rPr>
      </w:pPr>
    </w:p>
    <w:p w:rsidR="00F31932" w:rsidRDefault="009C5A93">
      <w:pPr>
        <w:tabs>
          <w:tab w:val="left" w:pos="37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2005-2009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Laguna State Polytechnic University (Los Baños Campus)</w:t>
      </w:r>
    </w:p>
    <w:p w:rsidR="00F31932" w:rsidRDefault="00F31932">
      <w:pPr>
        <w:spacing w:line="199" w:lineRule="exact"/>
        <w:rPr>
          <w:sz w:val="20"/>
          <w:szCs w:val="20"/>
        </w:rPr>
      </w:pPr>
    </w:p>
    <w:p w:rsidR="00F31932" w:rsidRDefault="009C5A93">
      <w:pPr>
        <w:tabs>
          <w:tab w:val="left" w:pos="340"/>
        </w:tabs>
        <w:rPr>
          <w:sz w:val="20"/>
          <w:szCs w:val="20"/>
        </w:rPr>
      </w:pPr>
      <w:r>
        <w:rPr>
          <w:rFonts w:ascii="Wingdings" w:eastAsia="Wingdings" w:hAnsi="Wingdings" w:cs="Wingdings"/>
          <w:color w:val="0070C1"/>
          <w:sz w:val="42"/>
          <w:szCs w:val="42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1"/>
          <w:sz w:val="20"/>
          <w:szCs w:val="20"/>
          <w:u w:val="single"/>
        </w:rPr>
        <w:t>PERSONAL INFORMATION</w:t>
      </w:r>
    </w:p>
    <w:p w:rsidR="00F31932" w:rsidRDefault="00F31932">
      <w:pPr>
        <w:spacing w:line="47" w:lineRule="exact"/>
        <w:rPr>
          <w:sz w:val="20"/>
          <w:szCs w:val="20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Age: 29</w:t>
      </w: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Birth Date: July 08, 1987</w:t>
      </w:r>
    </w:p>
    <w:p w:rsidR="00F31932" w:rsidRDefault="00F31932">
      <w:pPr>
        <w:spacing w:line="1" w:lineRule="exact"/>
        <w:rPr>
          <w:sz w:val="20"/>
          <w:szCs w:val="20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Civil Status: Married</w:t>
      </w: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Citizenship: Filipino</w:t>
      </w:r>
    </w:p>
    <w:p w:rsidR="00F31932" w:rsidRDefault="00F31932">
      <w:pPr>
        <w:spacing w:line="1" w:lineRule="exact"/>
        <w:rPr>
          <w:sz w:val="20"/>
          <w:szCs w:val="20"/>
        </w:rPr>
      </w:pPr>
    </w:p>
    <w:p w:rsidR="00F31932" w:rsidRDefault="009C5A93">
      <w:pPr>
        <w:tabs>
          <w:tab w:val="left" w:pos="128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Roman Catholic</w:t>
      </w:r>
    </w:p>
    <w:p w:rsidR="00F31932" w:rsidRDefault="00F31932">
      <w:pPr>
        <w:spacing w:line="2" w:lineRule="exact"/>
        <w:rPr>
          <w:sz w:val="20"/>
          <w:szCs w:val="20"/>
        </w:rPr>
      </w:pPr>
    </w:p>
    <w:p w:rsidR="00F31932" w:rsidRDefault="009C5A9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Visa Status: Visit Visa</w:t>
      </w:r>
    </w:p>
    <w:p w:rsidR="00F31932" w:rsidRDefault="00F31932">
      <w:pPr>
        <w:spacing w:line="199" w:lineRule="exact"/>
        <w:rPr>
          <w:sz w:val="20"/>
          <w:szCs w:val="20"/>
        </w:rPr>
      </w:pPr>
    </w:p>
    <w:p w:rsidR="00F31932" w:rsidRDefault="00F31932">
      <w:pPr>
        <w:spacing w:line="200" w:lineRule="exact"/>
        <w:rPr>
          <w:sz w:val="20"/>
          <w:szCs w:val="20"/>
        </w:rPr>
      </w:pPr>
    </w:p>
    <w:p w:rsidR="00F31932" w:rsidRDefault="00F31932">
      <w:pPr>
        <w:spacing w:line="291" w:lineRule="exact"/>
        <w:rPr>
          <w:sz w:val="20"/>
          <w:szCs w:val="20"/>
        </w:rPr>
      </w:pPr>
    </w:p>
    <w:p w:rsidR="00F31932" w:rsidRDefault="009C5A93">
      <w:pPr>
        <w:spacing w:line="235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 hereby certified that the above mentioned particulars are true to the best of my knowledge and belief.</w:t>
      </w:r>
    </w:p>
    <w:p w:rsidR="00F31932" w:rsidRDefault="00F31932">
      <w:pPr>
        <w:spacing w:line="200" w:lineRule="exact"/>
        <w:rPr>
          <w:sz w:val="20"/>
          <w:szCs w:val="20"/>
        </w:rPr>
      </w:pPr>
    </w:p>
    <w:sectPr w:rsidR="00F31932">
      <w:pgSz w:w="12240" w:h="15840"/>
      <w:pgMar w:top="1360" w:right="1640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CD2482C"/>
    <w:lvl w:ilvl="0" w:tplc="25384B1A">
      <w:start w:val="1"/>
      <w:numFmt w:val="bullet"/>
      <w:lvlText w:val=""/>
      <w:lvlJc w:val="left"/>
    </w:lvl>
    <w:lvl w:ilvl="1" w:tplc="80FCD6B8">
      <w:numFmt w:val="decimal"/>
      <w:lvlText w:val=""/>
      <w:lvlJc w:val="left"/>
    </w:lvl>
    <w:lvl w:ilvl="2" w:tplc="03647BC4">
      <w:numFmt w:val="decimal"/>
      <w:lvlText w:val=""/>
      <w:lvlJc w:val="left"/>
    </w:lvl>
    <w:lvl w:ilvl="3" w:tplc="859E7250">
      <w:numFmt w:val="decimal"/>
      <w:lvlText w:val=""/>
      <w:lvlJc w:val="left"/>
    </w:lvl>
    <w:lvl w:ilvl="4" w:tplc="DF9E6674">
      <w:numFmt w:val="decimal"/>
      <w:lvlText w:val=""/>
      <w:lvlJc w:val="left"/>
    </w:lvl>
    <w:lvl w:ilvl="5" w:tplc="FFDC4D58">
      <w:numFmt w:val="decimal"/>
      <w:lvlText w:val=""/>
      <w:lvlJc w:val="left"/>
    </w:lvl>
    <w:lvl w:ilvl="6" w:tplc="7F9632FC">
      <w:numFmt w:val="decimal"/>
      <w:lvlText w:val=""/>
      <w:lvlJc w:val="left"/>
    </w:lvl>
    <w:lvl w:ilvl="7" w:tplc="66BA8966">
      <w:numFmt w:val="decimal"/>
      <w:lvlText w:val=""/>
      <w:lvlJc w:val="left"/>
    </w:lvl>
    <w:lvl w:ilvl="8" w:tplc="783862E6">
      <w:numFmt w:val="decimal"/>
      <w:lvlText w:val=""/>
      <w:lvlJc w:val="left"/>
    </w:lvl>
  </w:abstractNum>
  <w:abstractNum w:abstractNumId="1">
    <w:nsid w:val="2AE8944A"/>
    <w:multiLevelType w:val="hybridMultilevel"/>
    <w:tmpl w:val="939A1CF0"/>
    <w:lvl w:ilvl="0" w:tplc="A8B6BA5E">
      <w:start w:val="1"/>
      <w:numFmt w:val="bullet"/>
      <w:lvlText w:val=""/>
      <w:lvlJc w:val="left"/>
    </w:lvl>
    <w:lvl w:ilvl="1" w:tplc="2550DEE6">
      <w:start w:val="1"/>
      <w:numFmt w:val="bullet"/>
      <w:lvlText w:val=""/>
      <w:lvlJc w:val="left"/>
    </w:lvl>
    <w:lvl w:ilvl="2" w:tplc="BE2418D4">
      <w:numFmt w:val="decimal"/>
      <w:lvlText w:val=""/>
      <w:lvlJc w:val="left"/>
    </w:lvl>
    <w:lvl w:ilvl="3" w:tplc="BB342E56">
      <w:numFmt w:val="decimal"/>
      <w:lvlText w:val=""/>
      <w:lvlJc w:val="left"/>
    </w:lvl>
    <w:lvl w:ilvl="4" w:tplc="F058F06C">
      <w:numFmt w:val="decimal"/>
      <w:lvlText w:val=""/>
      <w:lvlJc w:val="left"/>
    </w:lvl>
    <w:lvl w:ilvl="5" w:tplc="FCFAB72E">
      <w:numFmt w:val="decimal"/>
      <w:lvlText w:val=""/>
      <w:lvlJc w:val="left"/>
    </w:lvl>
    <w:lvl w:ilvl="6" w:tplc="CCF8CDAA">
      <w:numFmt w:val="decimal"/>
      <w:lvlText w:val=""/>
      <w:lvlJc w:val="left"/>
    </w:lvl>
    <w:lvl w:ilvl="7" w:tplc="88FE197A">
      <w:numFmt w:val="decimal"/>
      <w:lvlText w:val=""/>
      <w:lvlJc w:val="left"/>
    </w:lvl>
    <w:lvl w:ilvl="8" w:tplc="C0005AFE">
      <w:numFmt w:val="decimal"/>
      <w:lvlText w:val=""/>
      <w:lvlJc w:val="left"/>
    </w:lvl>
  </w:abstractNum>
  <w:abstractNum w:abstractNumId="2">
    <w:nsid w:val="625558EC"/>
    <w:multiLevelType w:val="hybridMultilevel"/>
    <w:tmpl w:val="5D2CE140"/>
    <w:lvl w:ilvl="0" w:tplc="F5F8BCBE">
      <w:start w:val="1"/>
      <w:numFmt w:val="bullet"/>
      <w:lvlText w:val="•"/>
      <w:lvlJc w:val="left"/>
    </w:lvl>
    <w:lvl w:ilvl="1" w:tplc="4566EE72">
      <w:numFmt w:val="decimal"/>
      <w:lvlText w:val=""/>
      <w:lvlJc w:val="left"/>
    </w:lvl>
    <w:lvl w:ilvl="2" w:tplc="3114375A">
      <w:numFmt w:val="decimal"/>
      <w:lvlText w:val=""/>
      <w:lvlJc w:val="left"/>
    </w:lvl>
    <w:lvl w:ilvl="3" w:tplc="F74A7BC4">
      <w:numFmt w:val="decimal"/>
      <w:lvlText w:val=""/>
      <w:lvlJc w:val="left"/>
    </w:lvl>
    <w:lvl w:ilvl="4" w:tplc="B32E646C">
      <w:numFmt w:val="decimal"/>
      <w:lvlText w:val=""/>
      <w:lvlJc w:val="left"/>
    </w:lvl>
    <w:lvl w:ilvl="5" w:tplc="1C36ADB0">
      <w:numFmt w:val="decimal"/>
      <w:lvlText w:val=""/>
      <w:lvlJc w:val="left"/>
    </w:lvl>
    <w:lvl w:ilvl="6" w:tplc="E1E0FDF6">
      <w:numFmt w:val="decimal"/>
      <w:lvlText w:val=""/>
      <w:lvlJc w:val="left"/>
    </w:lvl>
    <w:lvl w:ilvl="7" w:tplc="6D9C5388">
      <w:numFmt w:val="decimal"/>
      <w:lvlText w:val=""/>
      <w:lvlJc w:val="left"/>
    </w:lvl>
    <w:lvl w:ilvl="8" w:tplc="E09C40D0">
      <w:numFmt w:val="decimal"/>
      <w:lvlText w:val=""/>
      <w:lvlJc w:val="left"/>
    </w:lvl>
  </w:abstractNum>
  <w:abstractNum w:abstractNumId="3">
    <w:nsid w:val="74B0DC51"/>
    <w:multiLevelType w:val="hybridMultilevel"/>
    <w:tmpl w:val="A2C85C62"/>
    <w:lvl w:ilvl="0" w:tplc="873EF388">
      <w:start w:val="1"/>
      <w:numFmt w:val="bullet"/>
      <w:lvlText w:val=""/>
      <w:lvlJc w:val="left"/>
    </w:lvl>
    <w:lvl w:ilvl="1" w:tplc="5D6EB620">
      <w:start w:val="1"/>
      <w:numFmt w:val="bullet"/>
      <w:lvlText w:val=""/>
      <w:lvlJc w:val="left"/>
    </w:lvl>
    <w:lvl w:ilvl="2" w:tplc="77206C74">
      <w:numFmt w:val="decimal"/>
      <w:lvlText w:val=""/>
      <w:lvlJc w:val="left"/>
    </w:lvl>
    <w:lvl w:ilvl="3" w:tplc="1D780FDC">
      <w:numFmt w:val="decimal"/>
      <w:lvlText w:val=""/>
      <w:lvlJc w:val="left"/>
    </w:lvl>
    <w:lvl w:ilvl="4" w:tplc="DFC4EEB6">
      <w:numFmt w:val="decimal"/>
      <w:lvlText w:val=""/>
      <w:lvlJc w:val="left"/>
    </w:lvl>
    <w:lvl w:ilvl="5" w:tplc="7E46AF90">
      <w:numFmt w:val="decimal"/>
      <w:lvlText w:val=""/>
      <w:lvlJc w:val="left"/>
    </w:lvl>
    <w:lvl w:ilvl="6" w:tplc="95625CA2">
      <w:numFmt w:val="decimal"/>
      <w:lvlText w:val=""/>
      <w:lvlJc w:val="left"/>
    </w:lvl>
    <w:lvl w:ilvl="7" w:tplc="3788E8A0">
      <w:numFmt w:val="decimal"/>
      <w:lvlText w:val=""/>
      <w:lvlJc w:val="left"/>
    </w:lvl>
    <w:lvl w:ilvl="8" w:tplc="FDAE8F7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32"/>
    <w:rsid w:val="009C5A93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646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2017-05-22T12:16:00Z</dcterms:created>
  <dcterms:modified xsi:type="dcterms:W3CDTF">2017-05-22T10:17:00Z</dcterms:modified>
</cp:coreProperties>
</file>