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6E" w:rsidRDefault="00407CF7">
      <w:pPr>
        <w:ind w:left="2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281305</wp:posOffset>
            </wp:positionH>
            <wp:positionV relativeFrom="page">
              <wp:posOffset>457200</wp:posOffset>
            </wp:positionV>
            <wp:extent cx="7261860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741">
        <w:rPr>
          <w:rFonts w:ascii="Calibri" w:eastAsia="Calibri" w:hAnsi="Calibri" w:cs="Calibri"/>
          <w:b/>
          <w:bCs/>
          <w:sz w:val="36"/>
          <w:szCs w:val="36"/>
        </w:rPr>
        <w:t xml:space="preserve">Baiju </w:t>
      </w:r>
    </w:p>
    <w:p w:rsidR="00E15741" w:rsidRDefault="00E15741">
      <w:pPr>
        <w:ind w:left="220"/>
        <w:rPr>
          <w:rFonts w:ascii="Calibri" w:eastAsia="Calibri" w:hAnsi="Calibri" w:cs="Calibri"/>
          <w:b/>
          <w:bCs/>
          <w:sz w:val="36"/>
          <w:szCs w:val="36"/>
        </w:rPr>
      </w:pPr>
      <w:hyperlink r:id="rId7" w:history="1">
        <w:r w:rsidRPr="00757DDF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Baiju.365183@2freemail.com</w:t>
        </w:r>
      </w:hyperlink>
    </w:p>
    <w:p w:rsidR="00E15741" w:rsidRDefault="00E15741">
      <w:pPr>
        <w:ind w:left="220"/>
        <w:rPr>
          <w:sz w:val="20"/>
          <w:szCs w:val="20"/>
        </w:rPr>
      </w:pPr>
      <w:bookmarkStart w:id="0" w:name="_GoBack"/>
      <w:bookmarkEnd w:id="0"/>
    </w:p>
    <w:p w:rsidR="00B9206E" w:rsidRDefault="00B9206E">
      <w:pPr>
        <w:spacing w:line="200" w:lineRule="exact"/>
        <w:rPr>
          <w:sz w:val="24"/>
          <w:szCs w:val="24"/>
        </w:rPr>
      </w:pPr>
    </w:p>
    <w:p w:rsidR="00E15741" w:rsidRDefault="00E15741">
      <w:pPr>
        <w:spacing w:line="200" w:lineRule="exact"/>
        <w:rPr>
          <w:sz w:val="24"/>
          <w:szCs w:val="24"/>
        </w:rPr>
      </w:pPr>
    </w:p>
    <w:p w:rsidR="00E15741" w:rsidRDefault="00E15741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07" w:lineRule="exact"/>
        <w:rPr>
          <w:sz w:val="24"/>
          <w:szCs w:val="24"/>
        </w:rPr>
      </w:pPr>
    </w:p>
    <w:p w:rsidR="00B9206E" w:rsidRDefault="00407CF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About</w:t>
      </w:r>
    </w:p>
    <w:p w:rsidR="00B9206E" w:rsidRDefault="00407C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98425</wp:posOffset>
                </wp:positionV>
                <wp:extent cx="72624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7.75pt" to="571.95pt,7.75pt" o:allowincell="f" strokecolor="#000000" strokeweight="2.16pt"/>
            </w:pict>
          </mc:Fallback>
        </mc:AlternateContent>
      </w:r>
    </w:p>
    <w:p w:rsidR="00B9206E" w:rsidRDefault="00B9206E">
      <w:pPr>
        <w:spacing w:line="239" w:lineRule="exact"/>
        <w:rPr>
          <w:sz w:val="24"/>
          <w:szCs w:val="24"/>
        </w:rPr>
      </w:pPr>
    </w:p>
    <w:p w:rsidR="00B9206E" w:rsidRDefault="00407CF7">
      <w:pPr>
        <w:spacing w:line="262" w:lineRule="auto"/>
        <w:ind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Results driven energetic ‘Events Operations Professional’, with 6 years of verifiable track record in </w:t>
      </w:r>
      <w:r>
        <w:rPr>
          <w:rFonts w:ascii="Calibri" w:eastAsia="Calibri" w:hAnsi="Calibri" w:cs="Calibri"/>
          <w:i/>
          <w:iCs/>
        </w:rPr>
        <w:t>organizing and managing small and large events – from proposal to delivery A highly effective team player and People Manager who has a deep rooted passion for excellence and a contagious enthusiasm. With an established reputation for uniquely blending crea</w:t>
      </w:r>
      <w:r>
        <w:rPr>
          <w:rFonts w:ascii="Calibri" w:eastAsia="Calibri" w:hAnsi="Calibri" w:cs="Calibri"/>
          <w:i/>
          <w:iCs/>
        </w:rPr>
        <w:t>tive and administrative abilities to achieve desired results, like always has definitely exceeded the expectations of employers</w:t>
      </w:r>
    </w:p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180"/>
        <w:gridCol w:w="2800"/>
      </w:tblGrid>
      <w:tr w:rsidR="00B9206E">
        <w:trPr>
          <w:trHeight w:val="293"/>
        </w:trPr>
        <w:tc>
          <w:tcPr>
            <w:tcW w:w="2680" w:type="dxa"/>
            <w:shd w:val="clear" w:color="auto" w:fill="000000"/>
            <w:vAlign w:val="bottom"/>
          </w:tcPr>
          <w:p w:rsidR="00B9206E" w:rsidRDefault="00B920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B9206E" w:rsidRDefault="00407CF7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Highlights</w:t>
            </w:r>
          </w:p>
        </w:tc>
        <w:tc>
          <w:tcPr>
            <w:tcW w:w="2800" w:type="dxa"/>
            <w:shd w:val="clear" w:color="auto" w:fill="000000"/>
            <w:vAlign w:val="bottom"/>
          </w:tcPr>
          <w:p w:rsidR="00B9206E" w:rsidRDefault="00B9206E">
            <w:pPr>
              <w:rPr>
                <w:sz w:val="24"/>
                <w:szCs w:val="24"/>
              </w:rPr>
            </w:pPr>
          </w:p>
        </w:tc>
      </w:tr>
      <w:tr w:rsidR="00B9206E">
        <w:trPr>
          <w:trHeight w:val="272"/>
        </w:trPr>
        <w:tc>
          <w:tcPr>
            <w:tcW w:w="2680" w:type="dxa"/>
            <w:vAlign w:val="bottom"/>
          </w:tcPr>
          <w:p w:rsidR="00B9206E" w:rsidRDefault="00407C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People Management</w:t>
            </w:r>
          </w:p>
        </w:tc>
        <w:tc>
          <w:tcPr>
            <w:tcW w:w="2180" w:type="dxa"/>
            <w:vAlign w:val="bottom"/>
          </w:tcPr>
          <w:p w:rsidR="00B9206E" w:rsidRDefault="00407CF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 resolution</w:t>
            </w:r>
          </w:p>
        </w:tc>
        <w:tc>
          <w:tcPr>
            <w:tcW w:w="2800" w:type="dxa"/>
            <w:vAlign w:val="bottom"/>
          </w:tcPr>
          <w:p w:rsidR="00B9206E" w:rsidRDefault="00407CF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 Planning</w:t>
            </w:r>
          </w:p>
        </w:tc>
      </w:tr>
      <w:tr w:rsidR="00B9206E">
        <w:trPr>
          <w:trHeight w:val="269"/>
        </w:trPr>
        <w:tc>
          <w:tcPr>
            <w:tcW w:w="2680" w:type="dxa"/>
            <w:vAlign w:val="bottom"/>
          </w:tcPr>
          <w:p w:rsidR="00B9206E" w:rsidRDefault="00407C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 Acquisition</w:t>
            </w:r>
          </w:p>
        </w:tc>
        <w:tc>
          <w:tcPr>
            <w:tcW w:w="2180" w:type="dxa"/>
            <w:vAlign w:val="bottom"/>
          </w:tcPr>
          <w:p w:rsidR="00B9206E" w:rsidRDefault="00407C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Player</w:t>
            </w:r>
          </w:p>
        </w:tc>
        <w:tc>
          <w:tcPr>
            <w:tcW w:w="2800" w:type="dxa"/>
            <w:vAlign w:val="bottom"/>
          </w:tcPr>
          <w:p w:rsidR="00B9206E" w:rsidRDefault="00407CF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Simplification</w:t>
            </w:r>
          </w:p>
        </w:tc>
      </w:tr>
      <w:tr w:rsidR="00B9206E">
        <w:trPr>
          <w:trHeight w:val="281"/>
        </w:trPr>
        <w:tc>
          <w:tcPr>
            <w:tcW w:w="2680" w:type="dxa"/>
            <w:vAlign w:val="bottom"/>
          </w:tcPr>
          <w:p w:rsidR="00B9206E" w:rsidRDefault="00407C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Quality Control</w:t>
            </w:r>
          </w:p>
        </w:tc>
        <w:tc>
          <w:tcPr>
            <w:tcW w:w="2180" w:type="dxa"/>
            <w:vAlign w:val="bottom"/>
          </w:tcPr>
          <w:p w:rsidR="00B9206E" w:rsidRDefault="00407C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Supplier Management</w:t>
            </w:r>
          </w:p>
        </w:tc>
        <w:tc>
          <w:tcPr>
            <w:tcW w:w="2800" w:type="dxa"/>
            <w:vAlign w:val="bottom"/>
          </w:tcPr>
          <w:p w:rsidR="00B9206E" w:rsidRDefault="00407CF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Management</w:t>
            </w:r>
          </w:p>
        </w:tc>
      </w:tr>
    </w:tbl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60"/>
        <w:gridCol w:w="2180"/>
        <w:gridCol w:w="4940"/>
      </w:tblGrid>
      <w:tr w:rsidR="00B9206E">
        <w:trPr>
          <w:trHeight w:val="312"/>
        </w:trPr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9206E" w:rsidRDefault="00B9206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B9206E" w:rsidRDefault="00407CF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E5E5E5"/>
              </w:rPr>
              <w:t>AAG - AUDIOVISUAL &amp; STAGING SERVICES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B9206E" w:rsidRDefault="00407C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EVENTS OPERATIONS</w:t>
            </w:r>
          </w:p>
        </w:tc>
        <w:tc>
          <w:tcPr>
            <w:tcW w:w="49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B9206E" w:rsidRDefault="00407CF7">
            <w:pPr>
              <w:ind w:left="3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 – 2017</w:t>
            </w:r>
          </w:p>
        </w:tc>
      </w:tr>
      <w:tr w:rsidR="00B9206E">
        <w:trPr>
          <w:trHeight w:val="98"/>
        </w:trPr>
        <w:tc>
          <w:tcPr>
            <w:tcW w:w="360" w:type="dxa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shd w:val="clear" w:color="auto" w:fill="808080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shd w:val="clear" w:color="auto" w:fill="808080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shd w:val="clear" w:color="auto" w:fill="808080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</w:tr>
    </w:tbl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03" w:lineRule="exact"/>
        <w:rPr>
          <w:sz w:val="24"/>
          <w:szCs w:val="24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8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Marketing and building awareness of the organizations events, their portfolio and operational aims to relevant groups and</w:t>
      </w:r>
      <w:r>
        <w:rPr>
          <w:rFonts w:ascii="Calibri" w:eastAsia="Calibri" w:hAnsi="Calibri" w:cs="Calibri"/>
        </w:rPr>
        <w:t xml:space="preserve"> future stake holders</w:t>
      </w:r>
    </w:p>
    <w:p w:rsidR="00B9206E" w:rsidRDefault="00B9206E">
      <w:pPr>
        <w:spacing w:line="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operational and administrative functions to ensure projects are delivered efficiently</w:t>
      </w:r>
    </w:p>
    <w:p w:rsidR="00B9206E" w:rsidRDefault="00407CF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Efficient supplier relationship management to maximise the value of every interaction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professional, excellent and timely cust</w:t>
      </w:r>
      <w:r>
        <w:rPr>
          <w:rFonts w:ascii="Calibri" w:eastAsia="Calibri" w:hAnsi="Calibri" w:cs="Calibri"/>
        </w:rPr>
        <w:t>omer service in all areas of work</w:t>
      </w: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Project Managers and Designers including marketing and sales to ensure the success of each event</w:t>
      </w:r>
    </w:p>
    <w:p w:rsidR="00B9206E" w:rsidRDefault="00B9206E">
      <w:pPr>
        <w:spacing w:line="6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Negotiate and produce contracts for relevant contractors to ensure good service whilst building a good working</w:t>
      </w:r>
      <w:r>
        <w:rPr>
          <w:rFonts w:ascii="Calibri" w:eastAsia="Calibri" w:hAnsi="Calibri" w:cs="Calibri"/>
        </w:rPr>
        <w:t xml:space="preserve"> relationship.</w:t>
      </w:r>
    </w:p>
    <w:p w:rsidR="00B9206E" w:rsidRDefault="00B9206E">
      <w:pPr>
        <w:spacing w:line="6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9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and execution of all event logistics (equipment and signage delivery, installation, pick-ups, deliveries, redistribution and rental equipment).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Using automated computer system to monitor stock level and ensuring they are managed e</w:t>
      </w:r>
      <w:r>
        <w:rPr>
          <w:rFonts w:ascii="Calibri" w:eastAsia="Calibri" w:hAnsi="Calibri" w:cs="Calibri"/>
        </w:rPr>
        <w:t>ffectively.</w:t>
      </w: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sure that all equipment receipts and deliveries are carried out on time.</w:t>
      </w:r>
    </w:p>
    <w:p w:rsidR="00B9206E" w:rsidRDefault="00407CF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 site team management and accountability of all ongoing events.</w:t>
      </w:r>
    </w:p>
    <w:p w:rsidR="00B9206E" w:rsidRDefault="00407CF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End to end scheduling, travel plan and management of the concerned team.</w:t>
      </w:r>
    </w:p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995"/>
        <w:gridCol w:w="4085"/>
      </w:tblGrid>
      <w:tr w:rsidR="00B9206E">
        <w:trPr>
          <w:trHeight w:val="312"/>
        </w:trPr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9206E" w:rsidRDefault="00B9206E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B9206E" w:rsidRDefault="00407CF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E5E5E5"/>
              </w:rPr>
              <w:t xml:space="preserve">SMARTDEAL EVENTS - </w:t>
            </w:r>
            <w:r>
              <w:rPr>
                <w:rFonts w:ascii="Calibri" w:eastAsia="Calibri" w:hAnsi="Calibri" w:cs="Calibri"/>
                <w:b/>
                <w:bCs/>
                <w:shd w:val="clear" w:color="auto" w:fill="E5E5E5"/>
              </w:rPr>
              <w:t>EVENTS EXECUTIVE</w:t>
            </w:r>
          </w:p>
        </w:tc>
        <w:tc>
          <w:tcPr>
            <w:tcW w:w="4085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B9206E" w:rsidRDefault="00407CF7">
            <w:pPr>
              <w:ind w:left="246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2015 – 2016</w:t>
            </w:r>
          </w:p>
        </w:tc>
      </w:tr>
      <w:tr w:rsidR="00B9206E">
        <w:trPr>
          <w:trHeight w:val="98"/>
        </w:trPr>
        <w:tc>
          <w:tcPr>
            <w:tcW w:w="360" w:type="dxa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  <w:tc>
          <w:tcPr>
            <w:tcW w:w="6995" w:type="dxa"/>
            <w:shd w:val="clear" w:color="auto" w:fill="808080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  <w:tc>
          <w:tcPr>
            <w:tcW w:w="4085" w:type="dxa"/>
            <w:shd w:val="clear" w:color="auto" w:fill="808080"/>
            <w:vAlign w:val="bottom"/>
          </w:tcPr>
          <w:p w:rsidR="00B9206E" w:rsidRDefault="00B9206E">
            <w:pPr>
              <w:rPr>
                <w:sz w:val="8"/>
                <w:szCs w:val="8"/>
              </w:rPr>
            </w:pPr>
          </w:p>
        </w:tc>
      </w:tr>
    </w:tbl>
    <w:p w:rsidR="00B9206E" w:rsidRDefault="00B9206E">
      <w:pPr>
        <w:spacing w:line="200" w:lineRule="exact"/>
        <w:rPr>
          <w:sz w:val="24"/>
          <w:szCs w:val="24"/>
        </w:rPr>
      </w:pPr>
    </w:p>
    <w:p w:rsidR="00B9206E" w:rsidRDefault="00B9206E">
      <w:pPr>
        <w:spacing w:line="203" w:lineRule="exact"/>
        <w:rPr>
          <w:sz w:val="24"/>
          <w:szCs w:val="24"/>
        </w:rPr>
      </w:pPr>
    </w:p>
    <w:p w:rsidR="00B9206E" w:rsidRDefault="00407CF7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8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client servicing, getting a brief from the client as to their requirements and preferences for the event; and executing it accordingly.</w:t>
      </w:r>
    </w:p>
    <w:p w:rsidR="00B9206E" w:rsidRDefault="00B9206E">
      <w:pPr>
        <w:spacing w:line="6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10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Write new business proposals with solid presentation skills </w:t>
      </w:r>
      <w:r>
        <w:rPr>
          <w:rFonts w:ascii="Calibri" w:eastAsia="Calibri" w:hAnsi="Calibri" w:cs="Calibri"/>
        </w:rPr>
        <w:t>including ability to communicate and sell ideas to prospects.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Research the UAE markets to identify opportunities for events.</w:t>
      </w:r>
    </w:p>
    <w:p w:rsidR="00B9206E" w:rsidRDefault="00407CF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Securing and booking a suitable venue or location for various types of events &amp; ensuring legal obligations are met.</w:t>
      </w:r>
    </w:p>
    <w:p w:rsidR="00B9206E" w:rsidRDefault="00407CF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Coordinating </w:t>
      </w:r>
      <w:r>
        <w:rPr>
          <w:rFonts w:ascii="Calibri" w:eastAsia="Calibri" w:hAnsi="Calibri" w:cs="Calibri"/>
        </w:rPr>
        <w:t>venue management, caterers, stand designers, contractors and equipment hire.</w:t>
      </w:r>
    </w:p>
    <w:p w:rsidR="00B9206E" w:rsidRDefault="00B9206E">
      <w:pPr>
        <w:sectPr w:rsidR="00B9206E">
          <w:pgSz w:w="12240" w:h="15840"/>
          <w:pgMar w:top="1316" w:right="360" w:bottom="196" w:left="440" w:header="0" w:footer="0" w:gutter="0"/>
          <w:cols w:space="720" w:equalWidth="0">
            <w:col w:w="11440"/>
          </w:cols>
        </w:sectPr>
      </w:pPr>
    </w:p>
    <w:p w:rsidR="00B9206E" w:rsidRDefault="00407CF7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Selling sponsorship/stand/exhibition space to potential exhibitors/partners.</w:t>
      </w:r>
    </w:p>
    <w:p w:rsidR="00B9206E" w:rsidRDefault="00407CF7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marketing and PR colleagues to promote the event.</w:t>
      </w:r>
    </w:p>
    <w:p w:rsidR="00B9206E" w:rsidRDefault="00B9206E">
      <w:pPr>
        <w:spacing w:line="6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3"/>
        </w:numPr>
        <w:tabs>
          <w:tab w:val="left" w:pos="760"/>
        </w:tabs>
        <w:spacing w:line="212" w:lineRule="auto"/>
        <w:ind w:left="760" w:right="3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Liaising with </w:t>
      </w:r>
      <w:r>
        <w:rPr>
          <w:rFonts w:ascii="Calibri" w:eastAsia="Calibri" w:hAnsi="Calibri" w:cs="Calibri"/>
        </w:rPr>
        <w:t>clients and designers to create a brand for the event and organizing the production of tickets, posters &amp; social media coverage.</w:t>
      </w:r>
    </w:p>
    <w:p w:rsidR="00B9206E" w:rsidRDefault="00B9206E">
      <w:pPr>
        <w:spacing w:line="6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3"/>
        </w:numPr>
        <w:tabs>
          <w:tab w:val="left" w:pos="760"/>
        </w:tabs>
        <w:spacing w:line="213" w:lineRule="auto"/>
        <w:ind w:left="760" w:right="7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logistics, handling client queries and troubleshooting on the day of the event to ensure that all runs smoothly.</w:t>
      </w:r>
    </w:p>
    <w:p w:rsidR="00B9206E" w:rsidRDefault="00B9206E">
      <w:pPr>
        <w:spacing w:line="15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3"/>
        </w:numPr>
        <w:tabs>
          <w:tab w:val="left" w:pos="760"/>
        </w:tabs>
        <w:spacing w:line="212" w:lineRule="auto"/>
        <w:ind w:left="76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 with appropriate individuals / team to develop and monitor timelines and deadlines related to all aspects of events, ensuring the information is communicated with staff.</w:t>
      </w:r>
    </w:p>
    <w:p w:rsidR="00B9206E" w:rsidRDefault="00B9206E">
      <w:pPr>
        <w:spacing w:line="6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3"/>
        </w:numPr>
        <w:tabs>
          <w:tab w:val="left" w:pos="760"/>
        </w:tabs>
        <w:spacing w:line="191" w:lineRule="auto"/>
        <w:ind w:left="760" w:right="80" w:hanging="361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ascii="Calibri" w:eastAsia="Calibri" w:hAnsi="Calibri" w:cs="Calibri"/>
        </w:rPr>
        <w:t>Negotiate contracts and evaluate options with a variety of vendors for events a</w:t>
      </w:r>
      <w:r>
        <w:rPr>
          <w:rFonts w:ascii="Calibri" w:eastAsia="Calibri" w:hAnsi="Calibri" w:cs="Calibri"/>
        </w:rPr>
        <w:t>nd arrange for all related services with vendors, such as decorators, audio‐visual needs, transportation, signage, entertainment, etc.</w:t>
      </w:r>
    </w:p>
    <w:p w:rsidR="00B9206E" w:rsidRDefault="00B9206E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360"/>
        <w:gridCol w:w="5320"/>
        <w:gridCol w:w="40"/>
      </w:tblGrid>
      <w:tr w:rsidR="00B9206E">
        <w:trPr>
          <w:trHeight w:val="353"/>
        </w:trPr>
        <w:tc>
          <w:tcPr>
            <w:tcW w:w="6120" w:type="dxa"/>
            <w:gridSpan w:val="2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B9206E" w:rsidRDefault="00407CF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RKA</w:t>
            </w:r>
            <w:r>
              <w:rPr>
                <w:rFonts w:ascii="Calibri" w:eastAsia="Calibri" w:hAnsi="Calibri" w:cs="Calibri"/>
                <w:b/>
                <w:bCs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ETWORKS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ANAGER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B9206E" w:rsidRDefault="00407CF7">
            <w:pPr>
              <w:ind w:left="3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2010 – 2015</w:t>
            </w:r>
          </w:p>
        </w:tc>
        <w:tc>
          <w:tcPr>
            <w:tcW w:w="40" w:type="dxa"/>
            <w:vAlign w:val="bottom"/>
          </w:tcPr>
          <w:p w:rsidR="00B9206E" w:rsidRDefault="00B9206E">
            <w:pPr>
              <w:rPr>
                <w:sz w:val="24"/>
                <w:szCs w:val="24"/>
              </w:rPr>
            </w:pPr>
          </w:p>
        </w:tc>
      </w:tr>
      <w:tr w:rsidR="00B9206E">
        <w:trPr>
          <w:trHeight w:val="41"/>
        </w:trPr>
        <w:tc>
          <w:tcPr>
            <w:tcW w:w="760" w:type="dxa"/>
            <w:tcBorders>
              <w:top w:val="single" w:sz="8" w:space="0" w:color="808080"/>
            </w:tcBorders>
            <w:shd w:val="clear" w:color="auto" w:fill="808080"/>
            <w:vAlign w:val="bottom"/>
          </w:tcPr>
          <w:p w:rsidR="00B9206E" w:rsidRDefault="00B9206E">
            <w:pPr>
              <w:rPr>
                <w:sz w:val="3"/>
                <w:szCs w:val="3"/>
              </w:rPr>
            </w:pPr>
          </w:p>
        </w:tc>
        <w:tc>
          <w:tcPr>
            <w:tcW w:w="5360" w:type="dxa"/>
            <w:tcBorders>
              <w:top w:val="single" w:sz="8" w:space="0" w:color="808080"/>
            </w:tcBorders>
            <w:shd w:val="clear" w:color="auto" w:fill="000000"/>
            <w:vAlign w:val="bottom"/>
          </w:tcPr>
          <w:p w:rsidR="00B9206E" w:rsidRDefault="00B9206E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  <w:tcBorders>
              <w:top w:val="single" w:sz="8" w:space="0" w:color="808080"/>
            </w:tcBorders>
            <w:shd w:val="clear" w:color="auto" w:fill="000000"/>
            <w:vAlign w:val="bottom"/>
          </w:tcPr>
          <w:p w:rsidR="00B9206E" w:rsidRDefault="00B920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B9206E" w:rsidRDefault="00B9206E">
            <w:pPr>
              <w:rPr>
                <w:sz w:val="3"/>
                <w:szCs w:val="3"/>
              </w:rPr>
            </w:pPr>
          </w:p>
        </w:tc>
      </w:tr>
    </w:tbl>
    <w:p w:rsidR="00B9206E" w:rsidRDefault="00B9206E">
      <w:pPr>
        <w:spacing w:line="319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spacing w:line="185" w:lineRule="auto"/>
        <w:ind w:left="760" w:right="1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Liaising with clients to ascertain their precise event requirements. </w:t>
      </w:r>
      <w:r>
        <w:rPr>
          <w:rFonts w:ascii="Calibri" w:eastAsia="Calibri" w:hAnsi="Calibri" w:cs="Calibri"/>
        </w:rPr>
        <w:t>Working closely with key stakeholders at every level of the business to ensure the effective delivery of events.</w:t>
      </w:r>
    </w:p>
    <w:p w:rsidR="00B9206E" w:rsidRDefault="00B9206E">
      <w:pPr>
        <w:spacing w:line="83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spacing w:line="181" w:lineRule="auto"/>
        <w:ind w:left="76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revenue generation and also encouraging repeat business. Working closely with exhibition organizers, stand designers and contr</w:t>
      </w:r>
      <w:r>
        <w:rPr>
          <w:rFonts w:ascii="Calibri" w:eastAsia="Calibri" w:hAnsi="Calibri" w:cs="Calibri"/>
        </w:rPr>
        <w:t>actors.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spacing w:line="188" w:lineRule="auto"/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Developing, implementing and managing events.</w:t>
      </w:r>
    </w:p>
    <w:p w:rsidR="00B9206E" w:rsidRDefault="00B9206E">
      <w:pPr>
        <w:spacing w:line="8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spacing w:line="184" w:lineRule="auto"/>
        <w:ind w:left="760" w:right="1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Intensive, penetrating ability to get permissions at domestic and international level for shows venues, management and labour arrangement through proven networking.</w:t>
      </w:r>
    </w:p>
    <w:p w:rsidR="00B9206E" w:rsidRDefault="00B9206E">
      <w:pPr>
        <w:spacing w:line="135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Holds strong database and </w:t>
      </w:r>
      <w:r>
        <w:rPr>
          <w:rFonts w:ascii="Calibri" w:eastAsia="Calibri" w:hAnsi="Calibri" w:cs="Calibri"/>
        </w:rPr>
        <w:t>networking of industry specific sponsors for events and promotions.</w:t>
      </w:r>
    </w:p>
    <w:p w:rsidR="00B9206E" w:rsidRDefault="00B9206E">
      <w:pPr>
        <w:spacing w:line="29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Artist recruitment and development, contract negotiations, art purchasing, vendor relationships.</w:t>
      </w:r>
    </w:p>
    <w:p w:rsidR="00B9206E" w:rsidRDefault="00B9206E">
      <w:pPr>
        <w:spacing w:line="2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Venue booking: for standard venues which are client specific and also self-suggested.</w:t>
      </w:r>
    </w:p>
    <w:p w:rsidR="00B9206E" w:rsidRDefault="00B9206E">
      <w:pPr>
        <w:spacing w:line="24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Staging: to assist in the design and flow of the event.</w:t>
      </w:r>
    </w:p>
    <w:p w:rsidR="00B9206E" w:rsidRDefault="00B9206E">
      <w:pPr>
        <w:spacing w:line="24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Experienced in running events for up to 10,000 audiences.</w:t>
      </w:r>
    </w:p>
    <w:p w:rsidR="00B9206E" w:rsidRDefault="00B9206E">
      <w:pPr>
        <w:spacing w:line="24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Supervising &amp; coordinating the activities of personnel, subcontractors &amp; vendors.</w:t>
      </w:r>
    </w:p>
    <w:p w:rsidR="00B9206E" w:rsidRDefault="00B9206E">
      <w:pPr>
        <w:spacing w:line="24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 charge of accommodation, schedules, travel, day plans </w:t>
      </w:r>
      <w:r>
        <w:rPr>
          <w:rFonts w:ascii="Calibri" w:eastAsia="Calibri" w:hAnsi="Calibri" w:cs="Calibri"/>
        </w:rPr>
        <w:t>and registration procedures.</w:t>
      </w:r>
    </w:p>
    <w:p w:rsidR="00B9206E" w:rsidRDefault="00B9206E">
      <w:pPr>
        <w:spacing w:line="85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4"/>
        </w:numPr>
        <w:tabs>
          <w:tab w:val="left" w:pos="760"/>
        </w:tabs>
        <w:spacing w:line="185" w:lineRule="auto"/>
        <w:ind w:left="760" w:right="1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be the primary contact for communications activities, acting as the central point of communication and information exchange between parties.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490220</wp:posOffset>
                </wp:positionV>
                <wp:extent cx="7251065" cy="2101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06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5pt;margin-top:38.6pt;width:570.9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346" w:lineRule="exact"/>
        <w:rPr>
          <w:sz w:val="20"/>
          <w:szCs w:val="20"/>
        </w:rPr>
      </w:pPr>
    </w:p>
    <w:p w:rsidR="00B9206E" w:rsidRDefault="00407CF7">
      <w:pPr>
        <w:tabs>
          <w:tab w:val="left" w:pos="830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OFTWARE</w:t>
      </w:r>
      <w:r>
        <w:rPr>
          <w:rFonts w:ascii="Calibri" w:eastAsia="Calibri" w:hAnsi="Calibri" w:cs="Calibri"/>
          <w:b/>
          <w:bCs/>
        </w:rPr>
        <w:t xml:space="preserve"> E</w:t>
      </w:r>
      <w:r>
        <w:rPr>
          <w:rFonts w:ascii="Calibri" w:eastAsia="Calibri" w:hAnsi="Calibri" w:cs="Calibri"/>
          <w:b/>
          <w:bCs/>
          <w:sz w:val="18"/>
          <w:szCs w:val="18"/>
        </w:rPr>
        <w:t>NGINEER</w:t>
      </w:r>
      <w:r>
        <w:rPr>
          <w:rFonts w:ascii="Calibri" w:eastAsia="Calibri" w:hAnsi="Calibri" w:cs="Calibri"/>
          <w:b/>
          <w:bCs/>
        </w:rPr>
        <w:t xml:space="preserve"> – S</w:t>
      </w:r>
      <w:r>
        <w:rPr>
          <w:rFonts w:ascii="Calibri" w:eastAsia="Calibri" w:hAnsi="Calibri" w:cs="Calibri"/>
          <w:b/>
          <w:bCs/>
          <w:sz w:val="18"/>
          <w:szCs w:val="18"/>
        </w:rPr>
        <w:t>UTHERLAND</w:t>
      </w:r>
      <w:r>
        <w:rPr>
          <w:rFonts w:ascii="Calibri" w:eastAsia="Calibri" w:hAnsi="Calibri" w:cs="Calibri"/>
          <w:b/>
          <w:bCs/>
        </w:rPr>
        <w:t xml:space="preserve"> G</w:t>
      </w:r>
      <w:r>
        <w:rPr>
          <w:rFonts w:ascii="Calibri" w:eastAsia="Calibri" w:hAnsi="Calibri" w:cs="Calibri"/>
          <w:b/>
          <w:bCs/>
          <w:sz w:val="18"/>
          <w:szCs w:val="18"/>
        </w:rPr>
        <w:t>LOBAL SERVICES</w:t>
      </w:r>
      <w:r>
        <w:rPr>
          <w:rFonts w:ascii="Calibri" w:eastAsia="Calibri" w:hAnsi="Calibri" w:cs="Calibri"/>
          <w:b/>
          <w:bCs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NDIA</w:t>
      </w:r>
      <w:r>
        <w:rPr>
          <w:rFonts w:ascii="Calibri" w:eastAsia="Calibri" w:hAnsi="Calibri" w:cs="Calibri"/>
          <w:b/>
          <w:bCs/>
        </w:rPr>
        <w:t xml:space="preserve"> P</w:t>
      </w:r>
      <w:r>
        <w:rPr>
          <w:rFonts w:ascii="Calibri" w:eastAsia="Calibri" w:hAnsi="Calibri" w:cs="Calibri"/>
          <w:b/>
          <w:bCs/>
          <w:sz w:val="18"/>
          <w:szCs w:val="18"/>
        </w:rPr>
        <w:t>VT</w:t>
      </w:r>
      <w:r>
        <w:rPr>
          <w:rFonts w:ascii="Calibri" w:eastAsia="Calibri" w:hAnsi="Calibri" w:cs="Calibri"/>
          <w:b/>
          <w:bCs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TD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z w:val="17"/>
          <w:szCs w:val="17"/>
        </w:rPr>
        <w:t>ULY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2013 –</w:t>
      </w:r>
      <w:r>
        <w:rPr>
          <w:rFonts w:ascii="Calibri" w:eastAsia="Calibri" w:hAnsi="Calibri" w:cs="Calibri"/>
          <w:b/>
          <w:bCs/>
          <w:sz w:val="17"/>
          <w:szCs w:val="17"/>
        </w:rPr>
        <w:t>MARCH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2015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43180</wp:posOffset>
            </wp:positionV>
            <wp:extent cx="7251065" cy="56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397" w:lineRule="exact"/>
        <w:rPr>
          <w:sz w:val="20"/>
          <w:szCs w:val="20"/>
        </w:rPr>
      </w:pPr>
    </w:p>
    <w:p w:rsidR="00B9206E" w:rsidRDefault="00407CF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Deliverables:</w:t>
      </w:r>
    </w:p>
    <w:p w:rsidR="00B9206E" w:rsidRDefault="00B9206E">
      <w:pPr>
        <w:spacing w:line="304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2" w:lineRule="auto"/>
        <w:ind w:left="760" w:right="80" w:hanging="361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Gathering the interface requirements from the practice and the vendor (lab or interface engine) and establish the connectivity ie. VPN, TCP/IP, Shared Mode and other agents which serve as mode of connectivity required for the inter</w:t>
      </w:r>
      <w:r>
        <w:rPr>
          <w:rFonts w:ascii="Calibri" w:eastAsia="Calibri" w:hAnsi="Calibri" w:cs="Calibri"/>
        </w:rPr>
        <w:t>face by co-coordinating with the internal technical team of Allscripts.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3" w:lineRule="auto"/>
        <w:ind w:left="76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confirm Allscripts HL7 specification from the vendor with which the practice is intending to interface with.</w:t>
      </w:r>
    </w:p>
    <w:p w:rsidR="00B9206E" w:rsidRDefault="00B9206E">
      <w:pPr>
        <w:spacing w:line="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4" w:lineRule="auto"/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Responsible to check network and firewall maintenance for </w:t>
      </w:r>
      <w:r>
        <w:rPr>
          <w:rFonts w:ascii="Calibri" w:eastAsia="Calibri" w:hAnsi="Calibri" w:cs="Calibri"/>
        </w:rPr>
        <w:t>the practice.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2" w:lineRule="auto"/>
        <w:ind w:left="76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co-ordinate with the Allscripts Sales team if there is any deviation in the requirement by the practice or the vendor.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3" w:lineRule="auto"/>
        <w:ind w:left="76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Research for practice was done with an extensive use of SFDC, Clarity Project Management Tracker, Oracle </w:t>
      </w:r>
      <w:r>
        <w:rPr>
          <w:rFonts w:ascii="Calibri" w:eastAsia="Calibri" w:hAnsi="Calibri" w:cs="Calibri"/>
        </w:rPr>
        <w:t>R12 application and Synapse.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4" w:lineRule="auto"/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on the ADT, SIU, Self – Pay Remit, Orders and Results, PACS Interface, CCD Exchange.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2" w:lineRule="auto"/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Professional Consultation was extended to Quest, Labcorp, Bioreference, Elkay, Phreesia, SRS, and CORHIO HIE etc.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5"/>
        </w:numPr>
        <w:tabs>
          <w:tab w:val="left" w:pos="760"/>
        </w:tabs>
        <w:spacing w:line="188" w:lineRule="auto"/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Have handled o</w:t>
      </w:r>
      <w:r>
        <w:rPr>
          <w:rFonts w:ascii="Calibri" w:eastAsia="Calibri" w:hAnsi="Calibri" w:cs="Calibri"/>
        </w:rPr>
        <w:t>ver 50 practices and helped them to reach the implementation stage of the interface contracted.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636270</wp:posOffset>
            </wp:positionV>
            <wp:extent cx="725106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06E" w:rsidRDefault="00B9206E">
      <w:pPr>
        <w:sectPr w:rsidR="00B9206E">
          <w:pgSz w:w="12240" w:h="15840"/>
          <w:pgMar w:top="484" w:right="360" w:bottom="1440" w:left="400" w:header="0" w:footer="0" w:gutter="0"/>
          <w:cols w:space="720" w:equalWidth="0">
            <w:col w:w="11480"/>
          </w:cols>
        </w:sectPr>
      </w:pPr>
    </w:p>
    <w:p w:rsidR="00B9206E" w:rsidRDefault="00407CF7">
      <w:pPr>
        <w:tabs>
          <w:tab w:val="left" w:pos="93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311785</wp:posOffset>
                </wp:positionV>
                <wp:extent cx="7251065" cy="3232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065" cy="3232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0.5pt;margin-top:24.55pt;width:570.95pt;height:25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635000</wp:posOffset>
                </wp:positionV>
                <wp:extent cx="7251065" cy="2101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06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0.5pt;margin-top:50pt;width:570.9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ROCESS</w:t>
      </w:r>
      <w:r>
        <w:rPr>
          <w:rFonts w:ascii="Calibri" w:eastAsia="Calibri" w:hAnsi="Calibri" w:cs="Calibri"/>
          <w:b/>
          <w:bCs/>
        </w:rPr>
        <w:t xml:space="preserve"> D</w:t>
      </w:r>
      <w:r>
        <w:rPr>
          <w:rFonts w:ascii="Calibri" w:eastAsia="Calibri" w:hAnsi="Calibri" w:cs="Calibri"/>
          <w:b/>
          <w:bCs/>
          <w:sz w:val="18"/>
          <w:szCs w:val="18"/>
        </w:rPr>
        <w:t>EVELOPER</w:t>
      </w:r>
      <w:r>
        <w:rPr>
          <w:rFonts w:ascii="Calibri" w:eastAsia="Calibri" w:hAnsi="Calibri" w:cs="Calibri"/>
          <w:b/>
          <w:bCs/>
        </w:rPr>
        <w:t xml:space="preserve"> - COLLECTIONS (T</w:t>
      </w:r>
      <w:r>
        <w:rPr>
          <w:rFonts w:ascii="Calibri" w:eastAsia="Calibri" w:hAnsi="Calibri" w:cs="Calibri"/>
          <w:b/>
          <w:bCs/>
          <w:sz w:val="18"/>
          <w:szCs w:val="18"/>
        </w:rPr>
        <w:t>EAM</w:t>
      </w:r>
      <w:r>
        <w:rPr>
          <w:rFonts w:ascii="Calibri" w:eastAsia="Calibri" w:hAnsi="Calibri" w:cs="Calibri"/>
          <w:b/>
          <w:bCs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EAD</w:t>
      </w:r>
      <w:r>
        <w:rPr>
          <w:rFonts w:ascii="Calibri" w:eastAsia="Calibri" w:hAnsi="Calibri" w:cs="Calibri"/>
          <w:b/>
          <w:bCs/>
        </w:rPr>
        <w:t>) - GE CAPITAL RETAIL BANK I</w:t>
      </w:r>
      <w:r>
        <w:rPr>
          <w:rFonts w:ascii="Calibri" w:eastAsia="Calibri" w:hAnsi="Calibri" w:cs="Calibri"/>
          <w:b/>
          <w:bCs/>
          <w:sz w:val="18"/>
          <w:szCs w:val="18"/>
        </w:rPr>
        <w:t>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z w:val="17"/>
          <w:szCs w:val="17"/>
        </w:rPr>
        <w:t>UN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2007 - FEB 2013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43180</wp:posOffset>
            </wp:positionV>
            <wp:extent cx="7251065" cy="565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397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ELIVERABLES</w:t>
      </w:r>
      <w:r>
        <w:rPr>
          <w:rFonts w:ascii="Calibri" w:eastAsia="Calibri" w:hAnsi="Calibri" w:cs="Calibri"/>
          <w:b/>
          <w:bCs/>
        </w:rPr>
        <w:t>:</w:t>
      </w:r>
    </w:p>
    <w:p w:rsidR="00B9206E" w:rsidRDefault="00B9206E">
      <w:pPr>
        <w:spacing w:line="318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Identified and developed </w:t>
      </w:r>
      <w:r>
        <w:rPr>
          <w:rFonts w:ascii="Calibri" w:eastAsia="Calibri" w:hAnsi="Calibri" w:cs="Calibri"/>
        </w:rPr>
        <w:t>measurement standards for the improvement of performance and operational effectiveness.</w:t>
      </w:r>
    </w:p>
    <w:p w:rsidR="00B9206E" w:rsidRDefault="00B9206E">
      <w:pPr>
        <w:spacing w:line="139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Inbound and Outbound Escalated Collection Calls across 2-4 due stages.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Set personal and team targets to achieve improved results.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Generated team and portfol</w:t>
      </w:r>
      <w:r>
        <w:rPr>
          <w:rFonts w:ascii="Calibri" w:eastAsia="Calibri" w:hAnsi="Calibri" w:cs="Calibri"/>
        </w:rPr>
        <w:t>io comparison reports as per the Productivity &amp; Performance reports on a weekly basis.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huddle plans, process knowledge tests, and procedure &amp; policy updates.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effective methods of learning for low performers in collaboration with tra</w:t>
      </w:r>
      <w:r>
        <w:rPr>
          <w:rFonts w:ascii="Calibri" w:eastAsia="Calibri" w:hAnsi="Calibri" w:cs="Calibri"/>
        </w:rPr>
        <w:t>iners on implementation and track improvement.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Trained, coached and mentored new recruits, while bringing them up the learning curve, this involved regular call monitoring, giving feedback and conducting assessments.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Conducted training refreshers for all</w:t>
      </w:r>
      <w:r>
        <w:rPr>
          <w:rFonts w:ascii="Calibri" w:eastAsia="Calibri" w:hAnsi="Calibri" w:cs="Calibri"/>
        </w:rPr>
        <w:t xml:space="preserve"> teams in the Collections Portfolio.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and documenting all supervisory calls taken and when necessary, while sharing best practices and unique case scenario across the team.</w:t>
      </w:r>
    </w:p>
    <w:p w:rsidR="00B9206E" w:rsidRDefault="00B9206E">
      <w:pPr>
        <w:spacing w:line="2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in collaboration with the call quality and compliance team to </w:t>
      </w:r>
      <w:r>
        <w:rPr>
          <w:rFonts w:ascii="Calibri" w:eastAsia="Calibri" w:hAnsi="Calibri" w:cs="Calibri"/>
        </w:rPr>
        <w:t>ensure the quality metric was accurately tracked across the portfolio.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Provided technical input in product and process issues.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Reduced violations to ensure adherence to proper collection procedures.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Driving contests within the team to increase productiv</w:t>
      </w:r>
      <w:r>
        <w:rPr>
          <w:rFonts w:ascii="Calibri" w:eastAsia="Calibri" w:hAnsi="Calibri" w:cs="Calibri"/>
        </w:rPr>
        <w:t>ity.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6"/>
        </w:numPr>
        <w:tabs>
          <w:tab w:val="left" w:pos="720"/>
        </w:tabs>
        <w:spacing w:line="18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Execution of Fair Debt Collections Practices Act and ensure collectors did as well to protect business from Liability.</w:t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295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CHRONICLE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72605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.2pt" to="569.95pt,2.2pt" o:allowincell="f" strokecolor="#000000" strokeweight="1.43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36830</wp:posOffset>
                </wp:positionV>
                <wp:extent cx="7260590" cy="1847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0590" cy="1847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7499pt;margin-top:2.9pt;width:571.7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B9206E" w:rsidRDefault="00B9206E">
      <w:pPr>
        <w:spacing w:line="27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2016 - 2017</w:t>
      </w:r>
    </w:p>
    <w:p w:rsidR="00B9206E" w:rsidRDefault="00B9206E">
      <w:pPr>
        <w:spacing w:line="236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Abu Dhabi Science festival</w:t>
      </w: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International Coffee and Tea Festival at Meydan</w:t>
      </w: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Dubai lynx Awards </w:t>
      </w:r>
      <w:r>
        <w:rPr>
          <w:rFonts w:ascii="Calibri" w:eastAsia="Calibri" w:hAnsi="Calibri" w:cs="Calibri"/>
        </w:rPr>
        <w:t>2017 at Madinat Jumeirah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ADIPEC Exhibition at ADNEC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Food and Travel Awards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Mont Blanc Meeting at Waldorf Astoria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Dominion Edition One - a mighty lineup of extreme metal bands coming together at The Fridge, Al Serkal Avenue - Dubai with food partner Cal</w:t>
      </w:r>
      <w:r>
        <w:rPr>
          <w:rFonts w:ascii="Calibri" w:eastAsia="Calibri" w:hAnsi="Calibri" w:cs="Calibri"/>
        </w:rPr>
        <w:t>led Tacos Food Truck Fleshcrawl - (Germany) Creative Waste - (KSA) Maticrust - (UAE) and TYRANNY RISING - (UAE).</w:t>
      </w: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Sakthi Dashabdham 2015, 10th Anniversary celebrations held at the Indian Association.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Sharjah Niattuvela 2015 Awards Show held at the Indian </w:t>
      </w:r>
      <w:r>
        <w:rPr>
          <w:rFonts w:ascii="Calibri" w:eastAsia="Calibri" w:hAnsi="Calibri" w:cs="Calibri"/>
        </w:rPr>
        <w:t>Association, Sharjah with special guests Sreenivasan and Padmapriya Janakiraman from the South India film industry.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7"/>
        </w:numPr>
        <w:tabs>
          <w:tab w:val="left" w:pos="720"/>
        </w:tabs>
        <w:spacing w:line="18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Brahma Kamalam Live concert by Yesudas at Indian Association Sharjah</w:t>
      </w:r>
    </w:p>
    <w:p w:rsidR="00B9206E" w:rsidRDefault="00B9206E">
      <w:pPr>
        <w:spacing w:line="295" w:lineRule="exact"/>
        <w:rPr>
          <w:sz w:val="20"/>
          <w:szCs w:val="20"/>
        </w:rPr>
      </w:pPr>
    </w:p>
    <w:p w:rsidR="00B9206E" w:rsidRDefault="00407CF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2015 - 2014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72605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9pt" to="569.95pt,3.9pt" o:allowincell="f" strokecolor="#808080" strokeweight="4.44pt"/>
            </w:pict>
          </mc:Fallback>
        </mc:AlternateContent>
      </w:r>
    </w:p>
    <w:p w:rsidR="00B9206E" w:rsidRDefault="00B9206E">
      <w:pPr>
        <w:spacing w:line="192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Carcass (UK) at B69 festival in association with MTV </w:t>
      </w:r>
      <w:r>
        <w:rPr>
          <w:rFonts w:ascii="Calibri" w:eastAsia="Calibri" w:hAnsi="Calibri" w:cs="Calibri"/>
        </w:rPr>
        <w:t>Indies</w:t>
      </w:r>
    </w:p>
    <w:p w:rsidR="00B9206E" w:rsidRDefault="00407CF7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Xerath ( Germany ) Live at BITS Hyderabad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Eluvietie (Switzerland) at IIT Roorkee and NIT Calicut.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8"/>
        </w:numPr>
        <w:tabs>
          <w:tab w:val="left" w:pos="720"/>
        </w:tabs>
        <w:spacing w:line="18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Wolfmother - The Grammy winning band from Australia tour of India</w:t>
      </w:r>
    </w:p>
    <w:p w:rsidR="00B9206E" w:rsidRDefault="00B9206E">
      <w:pPr>
        <w:spacing w:line="188" w:lineRule="exact"/>
        <w:rPr>
          <w:sz w:val="20"/>
          <w:szCs w:val="20"/>
        </w:rPr>
      </w:pPr>
    </w:p>
    <w:p w:rsidR="00B9206E" w:rsidRDefault="00407CF7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</w:rPr>
        <w:t>2013 - 2012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72605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9pt" to="569.95pt,3.9pt" o:allowincell="f" strokecolor="#808080" strokeweight="4.44pt"/>
            </w:pict>
          </mc:Fallback>
        </mc:AlternateContent>
      </w:r>
    </w:p>
    <w:p w:rsidR="00B9206E" w:rsidRDefault="00B9206E">
      <w:pPr>
        <w:spacing w:line="193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Monuments (United Kingdom) Live at IIT, Kharagpur</w:t>
      </w: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Vildhjarta </w:t>
      </w:r>
      <w:r>
        <w:rPr>
          <w:rFonts w:ascii="Calibri" w:eastAsia="Calibri" w:hAnsi="Calibri" w:cs="Calibri"/>
        </w:rPr>
        <w:t>(Sweden) Live at IIT, Madras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Xerath (United Kingdom) live at NIT, Warangal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Myrath (Tunisia) Live at MSIT, Kolkata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Poets of the fall (Finland) India Tour with VH1 – Hard Rock Café – Bangalore, Delhi and Pune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Poets of the fall live at Leonia – Hyderabad </w:t>
      </w:r>
      <w:r>
        <w:rPr>
          <w:rFonts w:ascii="Calibri" w:eastAsia="Calibri" w:hAnsi="Calibri" w:cs="Calibri"/>
        </w:rPr>
        <w:t>and Nasrul Munch – Kolkata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Indian Metal Festival featuring Gojira (France), Xerath, Bloodshot Dawn and Flayed Disciple (UK) at the convention Centre Bangalore</w:t>
      </w:r>
    </w:p>
    <w:p w:rsidR="00B9206E" w:rsidRDefault="00B9206E">
      <w:pPr>
        <w:sectPr w:rsidR="00B9206E">
          <w:pgSz w:w="12240" w:h="15840"/>
          <w:pgMar w:top="995" w:right="440" w:bottom="511" w:left="440" w:header="0" w:footer="0" w:gutter="0"/>
          <w:cols w:space="720" w:equalWidth="0">
            <w:col w:w="11360"/>
          </w:cols>
        </w:sectPr>
      </w:pPr>
    </w:p>
    <w:p w:rsidR="00B9206E" w:rsidRDefault="00407CF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2011 - 2009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50165</wp:posOffset>
                </wp:positionV>
                <wp:extent cx="72605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95pt" to="569.95pt,3.95pt" o:allowincell="f" strokecolor="#808080" strokeweight="4.44pt"/>
            </w:pict>
          </mc:Fallback>
        </mc:AlternateContent>
      </w:r>
    </w:p>
    <w:p w:rsidR="00B9206E" w:rsidRDefault="00B9206E">
      <w:pPr>
        <w:spacing w:line="197" w:lineRule="exact"/>
        <w:rPr>
          <w:sz w:val="20"/>
          <w:szCs w:val="20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Poets of the Fall live at The Great Indian October fest 2011, </w:t>
      </w:r>
      <w:r>
        <w:rPr>
          <w:rFonts w:ascii="Calibri" w:eastAsia="Calibri" w:hAnsi="Calibri" w:cs="Calibri"/>
        </w:rPr>
        <w:t>KTPO, Bangalore</w:t>
      </w:r>
    </w:p>
    <w:p w:rsidR="00B9206E" w:rsidRDefault="00B9206E">
      <w:pPr>
        <w:spacing w:line="200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Deccan Rock Festival II – Featuring 18 International artists from 11 Countries, 6th and 7th of May at Rock heights, Hyderabad</w:t>
      </w:r>
    </w:p>
    <w:p w:rsidR="00B9206E" w:rsidRDefault="00B9206E">
      <w:pPr>
        <w:spacing w:line="137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23rd April 2011 – Cradle of Filth, London UK live in Bangalore – Palace Grounds</w:t>
      </w:r>
    </w:p>
    <w:p w:rsidR="00B9206E" w:rsidRDefault="00B9206E">
      <w:pPr>
        <w:spacing w:line="200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28th April to 8th May 2011 – Co</w:t>
      </w:r>
      <w:r>
        <w:rPr>
          <w:rFonts w:ascii="Calibri" w:eastAsia="Calibri" w:hAnsi="Calibri" w:cs="Calibri"/>
        </w:rPr>
        <w:t>nsecutive promotional tour for Deccan Rock featuring Cyanide Serenity from London UK in 8 cities and 2 countries.</w:t>
      </w:r>
    </w:p>
    <w:p w:rsidR="00B9206E" w:rsidRDefault="00B9206E">
      <w:pPr>
        <w:spacing w:line="134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24th January 2011 – Tesseract, London UK – Live at IIT Kharagpur</w:t>
      </w: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17th to 20th November 2010 – Indian Music Conference Featuring 150 Internati</w:t>
      </w:r>
      <w:r>
        <w:rPr>
          <w:rFonts w:ascii="Calibri" w:eastAsia="Calibri" w:hAnsi="Calibri" w:cs="Calibri"/>
        </w:rPr>
        <w:t>onal Artists Live in Goa.</w:t>
      </w:r>
    </w:p>
    <w:p w:rsidR="00B9206E" w:rsidRDefault="00B9206E">
      <w:pPr>
        <w:spacing w:line="200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13th – 20th November 2010 – Cyanide Serenity, London UK, Album promotional Tour – Consuming India Tour in four major cities – Bangalore, Hyderabad, Mumbai and Goa.</w:t>
      </w:r>
    </w:p>
    <w:p w:rsidR="00B9206E" w:rsidRDefault="00B9206E">
      <w:pPr>
        <w:spacing w:line="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 association with E18 Networks – volunteer for The Piper and t</w:t>
      </w:r>
      <w:r>
        <w:rPr>
          <w:rFonts w:ascii="Calibri" w:eastAsia="Calibri" w:hAnsi="Calibri" w:cs="Calibri"/>
        </w:rPr>
        <w:t>he Princess Featuring Jethro Tull (UK) and Anoushka Shankar.</w:t>
      </w:r>
    </w:p>
    <w:p w:rsidR="00B9206E" w:rsidRDefault="00B9206E">
      <w:pPr>
        <w:spacing w:line="201" w:lineRule="exact"/>
        <w:rPr>
          <w:rFonts w:ascii="Symbol" w:eastAsia="Symbol" w:hAnsi="Symbol" w:cs="Symbol"/>
        </w:rPr>
      </w:pPr>
    </w:p>
    <w:p w:rsidR="00B9206E" w:rsidRDefault="00407CF7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5th December 2009 – Deccan Rock Festival – First International Annual Rock Festival in support of awareness towards climate change featuring Amon Amarth from Stockholm, Sweden and Textures from </w:t>
      </w:r>
      <w:r>
        <w:rPr>
          <w:rFonts w:ascii="Calibri" w:eastAsia="Calibri" w:hAnsi="Calibri" w:cs="Calibri"/>
        </w:rPr>
        <w:t>Netherlands.</w:t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235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CREDENTIALS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29210</wp:posOffset>
                </wp:positionV>
                <wp:extent cx="72605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.3pt" to="569.95pt,2.3pt" o:allowincell="f" strokecolor="#000000" strokeweight="1.44pt"/>
            </w:pict>
          </mc:Fallback>
        </mc:AlternateContent>
      </w:r>
    </w:p>
    <w:p w:rsidR="00B9206E" w:rsidRDefault="00B9206E">
      <w:pPr>
        <w:spacing w:line="247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</w:rPr>
        <w:t>Academic:</w:t>
      </w:r>
    </w:p>
    <w:p w:rsidR="00B9206E" w:rsidRDefault="00407CF7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SSC from Nava Jyothi High School, Hyderabad</w:t>
      </w:r>
    </w:p>
    <w:p w:rsidR="00B9206E" w:rsidRDefault="00407CF7">
      <w:pPr>
        <w:numPr>
          <w:ilvl w:val="0"/>
          <w:numId w:val="11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Computer Sciences from St. John’s College, Hyderabad</w:t>
      </w:r>
    </w:p>
    <w:p w:rsidR="00B9206E" w:rsidRDefault="00B9206E">
      <w:pPr>
        <w:spacing w:line="200" w:lineRule="exact"/>
        <w:rPr>
          <w:sz w:val="20"/>
          <w:szCs w:val="20"/>
        </w:rPr>
      </w:pPr>
    </w:p>
    <w:p w:rsidR="00B9206E" w:rsidRDefault="00B9206E">
      <w:pPr>
        <w:spacing w:line="314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MISCELLANEOUS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28575</wp:posOffset>
                </wp:positionV>
                <wp:extent cx="72605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.25pt" to="569.95pt,2.25pt" o:allowincell="f" strokecolor="#000000" strokeweight="1.44pt"/>
            </w:pict>
          </mc:Fallback>
        </mc:AlternateContent>
      </w:r>
    </w:p>
    <w:p w:rsidR="00B9206E" w:rsidRDefault="00B9206E">
      <w:pPr>
        <w:spacing w:line="247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</w:rPr>
        <w:t>Technical Qualification:</w:t>
      </w:r>
    </w:p>
    <w:p w:rsidR="00B9206E" w:rsidRDefault="00407CF7">
      <w:pPr>
        <w:numPr>
          <w:ilvl w:val="0"/>
          <w:numId w:val="12"/>
        </w:numPr>
        <w:tabs>
          <w:tab w:val="left" w:pos="720"/>
        </w:tabs>
        <w:spacing w:line="236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– Excel, Power Point, Word</w:t>
      </w:r>
    </w:p>
    <w:p w:rsidR="00B9206E" w:rsidRDefault="00407CF7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Outlook</w:t>
      </w:r>
    </w:p>
    <w:p w:rsidR="00B9206E" w:rsidRDefault="00B9206E">
      <w:pPr>
        <w:spacing w:line="209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VITAE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29845</wp:posOffset>
                </wp:positionV>
                <wp:extent cx="72605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.35pt" to="569.95pt,2.35pt" o:allowincell="f" strokecolor="#000000" strokeweight="1.44pt"/>
            </w:pict>
          </mc:Fallback>
        </mc:AlternateContent>
      </w:r>
    </w:p>
    <w:p w:rsidR="00B9206E" w:rsidRDefault="00B9206E">
      <w:pPr>
        <w:sectPr w:rsidR="00B9206E">
          <w:pgSz w:w="12240" w:h="15840"/>
          <w:pgMar w:top="1019" w:right="440" w:bottom="1440" w:left="440" w:header="0" w:footer="0" w:gutter="0"/>
          <w:cols w:space="720" w:equalWidth="0">
            <w:col w:w="11360"/>
          </w:cols>
        </w:sectPr>
      </w:pPr>
    </w:p>
    <w:p w:rsidR="00B9206E" w:rsidRDefault="00B9206E">
      <w:pPr>
        <w:spacing w:line="288" w:lineRule="exact"/>
        <w:rPr>
          <w:sz w:val="20"/>
          <w:szCs w:val="20"/>
        </w:rPr>
      </w:pPr>
    </w:p>
    <w:p w:rsidR="00B9206E" w:rsidRDefault="00407CF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Birth:</w:t>
      </w:r>
    </w:p>
    <w:p w:rsidR="00B9206E" w:rsidRDefault="00407CF7">
      <w:pPr>
        <w:spacing w:line="224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Languages Known:</w:t>
      </w:r>
    </w:p>
    <w:p w:rsidR="00B9206E" w:rsidRDefault="00407CF7">
      <w:pPr>
        <w:spacing w:line="230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References:</w:t>
      </w:r>
    </w:p>
    <w:p w:rsidR="00B9206E" w:rsidRDefault="00407C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206E" w:rsidRDefault="00B9206E">
      <w:pPr>
        <w:spacing w:line="264" w:lineRule="exact"/>
        <w:rPr>
          <w:sz w:val="20"/>
          <w:szCs w:val="20"/>
        </w:rPr>
      </w:pP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November 04</w:t>
      </w:r>
      <w:r>
        <w:rPr>
          <w:rFonts w:ascii="Calibri" w:eastAsia="Calibri" w:hAnsi="Calibri" w:cs="Calibri"/>
          <w:sz w:val="17"/>
          <w:szCs w:val="17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1984</w:t>
      </w:r>
    </w:p>
    <w:p w:rsidR="00B9206E" w:rsidRDefault="00407CF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English, Hindi, Telugu &amp; Malayalam</w:t>
      </w:r>
    </w:p>
    <w:p w:rsidR="00B9206E" w:rsidRDefault="00407CF7">
      <w:pPr>
        <w:spacing w:line="22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Will be furnished on request</w:t>
      </w:r>
    </w:p>
    <w:p w:rsidR="00B9206E" w:rsidRDefault="00B9206E">
      <w:pPr>
        <w:sectPr w:rsidR="00B9206E">
          <w:type w:val="continuous"/>
          <w:pgSz w:w="12240" w:h="15840"/>
          <w:pgMar w:top="1019" w:right="440" w:bottom="1440" w:left="440" w:header="0" w:footer="0" w:gutter="0"/>
          <w:cols w:num="2" w:space="720" w:equalWidth="0">
            <w:col w:w="2400" w:space="720"/>
            <w:col w:w="8240"/>
          </w:cols>
        </w:sectPr>
      </w:pPr>
    </w:p>
    <w:p w:rsidR="00407CF7" w:rsidRDefault="00407CF7"/>
    <w:sectPr w:rsidR="00407CF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6E42780"/>
    <w:lvl w:ilvl="0" w:tplc="A44C935A">
      <w:start w:val="1"/>
      <w:numFmt w:val="bullet"/>
      <w:lvlText w:val="•"/>
      <w:lvlJc w:val="left"/>
    </w:lvl>
    <w:lvl w:ilvl="1" w:tplc="5FF84008">
      <w:numFmt w:val="decimal"/>
      <w:lvlText w:val=""/>
      <w:lvlJc w:val="left"/>
    </w:lvl>
    <w:lvl w:ilvl="2" w:tplc="000AF162">
      <w:numFmt w:val="decimal"/>
      <w:lvlText w:val=""/>
      <w:lvlJc w:val="left"/>
    </w:lvl>
    <w:lvl w:ilvl="3" w:tplc="07021B70">
      <w:numFmt w:val="decimal"/>
      <w:lvlText w:val=""/>
      <w:lvlJc w:val="left"/>
    </w:lvl>
    <w:lvl w:ilvl="4" w:tplc="0A883E4E">
      <w:numFmt w:val="decimal"/>
      <w:lvlText w:val=""/>
      <w:lvlJc w:val="left"/>
    </w:lvl>
    <w:lvl w:ilvl="5" w:tplc="BA66788E">
      <w:numFmt w:val="decimal"/>
      <w:lvlText w:val=""/>
      <w:lvlJc w:val="left"/>
    </w:lvl>
    <w:lvl w:ilvl="6" w:tplc="85462F14">
      <w:numFmt w:val="decimal"/>
      <w:lvlText w:val=""/>
      <w:lvlJc w:val="left"/>
    </w:lvl>
    <w:lvl w:ilvl="7" w:tplc="8C9CC3DE">
      <w:numFmt w:val="decimal"/>
      <w:lvlText w:val=""/>
      <w:lvlJc w:val="left"/>
    </w:lvl>
    <w:lvl w:ilvl="8" w:tplc="CC102D48">
      <w:numFmt w:val="decimal"/>
      <w:lvlText w:val=""/>
      <w:lvlJc w:val="left"/>
    </w:lvl>
  </w:abstractNum>
  <w:abstractNum w:abstractNumId="1">
    <w:nsid w:val="000001EB"/>
    <w:multiLevelType w:val="hybridMultilevel"/>
    <w:tmpl w:val="148CB898"/>
    <w:lvl w:ilvl="0" w:tplc="11F08514">
      <w:start w:val="1"/>
      <w:numFmt w:val="bullet"/>
      <w:lvlText w:val="•"/>
      <w:lvlJc w:val="left"/>
    </w:lvl>
    <w:lvl w:ilvl="1" w:tplc="AED6EB3E">
      <w:numFmt w:val="decimal"/>
      <w:lvlText w:val=""/>
      <w:lvlJc w:val="left"/>
    </w:lvl>
    <w:lvl w:ilvl="2" w:tplc="35A2D62A">
      <w:numFmt w:val="decimal"/>
      <w:lvlText w:val=""/>
      <w:lvlJc w:val="left"/>
    </w:lvl>
    <w:lvl w:ilvl="3" w:tplc="89108E96">
      <w:numFmt w:val="decimal"/>
      <w:lvlText w:val=""/>
      <w:lvlJc w:val="left"/>
    </w:lvl>
    <w:lvl w:ilvl="4" w:tplc="7A0A30EC">
      <w:numFmt w:val="decimal"/>
      <w:lvlText w:val=""/>
      <w:lvlJc w:val="left"/>
    </w:lvl>
    <w:lvl w:ilvl="5" w:tplc="4782ADAA">
      <w:numFmt w:val="decimal"/>
      <w:lvlText w:val=""/>
      <w:lvlJc w:val="left"/>
    </w:lvl>
    <w:lvl w:ilvl="6" w:tplc="0046B4C4">
      <w:numFmt w:val="decimal"/>
      <w:lvlText w:val=""/>
      <w:lvlJc w:val="left"/>
    </w:lvl>
    <w:lvl w:ilvl="7" w:tplc="4F5A89D8">
      <w:numFmt w:val="decimal"/>
      <w:lvlText w:val=""/>
      <w:lvlJc w:val="left"/>
    </w:lvl>
    <w:lvl w:ilvl="8" w:tplc="9C5E27A6">
      <w:numFmt w:val="decimal"/>
      <w:lvlText w:val=""/>
      <w:lvlJc w:val="left"/>
    </w:lvl>
  </w:abstractNum>
  <w:abstractNum w:abstractNumId="2">
    <w:nsid w:val="00000BB3"/>
    <w:multiLevelType w:val="hybridMultilevel"/>
    <w:tmpl w:val="4DCE4532"/>
    <w:lvl w:ilvl="0" w:tplc="05B8E2AC">
      <w:start w:val="1"/>
      <w:numFmt w:val="bullet"/>
      <w:lvlText w:val="•"/>
      <w:lvlJc w:val="left"/>
    </w:lvl>
    <w:lvl w:ilvl="1" w:tplc="5AE47592">
      <w:numFmt w:val="decimal"/>
      <w:lvlText w:val=""/>
      <w:lvlJc w:val="left"/>
    </w:lvl>
    <w:lvl w:ilvl="2" w:tplc="F69AFA34">
      <w:numFmt w:val="decimal"/>
      <w:lvlText w:val=""/>
      <w:lvlJc w:val="left"/>
    </w:lvl>
    <w:lvl w:ilvl="3" w:tplc="3CE2FFFC">
      <w:numFmt w:val="decimal"/>
      <w:lvlText w:val=""/>
      <w:lvlJc w:val="left"/>
    </w:lvl>
    <w:lvl w:ilvl="4" w:tplc="E9F280D4">
      <w:numFmt w:val="decimal"/>
      <w:lvlText w:val=""/>
      <w:lvlJc w:val="left"/>
    </w:lvl>
    <w:lvl w:ilvl="5" w:tplc="B7B40D5E">
      <w:numFmt w:val="decimal"/>
      <w:lvlText w:val=""/>
      <w:lvlJc w:val="left"/>
    </w:lvl>
    <w:lvl w:ilvl="6" w:tplc="1BE0BF4C">
      <w:numFmt w:val="decimal"/>
      <w:lvlText w:val=""/>
      <w:lvlJc w:val="left"/>
    </w:lvl>
    <w:lvl w:ilvl="7" w:tplc="4684B8EC">
      <w:numFmt w:val="decimal"/>
      <w:lvlText w:val=""/>
      <w:lvlJc w:val="left"/>
    </w:lvl>
    <w:lvl w:ilvl="8" w:tplc="B1546E82">
      <w:numFmt w:val="decimal"/>
      <w:lvlText w:val=""/>
      <w:lvlJc w:val="left"/>
    </w:lvl>
  </w:abstractNum>
  <w:abstractNum w:abstractNumId="3">
    <w:nsid w:val="00000F3E"/>
    <w:multiLevelType w:val="hybridMultilevel"/>
    <w:tmpl w:val="E41A5D06"/>
    <w:lvl w:ilvl="0" w:tplc="0D2464F6">
      <w:start w:val="1"/>
      <w:numFmt w:val="bullet"/>
      <w:lvlText w:val="•"/>
      <w:lvlJc w:val="left"/>
    </w:lvl>
    <w:lvl w:ilvl="1" w:tplc="C412A056">
      <w:numFmt w:val="decimal"/>
      <w:lvlText w:val=""/>
      <w:lvlJc w:val="left"/>
    </w:lvl>
    <w:lvl w:ilvl="2" w:tplc="93B28B24">
      <w:numFmt w:val="decimal"/>
      <w:lvlText w:val=""/>
      <w:lvlJc w:val="left"/>
    </w:lvl>
    <w:lvl w:ilvl="3" w:tplc="8DBCE8D8">
      <w:numFmt w:val="decimal"/>
      <w:lvlText w:val=""/>
      <w:lvlJc w:val="left"/>
    </w:lvl>
    <w:lvl w:ilvl="4" w:tplc="2372570C">
      <w:numFmt w:val="decimal"/>
      <w:lvlText w:val=""/>
      <w:lvlJc w:val="left"/>
    </w:lvl>
    <w:lvl w:ilvl="5" w:tplc="C270C666">
      <w:numFmt w:val="decimal"/>
      <w:lvlText w:val=""/>
      <w:lvlJc w:val="left"/>
    </w:lvl>
    <w:lvl w:ilvl="6" w:tplc="AED49886">
      <w:numFmt w:val="decimal"/>
      <w:lvlText w:val=""/>
      <w:lvlJc w:val="left"/>
    </w:lvl>
    <w:lvl w:ilvl="7" w:tplc="F1A04ACA">
      <w:numFmt w:val="decimal"/>
      <w:lvlText w:val=""/>
      <w:lvlJc w:val="left"/>
    </w:lvl>
    <w:lvl w:ilvl="8" w:tplc="8DF211FA">
      <w:numFmt w:val="decimal"/>
      <w:lvlText w:val=""/>
      <w:lvlJc w:val="left"/>
    </w:lvl>
  </w:abstractNum>
  <w:abstractNum w:abstractNumId="4">
    <w:nsid w:val="000012DB"/>
    <w:multiLevelType w:val="hybridMultilevel"/>
    <w:tmpl w:val="27623D56"/>
    <w:lvl w:ilvl="0" w:tplc="565EC190">
      <w:start w:val="1"/>
      <w:numFmt w:val="bullet"/>
      <w:lvlText w:val="•"/>
      <w:lvlJc w:val="left"/>
    </w:lvl>
    <w:lvl w:ilvl="1" w:tplc="43DCA58A">
      <w:numFmt w:val="decimal"/>
      <w:lvlText w:val=""/>
      <w:lvlJc w:val="left"/>
    </w:lvl>
    <w:lvl w:ilvl="2" w:tplc="214A91AA">
      <w:numFmt w:val="decimal"/>
      <w:lvlText w:val=""/>
      <w:lvlJc w:val="left"/>
    </w:lvl>
    <w:lvl w:ilvl="3" w:tplc="B7D60A84">
      <w:numFmt w:val="decimal"/>
      <w:lvlText w:val=""/>
      <w:lvlJc w:val="left"/>
    </w:lvl>
    <w:lvl w:ilvl="4" w:tplc="B5EC9EDA">
      <w:numFmt w:val="decimal"/>
      <w:lvlText w:val=""/>
      <w:lvlJc w:val="left"/>
    </w:lvl>
    <w:lvl w:ilvl="5" w:tplc="9E828648">
      <w:numFmt w:val="decimal"/>
      <w:lvlText w:val=""/>
      <w:lvlJc w:val="left"/>
    </w:lvl>
    <w:lvl w:ilvl="6" w:tplc="EE04A2FE">
      <w:numFmt w:val="decimal"/>
      <w:lvlText w:val=""/>
      <w:lvlJc w:val="left"/>
    </w:lvl>
    <w:lvl w:ilvl="7" w:tplc="8CC83C40">
      <w:numFmt w:val="decimal"/>
      <w:lvlText w:val=""/>
      <w:lvlJc w:val="left"/>
    </w:lvl>
    <w:lvl w:ilvl="8" w:tplc="ECD8D164">
      <w:numFmt w:val="decimal"/>
      <w:lvlText w:val=""/>
      <w:lvlJc w:val="left"/>
    </w:lvl>
  </w:abstractNum>
  <w:abstractNum w:abstractNumId="5">
    <w:nsid w:val="0000153C"/>
    <w:multiLevelType w:val="hybridMultilevel"/>
    <w:tmpl w:val="7F8CBE80"/>
    <w:lvl w:ilvl="0" w:tplc="CE008720">
      <w:start w:val="1"/>
      <w:numFmt w:val="bullet"/>
      <w:lvlText w:val="•"/>
      <w:lvlJc w:val="left"/>
    </w:lvl>
    <w:lvl w:ilvl="1" w:tplc="46CC5772">
      <w:numFmt w:val="decimal"/>
      <w:lvlText w:val=""/>
      <w:lvlJc w:val="left"/>
    </w:lvl>
    <w:lvl w:ilvl="2" w:tplc="367460DC">
      <w:numFmt w:val="decimal"/>
      <w:lvlText w:val=""/>
      <w:lvlJc w:val="left"/>
    </w:lvl>
    <w:lvl w:ilvl="3" w:tplc="35ECEAC2">
      <w:numFmt w:val="decimal"/>
      <w:lvlText w:val=""/>
      <w:lvlJc w:val="left"/>
    </w:lvl>
    <w:lvl w:ilvl="4" w:tplc="BAB2ED6A">
      <w:numFmt w:val="decimal"/>
      <w:lvlText w:val=""/>
      <w:lvlJc w:val="left"/>
    </w:lvl>
    <w:lvl w:ilvl="5" w:tplc="C29EAE70">
      <w:numFmt w:val="decimal"/>
      <w:lvlText w:val=""/>
      <w:lvlJc w:val="left"/>
    </w:lvl>
    <w:lvl w:ilvl="6" w:tplc="A568F7CA">
      <w:numFmt w:val="decimal"/>
      <w:lvlText w:val=""/>
      <w:lvlJc w:val="left"/>
    </w:lvl>
    <w:lvl w:ilvl="7" w:tplc="B824E1C2">
      <w:numFmt w:val="decimal"/>
      <w:lvlText w:val=""/>
      <w:lvlJc w:val="left"/>
    </w:lvl>
    <w:lvl w:ilvl="8" w:tplc="493E4710">
      <w:numFmt w:val="decimal"/>
      <w:lvlText w:val=""/>
      <w:lvlJc w:val="left"/>
    </w:lvl>
  </w:abstractNum>
  <w:abstractNum w:abstractNumId="6">
    <w:nsid w:val="000026E9"/>
    <w:multiLevelType w:val="hybridMultilevel"/>
    <w:tmpl w:val="6ACE01D8"/>
    <w:lvl w:ilvl="0" w:tplc="2404104A">
      <w:start w:val="1"/>
      <w:numFmt w:val="bullet"/>
      <w:lvlText w:val="•"/>
      <w:lvlJc w:val="left"/>
    </w:lvl>
    <w:lvl w:ilvl="1" w:tplc="4B602016">
      <w:numFmt w:val="decimal"/>
      <w:lvlText w:val=""/>
      <w:lvlJc w:val="left"/>
    </w:lvl>
    <w:lvl w:ilvl="2" w:tplc="62C44EA8">
      <w:numFmt w:val="decimal"/>
      <w:lvlText w:val=""/>
      <w:lvlJc w:val="left"/>
    </w:lvl>
    <w:lvl w:ilvl="3" w:tplc="13B8DD76">
      <w:numFmt w:val="decimal"/>
      <w:lvlText w:val=""/>
      <w:lvlJc w:val="left"/>
    </w:lvl>
    <w:lvl w:ilvl="4" w:tplc="7996EE82">
      <w:numFmt w:val="decimal"/>
      <w:lvlText w:val=""/>
      <w:lvlJc w:val="left"/>
    </w:lvl>
    <w:lvl w:ilvl="5" w:tplc="A4144384">
      <w:numFmt w:val="decimal"/>
      <w:lvlText w:val=""/>
      <w:lvlJc w:val="left"/>
    </w:lvl>
    <w:lvl w:ilvl="6" w:tplc="6BD2F9DA">
      <w:numFmt w:val="decimal"/>
      <w:lvlText w:val=""/>
      <w:lvlJc w:val="left"/>
    </w:lvl>
    <w:lvl w:ilvl="7" w:tplc="C92E6F40">
      <w:numFmt w:val="decimal"/>
      <w:lvlText w:val=""/>
      <w:lvlJc w:val="left"/>
    </w:lvl>
    <w:lvl w:ilvl="8" w:tplc="55425B26">
      <w:numFmt w:val="decimal"/>
      <w:lvlText w:val=""/>
      <w:lvlJc w:val="left"/>
    </w:lvl>
  </w:abstractNum>
  <w:abstractNum w:abstractNumId="7">
    <w:nsid w:val="00002EA6"/>
    <w:multiLevelType w:val="hybridMultilevel"/>
    <w:tmpl w:val="054A5460"/>
    <w:lvl w:ilvl="0" w:tplc="5DB2CAA4">
      <w:start w:val="1"/>
      <w:numFmt w:val="bullet"/>
      <w:lvlText w:val="•"/>
      <w:lvlJc w:val="left"/>
    </w:lvl>
    <w:lvl w:ilvl="1" w:tplc="A76AF8FC">
      <w:numFmt w:val="decimal"/>
      <w:lvlText w:val=""/>
      <w:lvlJc w:val="left"/>
    </w:lvl>
    <w:lvl w:ilvl="2" w:tplc="95D82020">
      <w:numFmt w:val="decimal"/>
      <w:lvlText w:val=""/>
      <w:lvlJc w:val="left"/>
    </w:lvl>
    <w:lvl w:ilvl="3" w:tplc="F048A2FC">
      <w:numFmt w:val="decimal"/>
      <w:lvlText w:val=""/>
      <w:lvlJc w:val="left"/>
    </w:lvl>
    <w:lvl w:ilvl="4" w:tplc="356493E4">
      <w:numFmt w:val="decimal"/>
      <w:lvlText w:val=""/>
      <w:lvlJc w:val="left"/>
    </w:lvl>
    <w:lvl w:ilvl="5" w:tplc="FE06C2F8">
      <w:numFmt w:val="decimal"/>
      <w:lvlText w:val=""/>
      <w:lvlJc w:val="left"/>
    </w:lvl>
    <w:lvl w:ilvl="6" w:tplc="32206C4C">
      <w:numFmt w:val="decimal"/>
      <w:lvlText w:val=""/>
      <w:lvlJc w:val="left"/>
    </w:lvl>
    <w:lvl w:ilvl="7" w:tplc="3BF80F58">
      <w:numFmt w:val="decimal"/>
      <w:lvlText w:val=""/>
      <w:lvlJc w:val="left"/>
    </w:lvl>
    <w:lvl w:ilvl="8" w:tplc="0868028C">
      <w:numFmt w:val="decimal"/>
      <w:lvlText w:val=""/>
      <w:lvlJc w:val="left"/>
    </w:lvl>
  </w:abstractNum>
  <w:abstractNum w:abstractNumId="8">
    <w:nsid w:val="0000390C"/>
    <w:multiLevelType w:val="hybridMultilevel"/>
    <w:tmpl w:val="94A614CA"/>
    <w:lvl w:ilvl="0" w:tplc="D94E284A">
      <w:start w:val="1"/>
      <w:numFmt w:val="bullet"/>
      <w:lvlText w:val="•"/>
      <w:lvlJc w:val="left"/>
    </w:lvl>
    <w:lvl w:ilvl="1" w:tplc="2B42FC8C">
      <w:numFmt w:val="decimal"/>
      <w:lvlText w:val=""/>
      <w:lvlJc w:val="left"/>
    </w:lvl>
    <w:lvl w:ilvl="2" w:tplc="50EC00F4">
      <w:numFmt w:val="decimal"/>
      <w:lvlText w:val=""/>
      <w:lvlJc w:val="left"/>
    </w:lvl>
    <w:lvl w:ilvl="3" w:tplc="F8127C88">
      <w:numFmt w:val="decimal"/>
      <w:lvlText w:val=""/>
      <w:lvlJc w:val="left"/>
    </w:lvl>
    <w:lvl w:ilvl="4" w:tplc="DE4CB2E2">
      <w:numFmt w:val="decimal"/>
      <w:lvlText w:val=""/>
      <w:lvlJc w:val="left"/>
    </w:lvl>
    <w:lvl w:ilvl="5" w:tplc="2A28AB4A">
      <w:numFmt w:val="decimal"/>
      <w:lvlText w:val=""/>
      <w:lvlJc w:val="left"/>
    </w:lvl>
    <w:lvl w:ilvl="6" w:tplc="AF1C364C">
      <w:numFmt w:val="decimal"/>
      <w:lvlText w:val=""/>
      <w:lvlJc w:val="left"/>
    </w:lvl>
    <w:lvl w:ilvl="7" w:tplc="60A030AA">
      <w:numFmt w:val="decimal"/>
      <w:lvlText w:val=""/>
      <w:lvlJc w:val="left"/>
    </w:lvl>
    <w:lvl w:ilvl="8" w:tplc="4D8EA6D0">
      <w:numFmt w:val="decimal"/>
      <w:lvlText w:val=""/>
      <w:lvlJc w:val="left"/>
    </w:lvl>
  </w:abstractNum>
  <w:abstractNum w:abstractNumId="9">
    <w:nsid w:val="000041BB"/>
    <w:multiLevelType w:val="hybridMultilevel"/>
    <w:tmpl w:val="DF44AE7E"/>
    <w:lvl w:ilvl="0" w:tplc="BD145DC4">
      <w:start w:val="1"/>
      <w:numFmt w:val="bullet"/>
      <w:lvlText w:val="•"/>
      <w:lvlJc w:val="left"/>
    </w:lvl>
    <w:lvl w:ilvl="1" w:tplc="A59E1404">
      <w:numFmt w:val="decimal"/>
      <w:lvlText w:val=""/>
      <w:lvlJc w:val="left"/>
    </w:lvl>
    <w:lvl w:ilvl="2" w:tplc="640216F8">
      <w:numFmt w:val="decimal"/>
      <w:lvlText w:val=""/>
      <w:lvlJc w:val="left"/>
    </w:lvl>
    <w:lvl w:ilvl="3" w:tplc="7A98834A">
      <w:numFmt w:val="decimal"/>
      <w:lvlText w:val=""/>
      <w:lvlJc w:val="left"/>
    </w:lvl>
    <w:lvl w:ilvl="4" w:tplc="19BE0D98">
      <w:numFmt w:val="decimal"/>
      <w:lvlText w:val=""/>
      <w:lvlJc w:val="left"/>
    </w:lvl>
    <w:lvl w:ilvl="5" w:tplc="D3F4D254">
      <w:numFmt w:val="decimal"/>
      <w:lvlText w:val=""/>
      <w:lvlJc w:val="left"/>
    </w:lvl>
    <w:lvl w:ilvl="6" w:tplc="8200DA28">
      <w:numFmt w:val="decimal"/>
      <w:lvlText w:val=""/>
      <w:lvlJc w:val="left"/>
    </w:lvl>
    <w:lvl w:ilvl="7" w:tplc="AD52934A">
      <w:numFmt w:val="decimal"/>
      <w:lvlText w:val=""/>
      <w:lvlJc w:val="left"/>
    </w:lvl>
    <w:lvl w:ilvl="8" w:tplc="ED0A2FBA">
      <w:numFmt w:val="decimal"/>
      <w:lvlText w:val=""/>
      <w:lvlJc w:val="left"/>
    </w:lvl>
  </w:abstractNum>
  <w:abstractNum w:abstractNumId="10">
    <w:nsid w:val="00005AF1"/>
    <w:multiLevelType w:val="hybridMultilevel"/>
    <w:tmpl w:val="FCE44C08"/>
    <w:lvl w:ilvl="0" w:tplc="5422059E">
      <w:start w:val="1"/>
      <w:numFmt w:val="bullet"/>
      <w:lvlText w:val="•"/>
      <w:lvlJc w:val="left"/>
    </w:lvl>
    <w:lvl w:ilvl="1" w:tplc="BABC4546">
      <w:numFmt w:val="decimal"/>
      <w:lvlText w:val=""/>
      <w:lvlJc w:val="left"/>
    </w:lvl>
    <w:lvl w:ilvl="2" w:tplc="FA2AE2A2">
      <w:numFmt w:val="decimal"/>
      <w:lvlText w:val=""/>
      <w:lvlJc w:val="left"/>
    </w:lvl>
    <w:lvl w:ilvl="3" w:tplc="E80824EE">
      <w:numFmt w:val="decimal"/>
      <w:lvlText w:val=""/>
      <w:lvlJc w:val="left"/>
    </w:lvl>
    <w:lvl w:ilvl="4" w:tplc="37C4B92E">
      <w:numFmt w:val="decimal"/>
      <w:lvlText w:val=""/>
      <w:lvlJc w:val="left"/>
    </w:lvl>
    <w:lvl w:ilvl="5" w:tplc="9746FF82">
      <w:numFmt w:val="decimal"/>
      <w:lvlText w:val=""/>
      <w:lvlJc w:val="left"/>
    </w:lvl>
    <w:lvl w:ilvl="6" w:tplc="BF20C218">
      <w:numFmt w:val="decimal"/>
      <w:lvlText w:val=""/>
      <w:lvlJc w:val="left"/>
    </w:lvl>
    <w:lvl w:ilvl="7" w:tplc="8E62C2E2">
      <w:numFmt w:val="decimal"/>
      <w:lvlText w:val=""/>
      <w:lvlJc w:val="left"/>
    </w:lvl>
    <w:lvl w:ilvl="8" w:tplc="0AD0181A">
      <w:numFmt w:val="decimal"/>
      <w:lvlText w:val=""/>
      <w:lvlJc w:val="left"/>
    </w:lvl>
  </w:abstractNum>
  <w:abstractNum w:abstractNumId="11">
    <w:nsid w:val="00007E87"/>
    <w:multiLevelType w:val="hybridMultilevel"/>
    <w:tmpl w:val="87289BBE"/>
    <w:lvl w:ilvl="0" w:tplc="5CB881AA">
      <w:start w:val="1"/>
      <w:numFmt w:val="bullet"/>
      <w:lvlText w:val="•"/>
      <w:lvlJc w:val="left"/>
    </w:lvl>
    <w:lvl w:ilvl="1" w:tplc="E5E631F4">
      <w:numFmt w:val="decimal"/>
      <w:lvlText w:val=""/>
      <w:lvlJc w:val="left"/>
    </w:lvl>
    <w:lvl w:ilvl="2" w:tplc="DC44995A">
      <w:numFmt w:val="decimal"/>
      <w:lvlText w:val=""/>
      <w:lvlJc w:val="left"/>
    </w:lvl>
    <w:lvl w:ilvl="3" w:tplc="76B0E2E8">
      <w:numFmt w:val="decimal"/>
      <w:lvlText w:val=""/>
      <w:lvlJc w:val="left"/>
    </w:lvl>
    <w:lvl w:ilvl="4" w:tplc="833AC2D0">
      <w:numFmt w:val="decimal"/>
      <w:lvlText w:val=""/>
      <w:lvlJc w:val="left"/>
    </w:lvl>
    <w:lvl w:ilvl="5" w:tplc="33B06CA8">
      <w:numFmt w:val="decimal"/>
      <w:lvlText w:val=""/>
      <w:lvlJc w:val="left"/>
    </w:lvl>
    <w:lvl w:ilvl="6" w:tplc="D1927FA4">
      <w:numFmt w:val="decimal"/>
      <w:lvlText w:val=""/>
      <w:lvlJc w:val="left"/>
    </w:lvl>
    <w:lvl w:ilvl="7" w:tplc="478058B4">
      <w:numFmt w:val="decimal"/>
      <w:lvlText w:val=""/>
      <w:lvlJc w:val="left"/>
    </w:lvl>
    <w:lvl w:ilvl="8" w:tplc="7D3AC12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E"/>
    <w:rsid w:val="00407CF7"/>
    <w:rsid w:val="00B9206E"/>
    <w:rsid w:val="00E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aiju.3651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2017-06-18T15:15:00Z</dcterms:created>
  <dcterms:modified xsi:type="dcterms:W3CDTF">2017-06-18T15:15:00Z</dcterms:modified>
</cp:coreProperties>
</file>