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86" w:rsidRDefault="00371F8E">
      <w:pPr>
        <w:spacing w:line="200" w:lineRule="exact"/>
        <w:rPr>
          <w:sz w:val="24"/>
          <w:szCs w:val="24"/>
        </w:rPr>
      </w:pPr>
      <w:bookmarkStart w:id="0" w:name="page1"/>
      <w:bookmarkStart w:id="1" w:name="_GoBack"/>
      <w:bookmarkEnd w:id="0"/>
      <w:r>
        <w:rPr>
          <w:noProof/>
          <w:sz w:val="24"/>
          <w:szCs w:val="24"/>
        </w:rPr>
        <w:drawing>
          <wp:anchor distT="0" distB="0" distL="114300" distR="114300" simplePos="0" relativeHeight="251641344" behindDoc="1" locked="0" layoutInCell="0" allowOverlap="1">
            <wp:simplePos x="0" y="0"/>
            <wp:positionH relativeFrom="page">
              <wp:posOffset>3178810</wp:posOffset>
            </wp:positionH>
            <wp:positionV relativeFrom="page">
              <wp:posOffset>807720</wp:posOffset>
            </wp:positionV>
            <wp:extent cx="1414780" cy="1653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414780" cy="1653540"/>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42368" behindDoc="1" locked="0" layoutInCell="0" allowOverlap="1">
                <wp:simplePos x="0" y="0"/>
                <wp:positionH relativeFrom="page">
                  <wp:posOffset>388620</wp:posOffset>
                </wp:positionH>
                <wp:positionV relativeFrom="page">
                  <wp:posOffset>379095</wp:posOffset>
                </wp:positionV>
                <wp:extent cx="0" cy="119697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6975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pt,29.85pt" to="30.6pt,972.35pt" o:allowincell="f" strokecolor="#000000" strokeweight="1.44pt">
                <w10:wrap anchorx="page" anchory="page"/>
              </v:line>
            </w:pict>
          </mc:Fallback>
        </mc:AlternateContent>
      </w:r>
      <w:r>
        <w:rPr>
          <w:noProof/>
          <w:sz w:val="24"/>
          <w:szCs w:val="24"/>
        </w:rPr>
        <mc:AlternateContent>
          <mc:Choice Requires="wps">
            <w:drawing>
              <wp:anchor distT="0" distB="0" distL="114300" distR="114300" simplePos="0" relativeHeight="251643392" behindDoc="1" locked="0" layoutInCell="0" allowOverlap="1">
                <wp:simplePos x="0" y="0"/>
                <wp:positionH relativeFrom="page">
                  <wp:posOffset>416560</wp:posOffset>
                </wp:positionH>
                <wp:positionV relativeFrom="page">
                  <wp:posOffset>397510</wp:posOffset>
                </wp:positionV>
                <wp:extent cx="0" cy="120078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7850"/>
                        </a:xfrm>
                        <a:prstGeom prst="line">
                          <a:avLst/>
                        </a:prstGeom>
                        <a:solidFill>
                          <a:srgbClr val="FFFFFF"/>
                        </a:solidFill>
                        <a:ln w="38100">
                          <a:solidFill>
                            <a:srgbClr val="60606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8pt,31.3pt" to="32.8pt,976.8pt" o:allowincell="f" strokecolor="#606060" strokeweight="3pt">
                <w10:wrap anchorx="page" anchory="page"/>
              </v:line>
            </w:pict>
          </mc:Fallback>
        </mc:AlternateContent>
      </w:r>
      <w:r>
        <w:rPr>
          <w:noProof/>
          <w:sz w:val="24"/>
          <w:szCs w:val="24"/>
        </w:rPr>
        <mc:AlternateContent>
          <mc:Choice Requires="wps">
            <w:drawing>
              <wp:anchor distT="0" distB="0" distL="114300" distR="114300" simplePos="0" relativeHeight="251644416" behindDoc="1" locked="0" layoutInCell="0" allowOverlap="1">
                <wp:simplePos x="0" y="0"/>
                <wp:positionH relativeFrom="page">
                  <wp:posOffset>7375525</wp:posOffset>
                </wp:positionH>
                <wp:positionV relativeFrom="page">
                  <wp:posOffset>379095</wp:posOffset>
                </wp:positionV>
                <wp:extent cx="18415" cy="749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74930"/>
                        </a:xfrm>
                        <a:prstGeom prst="rect">
                          <a:avLst/>
                        </a:prstGeom>
                        <a:solidFill>
                          <a:srgbClr val="000000"/>
                        </a:solidFill>
                      </wps:spPr>
                      <wps:bodyPr/>
                    </wps:wsp>
                  </a:graphicData>
                </a:graphic>
              </wp:anchor>
            </w:drawing>
          </mc:Choice>
          <mc:Fallback>
            <w:pict>
              <v:rect id="Shape 4" o:spid="_x0000_s1029" style="position:absolute;margin-left:580.75pt;margin-top:29.85pt;width:1.45pt;height:5.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noProof/>
          <w:sz w:val="24"/>
          <w:szCs w:val="24"/>
        </w:rPr>
        <mc:AlternateContent>
          <mc:Choice Requires="wps">
            <w:drawing>
              <wp:anchor distT="0" distB="0" distL="114300" distR="114300" simplePos="0" relativeHeight="251645440" behindDoc="1" locked="0" layoutInCell="0" allowOverlap="1">
                <wp:simplePos x="0" y="0"/>
                <wp:positionH relativeFrom="page">
                  <wp:posOffset>379095</wp:posOffset>
                </wp:positionH>
                <wp:positionV relativeFrom="page">
                  <wp:posOffset>387985</wp:posOffset>
                </wp:positionV>
                <wp:extent cx="701484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85pt,30.55pt" to="582.2pt,30.55pt" o:allowincell="f" strokecolor="#000000" strokeweight="1.44pt">
                <w10:wrap anchorx="page" anchory="page"/>
              </v:line>
            </w:pict>
          </mc:Fallback>
        </mc:AlternateContent>
      </w:r>
      <w:r>
        <w:rPr>
          <w:noProof/>
          <w:sz w:val="24"/>
          <w:szCs w:val="24"/>
        </w:rPr>
        <mc:AlternateContent>
          <mc:Choice Requires="wps">
            <w:drawing>
              <wp:anchor distT="0" distB="0" distL="114300" distR="114300" simplePos="0" relativeHeight="251646464" behindDoc="1" locked="0" layoutInCell="0" allowOverlap="1">
                <wp:simplePos x="0" y="0"/>
                <wp:positionH relativeFrom="page">
                  <wp:posOffset>7356475</wp:posOffset>
                </wp:positionH>
                <wp:positionV relativeFrom="page">
                  <wp:posOffset>397510</wp:posOffset>
                </wp:positionV>
                <wp:extent cx="0" cy="1200785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7850"/>
                        </a:xfrm>
                        <a:prstGeom prst="line">
                          <a:avLst/>
                        </a:prstGeom>
                        <a:solidFill>
                          <a:srgbClr val="FFFFFF"/>
                        </a:solidFill>
                        <a:ln w="38100">
                          <a:solidFill>
                            <a:srgbClr val="60606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9.25pt,31.3pt" to="579.25pt,976.8pt" o:allowincell="f" strokecolor="#606060" strokeweight="3pt">
                <w10:wrap anchorx="page" anchory="page"/>
              </v:line>
            </w:pict>
          </mc:Fallback>
        </mc:AlternateContent>
      </w:r>
      <w:r>
        <w:rPr>
          <w:noProof/>
          <w:sz w:val="24"/>
          <w:szCs w:val="24"/>
        </w:rPr>
        <mc:AlternateContent>
          <mc:Choice Requires="wps">
            <w:drawing>
              <wp:anchor distT="0" distB="0" distL="114300" distR="114300" simplePos="0" relativeHeight="251647488" behindDoc="1" locked="0" layoutInCell="0" allowOverlap="1">
                <wp:simplePos x="0" y="0"/>
                <wp:positionH relativeFrom="page">
                  <wp:posOffset>397510</wp:posOffset>
                </wp:positionH>
                <wp:positionV relativeFrom="page">
                  <wp:posOffset>416560</wp:posOffset>
                </wp:positionV>
                <wp:extent cx="69780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8015" cy="0"/>
                        </a:xfrm>
                        <a:prstGeom prst="line">
                          <a:avLst/>
                        </a:prstGeom>
                        <a:solidFill>
                          <a:srgbClr val="FFFFFF"/>
                        </a:solidFill>
                        <a:ln w="38100">
                          <a:solidFill>
                            <a:srgbClr val="60606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32.8pt" to="580.75pt,32.8pt" o:allowincell="f" strokecolor="#606060" strokeweight="3pt">
                <w10:wrap anchorx="page" anchory="page"/>
              </v:line>
            </w:pict>
          </mc:Fallback>
        </mc:AlternateContent>
      </w:r>
      <w:r>
        <w:rPr>
          <w:noProof/>
          <w:sz w:val="24"/>
          <w:szCs w:val="24"/>
        </w:rPr>
        <mc:AlternateContent>
          <mc:Choice Requires="wps">
            <w:drawing>
              <wp:anchor distT="0" distB="0" distL="114300" distR="114300" simplePos="0" relativeHeight="251648512" behindDoc="1" locked="0" layoutInCell="0" allowOverlap="1">
                <wp:simplePos x="0" y="0"/>
                <wp:positionH relativeFrom="page">
                  <wp:posOffset>435610</wp:posOffset>
                </wp:positionH>
                <wp:positionV relativeFrom="page">
                  <wp:posOffset>444500</wp:posOffset>
                </wp:positionV>
                <wp:extent cx="690181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1815" cy="0"/>
                        </a:xfrm>
                        <a:prstGeom prst="line">
                          <a:avLst/>
                        </a:prstGeom>
                        <a:solidFill>
                          <a:srgbClr val="FFFFFF"/>
                        </a:solidFill>
                        <a:ln w="18288">
                          <a:solidFill>
                            <a:srgbClr val="C0C0C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3pt,35pt" to="577.75pt,35pt" o:allowincell="f" strokecolor="#C0C0C0" strokeweight="1.44pt">
                <w10:wrap anchorx="page" anchory="page"/>
              </v:line>
            </w:pict>
          </mc:Fallback>
        </mc:AlternateContent>
      </w:r>
      <w:r>
        <w:rPr>
          <w:noProof/>
          <w:sz w:val="24"/>
          <w:szCs w:val="24"/>
        </w:rPr>
        <mc:AlternateContent>
          <mc:Choice Requires="wps">
            <w:drawing>
              <wp:anchor distT="0" distB="0" distL="114300" distR="114300" simplePos="0" relativeHeight="251649536" behindDoc="1" locked="0" layoutInCell="0" allowOverlap="1">
                <wp:simplePos x="0" y="0"/>
                <wp:positionH relativeFrom="page">
                  <wp:posOffset>444500</wp:posOffset>
                </wp:positionH>
                <wp:positionV relativeFrom="page">
                  <wp:posOffset>435610</wp:posOffset>
                </wp:positionV>
                <wp:extent cx="0" cy="119132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13235"/>
                        </a:xfrm>
                        <a:prstGeom prst="line">
                          <a:avLst/>
                        </a:prstGeom>
                        <a:solidFill>
                          <a:srgbClr val="FFFFFF"/>
                        </a:solidFill>
                        <a:ln w="18287">
                          <a:solidFill>
                            <a:srgbClr val="C0C0C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pt,34.3pt" to="35pt,972.35pt" o:allowincell="f" strokecolor="#C0C0C0" strokeweight="1.4399pt">
                <w10:wrap anchorx="page" anchory="page"/>
              </v:line>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page">
                  <wp:posOffset>435610</wp:posOffset>
                </wp:positionH>
                <wp:positionV relativeFrom="page">
                  <wp:posOffset>12357735</wp:posOffset>
                </wp:positionV>
                <wp:extent cx="690181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1815" cy="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3pt,973.05pt" to="577.75pt,973.05pt" o:allowincell="f" strokecolor="#000000" strokeweight="1.4399pt">
                <w10:wrap anchorx="page" anchory="page"/>
              </v:line>
            </w:pict>
          </mc:Fallback>
        </mc:AlternateContent>
      </w:r>
      <w:r>
        <w:rPr>
          <w:noProof/>
          <w:sz w:val="24"/>
          <w:szCs w:val="24"/>
        </w:rPr>
        <mc:AlternateContent>
          <mc:Choice Requires="wps">
            <w:drawing>
              <wp:anchor distT="0" distB="0" distL="114300" distR="114300" simplePos="0" relativeHeight="251651584" behindDoc="1" locked="0" layoutInCell="0" allowOverlap="1">
                <wp:simplePos x="0" y="0"/>
                <wp:positionH relativeFrom="page">
                  <wp:posOffset>7393940</wp:posOffset>
                </wp:positionH>
                <wp:positionV relativeFrom="page">
                  <wp:posOffset>454025</wp:posOffset>
                </wp:positionV>
                <wp:extent cx="74930" cy="120440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12044045"/>
                        </a:xfrm>
                        <a:prstGeom prst="rect">
                          <a:avLst/>
                        </a:prstGeom>
                        <a:solidFill>
                          <a:srgbClr val="000000"/>
                        </a:solidFill>
                      </wps:spPr>
                      <wps:bodyPr/>
                    </wps:wsp>
                  </a:graphicData>
                </a:graphic>
              </wp:anchor>
            </w:drawing>
          </mc:Choice>
          <mc:Fallback>
            <w:pict>
              <v:rect id="Shape 11" o:spid="_x0000_s1036" style="position:absolute;margin-left:582.2pt;margin-top:35.75pt;width:5.9pt;height:948.3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page">
                  <wp:posOffset>7385050</wp:posOffset>
                </wp:positionH>
                <wp:positionV relativeFrom="page">
                  <wp:posOffset>454025</wp:posOffset>
                </wp:positionV>
                <wp:extent cx="0" cy="1196911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69115"/>
                        </a:xfrm>
                        <a:prstGeom prst="line">
                          <a:avLst/>
                        </a:prstGeom>
                        <a:solidFill>
                          <a:srgbClr val="FFFFFF"/>
                        </a:solidFill>
                        <a:ln w="18287">
                          <a:solidFill>
                            <a:srgbClr val="C0C0C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5pt,35.75pt" to="581.5pt,978.2pt" o:allowincell="f" strokecolor="#C0C0C0" strokeweight="1.4399pt">
                <w10:wrap anchorx="page" anchory="page"/>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page">
                  <wp:posOffset>7328535</wp:posOffset>
                </wp:positionH>
                <wp:positionV relativeFrom="page">
                  <wp:posOffset>454025</wp:posOffset>
                </wp:positionV>
                <wp:extent cx="0" cy="119132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1323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7.05pt,35.75pt" to="577.05pt,973.8pt" o:allowincell="f" strokecolor="#000000" strokeweight="1.44pt">
                <w10:wrap anchorx="page" anchory="page"/>
              </v:line>
            </w:pict>
          </mc:Fallback>
        </mc:AlternateContent>
      </w:r>
    </w:p>
    <w:bookmarkEnd w:id="1"/>
    <w:p w:rsidR="00E84986" w:rsidRDefault="00E84986">
      <w:pPr>
        <w:spacing w:line="200" w:lineRule="exact"/>
        <w:rPr>
          <w:sz w:val="24"/>
          <w:szCs w:val="24"/>
        </w:rPr>
      </w:pPr>
    </w:p>
    <w:p w:rsidR="00E84986" w:rsidRDefault="00E84986">
      <w:pPr>
        <w:spacing w:line="200" w:lineRule="exact"/>
        <w:rPr>
          <w:sz w:val="24"/>
          <w:szCs w:val="24"/>
        </w:rPr>
      </w:pPr>
    </w:p>
    <w:p w:rsidR="00E84986" w:rsidRDefault="00E84986">
      <w:pPr>
        <w:spacing w:line="200" w:lineRule="exact"/>
        <w:rPr>
          <w:sz w:val="24"/>
          <w:szCs w:val="24"/>
        </w:rPr>
      </w:pPr>
    </w:p>
    <w:p w:rsidR="00E84986" w:rsidRDefault="00E84986">
      <w:pPr>
        <w:spacing w:line="200" w:lineRule="exact"/>
        <w:rPr>
          <w:sz w:val="24"/>
          <w:szCs w:val="24"/>
        </w:rPr>
      </w:pPr>
    </w:p>
    <w:p w:rsidR="00E84986" w:rsidRDefault="00E84986">
      <w:pPr>
        <w:spacing w:line="200" w:lineRule="exact"/>
        <w:rPr>
          <w:sz w:val="24"/>
          <w:szCs w:val="24"/>
        </w:rPr>
      </w:pPr>
    </w:p>
    <w:p w:rsidR="00E84986" w:rsidRDefault="00E84986">
      <w:pPr>
        <w:spacing w:line="200" w:lineRule="exact"/>
        <w:rPr>
          <w:sz w:val="24"/>
          <w:szCs w:val="24"/>
        </w:rPr>
      </w:pPr>
    </w:p>
    <w:p w:rsidR="00E84986" w:rsidRDefault="00E84986">
      <w:pPr>
        <w:spacing w:line="200" w:lineRule="exact"/>
        <w:rPr>
          <w:sz w:val="24"/>
          <w:szCs w:val="24"/>
        </w:rPr>
      </w:pPr>
    </w:p>
    <w:p w:rsidR="00E84986" w:rsidRDefault="00E84986">
      <w:pPr>
        <w:spacing w:line="200" w:lineRule="exact"/>
        <w:rPr>
          <w:sz w:val="24"/>
          <w:szCs w:val="24"/>
        </w:rPr>
      </w:pPr>
    </w:p>
    <w:p w:rsidR="00E84986" w:rsidRDefault="00E84986">
      <w:pPr>
        <w:spacing w:line="200" w:lineRule="exact"/>
        <w:rPr>
          <w:sz w:val="24"/>
          <w:szCs w:val="24"/>
        </w:rPr>
      </w:pPr>
    </w:p>
    <w:p w:rsidR="00E84986" w:rsidRDefault="00E84986">
      <w:pPr>
        <w:spacing w:line="200" w:lineRule="exact"/>
        <w:rPr>
          <w:sz w:val="24"/>
          <w:szCs w:val="24"/>
        </w:rPr>
      </w:pPr>
    </w:p>
    <w:p w:rsidR="00E84986" w:rsidRDefault="00E84986">
      <w:pPr>
        <w:spacing w:line="238" w:lineRule="exact"/>
        <w:rPr>
          <w:sz w:val="24"/>
          <w:szCs w:val="24"/>
        </w:rPr>
      </w:pPr>
    </w:p>
    <w:p w:rsidR="00371F8E" w:rsidRPr="00371F8E" w:rsidRDefault="00371F8E" w:rsidP="00371F8E">
      <w:pPr>
        <w:ind w:left="3240"/>
        <w:rPr>
          <w:sz w:val="36"/>
          <w:szCs w:val="36"/>
        </w:rPr>
      </w:pPr>
      <w:r w:rsidRPr="00371F8E">
        <w:rPr>
          <w:rFonts w:eastAsia="Times New Roman"/>
          <w:b/>
          <w:bCs/>
          <w:sz w:val="36"/>
          <w:szCs w:val="36"/>
        </w:rPr>
        <w:t xml:space="preserve">MARLON   </w:t>
      </w:r>
      <w:hyperlink r:id="rId7" w:history="1">
        <w:r w:rsidRPr="00371F8E">
          <w:rPr>
            <w:rStyle w:val="Hyperlink"/>
            <w:rFonts w:eastAsia="Times New Roman"/>
            <w:b/>
            <w:bCs/>
            <w:sz w:val="36"/>
            <w:szCs w:val="36"/>
          </w:rPr>
          <w:t>MARLON.365203@2freemail.com</w:t>
        </w:r>
      </w:hyperlink>
      <w:r w:rsidRPr="00371F8E">
        <w:rPr>
          <w:rFonts w:eastAsia="Times New Roman"/>
          <w:b/>
          <w:bCs/>
          <w:sz w:val="36"/>
          <w:szCs w:val="36"/>
        </w:rPr>
        <w:t xml:space="preserve"> </w:t>
      </w:r>
    </w:p>
    <w:p w:rsidR="00E84986" w:rsidRDefault="00E84986">
      <w:pPr>
        <w:ind w:left="3240"/>
        <w:rPr>
          <w:sz w:val="20"/>
          <w:szCs w:val="20"/>
        </w:rPr>
      </w:pPr>
    </w:p>
    <w:p w:rsidR="00E84986" w:rsidRDefault="00371F8E">
      <w:pPr>
        <w:spacing w:line="239" w:lineRule="auto"/>
        <w:ind w:left="2560"/>
        <w:rPr>
          <w:sz w:val="20"/>
          <w:szCs w:val="20"/>
        </w:rPr>
      </w:pPr>
      <w:r>
        <w:rPr>
          <w:rFonts w:eastAsia="Times New Roman"/>
          <w:b/>
          <w:bCs/>
          <w:sz w:val="24"/>
          <w:szCs w:val="24"/>
        </w:rPr>
        <w:t xml:space="preserve"> </w:t>
      </w:r>
      <w:r>
        <w:rPr>
          <w:rFonts w:eastAsia="Times New Roman"/>
          <w:b/>
          <w:bCs/>
          <w:sz w:val="24"/>
          <w:szCs w:val="24"/>
        </w:rPr>
        <w:t>Registered Electrical Engineer/Quantity Surveyor</w:t>
      </w:r>
    </w:p>
    <w:p w:rsidR="00E84986" w:rsidRDefault="00E84986">
      <w:pPr>
        <w:spacing w:line="3" w:lineRule="exact"/>
        <w:rPr>
          <w:sz w:val="24"/>
          <w:szCs w:val="24"/>
        </w:rPr>
      </w:pPr>
    </w:p>
    <w:p w:rsidR="00E84986" w:rsidRDefault="00E84986">
      <w:pPr>
        <w:spacing w:line="200" w:lineRule="exact"/>
        <w:rPr>
          <w:sz w:val="24"/>
          <w:szCs w:val="24"/>
        </w:rPr>
      </w:pPr>
    </w:p>
    <w:p w:rsidR="00E84986" w:rsidRDefault="00E84986">
      <w:pPr>
        <w:spacing w:line="303" w:lineRule="exact"/>
        <w:rPr>
          <w:sz w:val="24"/>
          <w:szCs w:val="24"/>
        </w:rPr>
      </w:pPr>
    </w:p>
    <w:p w:rsidR="00E84986" w:rsidRDefault="00371F8E">
      <w:pPr>
        <w:ind w:left="60"/>
        <w:rPr>
          <w:sz w:val="20"/>
          <w:szCs w:val="20"/>
        </w:rPr>
      </w:pPr>
      <w:r>
        <w:rPr>
          <w:rFonts w:eastAsia="Times New Roman"/>
          <w:b/>
          <w:bCs/>
          <w:sz w:val="24"/>
          <w:szCs w:val="24"/>
        </w:rPr>
        <w:t>PROFESSIONAL SUMMARY:</w:t>
      </w:r>
    </w:p>
    <w:p w:rsidR="00E84986" w:rsidRDefault="00E84986">
      <w:pPr>
        <w:spacing w:line="303" w:lineRule="exact"/>
        <w:rPr>
          <w:sz w:val="24"/>
          <w:szCs w:val="24"/>
        </w:rPr>
      </w:pPr>
    </w:p>
    <w:p w:rsidR="00E84986" w:rsidRDefault="00371F8E">
      <w:pPr>
        <w:numPr>
          <w:ilvl w:val="0"/>
          <w:numId w:val="1"/>
        </w:numPr>
        <w:tabs>
          <w:tab w:val="left" w:pos="720"/>
        </w:tabs>
        <w:spacing w:line="226" w:lineRule="auto"/>
        <w:ind w:left="720" w:right="500" w:hanging="352"/>
        <w:jc w:val="both"/>
        <w:rPr>
          <w:rFonts w:ascii="Symbol" w:eastAsia="Symbol" w:hAnsi="Symbol" w:cs="Symbol"/>
          <w:sz w:val="24"/>
          <w:szCs w:val="24"/>
        </w:rPr>
      </w:pPr>
      <w:r>
        <w:rPr>
          <w:rFonts w:eastAsia="Times New Roman"/>
          <w:sz w:val="24"/>
          <w:szCs w:val="24"/>
        </w:rPr>
        <w:t xml:space="preserve">Registered Electrical Engineer with (4) </w:t>
      </w:r>
      <w:r>
        <w:rPr>
          <w:rFonts w:eastAsia="Times New Roman"/>
          <w:sz w:val="24"/>
          <w:szCs w:val="24"/>
        </w:rPr>
        <w:t>years of experience in quantity surveying in high rise building, power plant, and electrical substation projects.</w:t>
      </w:r>
    </w:p>
    <w:p w:rsidR="00E84986" w:rsidRDefault="00E84986">
      <w:pPr>
        <w:spacing w:line="32" w:lineRule="exact"/>
        <w:rPr>
          <w:rFonts w:ascii="Symbol" w:eastAsia="Symbol" w:hAnsi="Symbol" w:cs="Symbol"/>
          <w:sz w:val="24"/>
          <w:szCs w:val="24"/>
        </w:rPr>
      </w:pPr>
    </w:p>
    <w:p w:rsidR="00E84986" w:rsidRDefault="00371F8E">
      <w:pPr>
        <w:numPr>
          <w:ilvl w:val="0"/>
          <w:numId w:val="1"/>
        </w:numPr>
        <w:tabs>
          <w:tab w:val="left" w:pos="720"/>
        </w:tabs>
        <w:spacing w:line="227" w:lineRule="auto"/>
        <w:ind w:left="720" w:right="540" w:hanging="352"/>
        <w:jc w:val="both"/>
        <w:rPr>
          <w:rFonts w:ascii="Symbol" w:eastAsia="Symbol" w:hAnsi="Symbol" w:cs="Symbol"/>
          <w:sz w:val="24"/>
          <w:szCs w:val="24"/>
        </w:rPr>
      </w:pPr>
      <w:r>
        <w:rPr>
          <w:rFonts w:eastAsia="Times New Roman"/>
          <w:sz w:val="24"/>
          <w:szCs w:val="24"/>
        </w:rPr>
        <w:t>Competent in conducting electrical estimate in high rise building, power plant, and electrical substation projects.</w:t>
      </w:r>
    </w:p>
    <w:p w:rsidR="00E84986" w:rsidRDefault="00E84986">
      <w:pPr>
        <w:spacing w:line="1" w:lineRule="exact"/>
        <w:rPr>
          <w:rFonts w:ascii="Symbol" w:eastAsia="Symbol" w:hAnsi="Symbol" w:cs="Symbol"/>
          <w:sz w:val="24"/>
          <w:szCs w:val="24"/>
        </w:rPr>
      </w:pPr>
    </w:p>
    <w:p w:rsidR="00E84986" w:rsidRDefault="00371F8E">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 xml:space="preserve">With concrete knowledge </w:t>
      </w:r>
      <w:r>
        <w:rPr>
          <w:rFonts w:eastAsia="Times New Roman"/>
          <w:sz w:val="24"/>
          <w:szCs w:val="24"/>
        </w:rPr>
        <w:t>in National Electrical Code (NEC) as basis for electrical standard.</w:t>
      </w:r>
    </w:p>
    <w:p w:rsidR="00E84986" w:rsidRDefault="00E84986">
      <w:pPr>
        <w:spacing w:line="29" w:lineRule="exact"/>
        <w:rPr>
          <w:rFonts w:ascii="Symbol" w:eastAsia="Symbol" w:hAnsi="Symbol" w:cs="Symbol"/>
          <w:sz w:val="24"/>
          <w:szCs w:val="24"/>
        </w:rPr>
      </w:pPr>
    </w:p>
    <w:p w:rsidR="00E84986" w:rsidRDefault="00371F8E">
      <w:pPr>
        <w:numPr>
          <w:ilvl w:val="0"/>
          <w:numId w:val="1"/>
        </w:numPr>
        <w:tabs>
          <w:tab w:val="left" w:pos="720"/>
        </w:tabs>
        <w:spacing w:line="226" w:lineRule="auto"/>
        <w:ind w:left="720" w:right="860" w:hanging="352"/>
        <w:jc w:val="both"/>
        <w:rPr>
          <w:rFonts w:ascii="Symbol" w:eastAsia="Symbol" w:hAnsi="Symbol" w:cs="Symbol"/>
          <w:sz w:val="24"/>
          <w:szCs w:val="24"/>
        </w:rPr>
      </w:pPr>
      <w:r>
        <w:rPr>
          <w:rFonts w:eastAsia="Times New Roman"/>
          <w:sz w:val="24"/>
          <w:szCs w:val="24"/>
        </w:rPr>
        <w:t>Knowledgeable in conducting electrical design particularly in residential and commercial buildings.</w:t>
      </w:r>
    </w:p>
    <w:p w:rsidR="00E84986" w:rsidRDefault="00E84986">
      <w:pPr>
        <w:spacing w:line="32" w:lineRule="exact"/>
        <w:rPr>
          <w:rFonts w:ascii="Symbol" w:eastAsia="Symbol" w:hAnsi="Symbol" w:cs="Symbol"/>
          <w:sz w:val="24"/>
          <w:szCs w:val="24"/>
        </w:rPr>
      </w:pPr>
    </w:p>
    <w:p w:rsidR="00E84986" w:rsidRDefault="00371F8E">
      <w:pPr>
        <w:numPr>
          <w:ilvl w:val="0"/>
          <w:numId w:val="1"/>
        </w:numPr>
        <w:tabs>
          <w:tab w:val="left" w:pos="720"/>
        </w:tabs>
        <w:spacing w:line="230" w:lineRule="auto"/>
        <w:ind w:left="720" w:right="400" w:hanging="352"/>
        <w:jc w:val="both"/>
        <w:rPr>
          <w:rFonts w:ascii="Symbol" w:eastAsia="Symbol" w:hAnsi="Symbol" w:cs="Symbol"/>
          <w:sz w:val="24"/>
          <w:szCs w:val="24"/>
        </w:rPr>
      </w:pPr>
      <w:r>
        <w:rPr>
          <w:rFonts w:eastAsia="Times New Roman"/>
          <w:sz w:val="24"/>
          <w:szCs w:val="24"/>
        </w:rPr>
        <w:t>Proficient in different engineering softwares such as AutoCad(2D&amp;3D), Sketch up, Plans</w:t>
      </w:r>
      <w:r>
        <w:rPr>
          <w:rFonts w:eastAsia="Times New Roman"/>
          <w:sz w:val="24"/>
          <w:szCs w:val="24"/>
        </w:rPr>
        <w:t>wift, Primavera P6, MS Project, Dialux Evo, Best bid estimating software, MS Office(word, excel, power point), and basic knowledge in McCormick estimating software.</w:t>
      </w:r>
    </w:p>
    <w:p w:rsidR="00E84986" w:rsidRDefault="00E84986">
      <w:pPr>
        <w:spacing w:line="200" w:lineRule="exact"/>
        <w:rPr>
          <w:sz w:val="24"/>
          <w:szCs w:val="24"/>
        </w:rPr>
      </w:pPr>
    </w:p>
    <w:p w:rsidR="00E84986" w:rsidRDefault="00E84986">
      <w:pPr>
        <w:spacing w:line="359" w:lineRule="exact"/>
        <w:rPr>
          <w:sz w:val="24"/>
          <w:szCs w:val="24"/>
        </w:rPr>
      </w:pPr>
    </w:p>
    <w:p w:rsidR="00E84986" w:rsidRDefault="00371F8E">
      <w:pPr>
        <w:rPr>
          <w:sz w:val="20"/>
          <w:szCs w:val="20"/>
        </w:rPr>
      </w:pPr>
      <w:r>
        <w:rPr>
          <w:rFonts w:eastAsia="Times New Roman"/>
          <w:b/>
          <w:bCs/>
          <w:sz w:val="24"/>
          <w:szCs w:val="24"/>
        </w:rPr>
        <w:t>WORK EXPERIENCE:</w:t>
      </w:r>
    </w:p>
    <w:p w:rsidR="00E84986" w:rsidRDefault="00E84986">
      <w:pPr>
        <w:spacing w:line="276" w:lineRule="exact"/>
        <w:rPr>
          <w:sz w:val="24"/>
          <w:szCs w:val="24"/>
        </w:rPr>
      </w:pPr>
    </w:p>
    <w:p w:rsidR="00E84986" w:rsidRDefault="00371F8E">
      <w:pPr>
        <w:ind w:left="720"/>
        <w:rPr>
          <w:sz w:val="20"/>
          <w:szCs w:val="20"/>
        </w:rPr>
      </w:pPr>
      <w:r>
        <w:rPr>
          <w:rFonts w:eastAsia="Times New Roman"/>
          <w:b/>
          <w:bCs/>
          <w:sz w:val="24"/>
          <w:szCs w:val="24"/>
        </w:rPr>
        <w:t>Meralco Industrial Engineering Services Corporation (MIESCOR)</w:t>
      </w:r>
    </w:p>
    <w:p w:rsidR="00E84986" w:rsidRDefault="00371F8E">
      <w:pPr>
        <w:spacing w:line="235" w:lineRule="auto"/>
        <w:ind w:left="720"/>
        <w:rPr>
          <w:sz w:val="20"/>
          <w:szCs w:val="20"/>
        </w:rPr>
      </w:pPr>
      <w:r>
        <w:rPr>
          <w:rFonts w:eastAsia="Times New Roman"/>
          <w:i/>
          <w:iCs/>
          <w:sz w:val="24"/>
          <w:szCs w:val="24"/>
        </w:rPr>
        <w:t xml:space="preserve">Is a </w:t>
      </w:r>
      <w:r>
        <w:rPr>
          <w:rFonts w:eastAsia="Times New Roman"/>
          <w:i/>
          <w:iCs/>
          <w:sz w:val="24"/>
          <w:szCs w:val="24"/>
        </w:rPr>
        <w:t>contractor- specialist engaged in engineering, construction, and maintenance activities</w:t>
      </w:r>
    </w:p>
    <w:p w:rsidR="00E84986" w:rsidRDefault="00E84986">
      <w:pPr>
        <w:spacing w:line="1" w:lineRule="exact"/>
        <w:rPr>
          <w:sz w:val="24"/>
          <w:szCs w:val="24"/>
        </w:rPr>
      </w:pPr>
    </w:p>
    <w:tbl>
      <w:tblPr>
        <w:tblW w:w="0" w:type="auto"/>
        <w:tblInd w:w="720" w:type="dxa"/>
        <w:tblLayout w:type="fixed"/>
        <w:tblCellMar>
          <w:left w:w="0" w:type="dxa"/>
          <w:right w:w="0" w:type="dxa"/>
        </w:tblCellMar>
        <w:tblLook w:val="04A0" w:firstRow="1" w:lastRow="0" w:firstColumn="1" w:lastColumn="0" w:noHBand="0" w:noVBand="1"/>
      </w:tblPr>
      <w:tblGrid>
        <w:gridCol w:w="1000"/>
        <w:gridCol w:w="5120"/>
        <w:gridCol w:w="2980"/>
      </w:tblGrid>
      <w:tr w:rsidR="00E84986">
        <w:trPr>
          <w:trHeight w:val="276"/>
        </w:trPr>
        <w:tc>
          <w:tcPr>
            <w:tcW w:w="1000" w:type="dxa"/>
            <w:vAlign w:val="bottom"/>
          </w:tcPr>
          <w:p w:rsidR="00E84986" w:rsidRDefault="00371F8E">
            <w:pPr>
              <w:rPr>
                <w:sz w:val="20"/>
                <w:szCs w:val="20"/>
              </w:rPr>
            </w:pPr>
            <w:r>
              <w:rPr>
                <w:rFonts w:eastAsia="Times New Roman"/>
                <w:i/>
                <w:iCs/>
                <w:sz w:val="24"/>
                <w:szCs w:val="24"/>
              </w:rPr>
              <w:t>related</w:t>
            </w:r>
          </w:p>
        </w:tc>
        <w:tc>
          <w:tcPr>
            <w:tcW w:w="8100" w:type="dxa"/>
            <w:gridSpan w:val="2"/>
            <w:vAlign w:val="bottom"/>
          </w:tcPr>
          <w:p w:rsidR="00E84986" w:rsidRDefault="00371F8E">
            <w:pPr>
              <w:ind w:left="40"/>
              <w:rPr>
                <w:sz w:val="20"/>
                <w:szCs w:val="20"/>
              </w:rPr>
            </w:pPr>
            <w:r>
              <w:rPr>
                <w:rFonts w:eastAsia="Times New Roman"/>
                <w:i/>
                <w:iCs/>
                <w:sz w:val="24"/>
                <w:szCs w:val="24"/>
              </w:rPr>
              <w:t>to power generation, transmission, distribution and industrial plants.</w:t>
            </w:r>
          </w:p>
        </w:tc>
      </w:tr>
      <w:tr w:rsidR="00E84986">
        <w:trPr>
          <w:trHeight w:val="552"/>
        </w:trPr>
        <w:tc>
          <w:tcPr>
            <w:tcW w:w="1000" w:type="dxa"/>
            <w:vAlign w:val="bottom"/>
          </w:tcPr>
          <w:p w:rsidR="00E84986" w:rsidRDefault="00371F8E">
            <w:pPr>
              <w:ind w:left="240"/>
              <w:rPr>
                <w:sz w:val="20"/>
                <w:szCs w:val="20"/>
              </w:rPr>
            </w:pPr>
            <w:r>
              <w:rPr>
                <w:rFonts w:eastAsia="Times New Roman"/>
                <w:b/>
                <w:bCs/>
                <w:i/>
                <w:iCs/>
                <w:sz w:val="24"/>
                <w:szCs w:val="24"/>
              </w:rPr>
              <w:t>Project</w:t>
            </w:r>
          </w:p>
        </w:tc>
        <w:tc>
          <w:tcPr>
            <w:tcW w:w="5120" w:type="dxa"/>
            <w:vAlign w:val="bottom"/>
          </w:tcPr>
          <w:p w:rsidR="00E84986" w:rsidRDefault="00371F8E">
            <w:pPr>
              <w:ind w:left="80"/>
              <w:rPr>
                <w:sz w:val="20"/>
                <w:szCs w:val="20"/>
              </w:rPr>
            </w:pPr>
            <w:r>
              <w:rPr>
                <w:rFonts w:eastAsia="Times New Roman"/>
                <w:sz w:val="24"/>
                <w:szCs w:val="24"/>
              </w:rPr>
              <w:t>:  3x55 MW Coal Power Plant</w:t>
            </w:r>
          </w:p>
        </w:tc>
        <w:tc>
          <w:tcPr>
            <w:tcW w:w="2980" w:type="dxa"/>
            <w:vAlign w:val="bottom"/>
          </w:tcPr>
          <w:p w:rsidR="00E84986" w:rsidRDefault="00371F8E">
            <w:pPr>
              <w:ind w:left="620"/>
              <w:rPr>
                <w:sz w:val="20"/>
                <w:szCs w:val="20"/>
              </w:rPr>
            </w:pPr>
            <w:r>
              <w:rPr>
                <w:rFonts w:eastAsia="Times New Roman"/>
                <w:b/>
                <w:bCs/>
                <w:w w:val="99"/>
                <w:sz w:val="24"/>
                <w:szCs w:val="24"/>
              </w:rPr>
              <w:t>May 2016–March 2017</w:t>
            </w:r>
          </w:p>
        </w:tc>
      </w:tr>
      <w:tr w:rsidR="00E84986">
        <w:trPr>
          <w:trHeight w:val="276"/>
        </w:trPr>
        <w:tc>
          <w:tcPr>
            <w:tcW w:w="6120" w:type="dxa"/>
            <w:gridSpan w:val="2"/>
            <w:vAlign w:val="bottom"/>
          </w:tcPr>
          <w:p w:rsidR="00E84986" w:rsidRDefault="00371F8E">
            <w:pPr>
              <w:ind w:left="240"/>
              <w:rPr>
                <w:sz w:val="20"/>
                <w:szCs w:val="20"/>
              </w:rPr>
            </w:pPr>
            <w:r>
              <w:rPr>
                <w:rFonts w:eastAsia="Times New Roman"/>
                <w:b/>
                <w:bCs/>
                <w:i/>
                <w:iCs/>
                <w:sz w:val="24"/>
                <w:szCs w:val="24"/>
              </w:rPr>
              <w:t xml:space="preserve">Client   </w:t>
            </w:r>
            <w:r>
              <w:rPr>
                <w:rFonts w:eastAsia="Times New Roman"/>
                <w:sz w:val="24"/>
                <w:szCs w:val="24"/>
              </w:rPr>
              <w:t xml:space="preserve">:  Mitsubishi and </w:t>
            </w:r>
            <w:r>
              <w:rPr>
                <w:rFonts w:eastAsia="Times New Roman"/>
                <w:sz w:val="24"/>
                <w:szCs w:val="24"/>
              </w:rPr>
              <w:t>Minergy Power Corporation</w:t>
            </w:r>
          </w:p>
        </w:tc>
        <w:tc>
          <w:tcPr>
            <w:tcW w:w="2980" w:type="dxa"/>
            <w:vAlign w:val="bottom"/>
          </w:tcPr>
          <w:p w:rsidR="00E84986" w:rsidRDefault="00E84986">
            <w:pPr>
              <w:rPr>
                <w:sz w:val="24"/>
                <w:szCs w:val="24"/>
              </w:rPr>
            </w:pPr>
          </w:p>
        </w:tc>
      </w:tr>
      <w:tr w:rsidR="00E84986">
        <w:trPr>
          <w:trHeight w:val="276"/>
        </w:trPr>
        <w:tc>
          <w:tcPr>
            <w:tcW w:w="6120" w:type="dxa"/>
            <w:gridSpan w:val="2"/>
            <w:vAlign w:val="bottom"/>
          </w:tcPr>
          <w:p w:rsidR="00E84986" w:rsidRDefault="00371F8E">
            <w:pPr>
              <w:ind w:left="240"/>
              <w:rPr>
                <w:sz w:val="20"/>
                <w:szCs w:val="20"/>
              </w:rPr>
            </w:pPr>
            <w:r>
              <w:rPr>
                <w:rFonts w:eastAsia="Times New Roman"/>
                <w:b/>
                <w:bCs/>
                <w:i/>
                <w:iCs/>
                <w:sz w:val="24"/>
                <w:szCs w:val="24"/>
              </w:rPr>
              <w:t xml:space="preserve">Position </w:t>
            </w:r>
            <w:r>
              <w:rPr>
                <w:rFonts w:eastAsia="Times New Roman"/>
                <w:sz w:val="24"/>
                <w:szCs w:val="24"/>
              </w:rPr>
              <w:t>: Electrical Quantity Surveyor</w:t>
            </w:r>
          </w:p>
        </w:tc>
        <w:tc>
          <w:tcPr>
            <w:tcW w:w="2980" w:type="dxa"/>
            <w:vAlign w:val="bottom"/>
          </w:tcPr>
          <w:p w:rsidR="00E84986" w:rsidRDefault="00E84986">
            <w:pPr>
              <w:rPr>
                <w:sz w:val="24"/>
                <w:szCs w:val="24"/>
              </w:rPr>
            </w:pPr>
          </w:p>
        </w:tc>
      </w:tr>
    </w:tbl>
    <w:p w:rsidR="00E84986" w:rsidRDefault="00E84986">
      <w:pPr>
        <w:spacing w:line="307" w:lineRule="exact"/>
        <w:rPr>
          <w:sz w:val="24"/>
          <w:szCs w:val="24"/>
        </w:rPr>
      </w:pPr>
    </w:p>
    <w:p w:rsidR="00E84986" w:rsidRDefault="00371F8E">
      <w:pPr>
        <w:numPr>
          <w:ilvl w:val="0"/>
          <w:numId w:val="2"/>
        </w:numPr>
        <w:tabs>
          <w:tab w:val="left" w:pos="1080"/>
        </w:tabs>
        <w:spacing w:line="230" w:lineRule="auto"/>
        <w:ind w:left="1080" w:right="300" w:hanging="352"/>
        <w:rPr>
          <w:rFonts w:ascii="Symbol" w:eastAsia="Symbol" w:hAnsi="Symbol" w:cs="Symbol"/>
          <w:sz w:val="24"/>
          <w:szCs w:val="24"/>
        </w:rPr>
      </w:pPr>
      <w:r>
        <w:rPr>
          <w:rFonts w:eastAsia="Times New Roman"/>
          <w:sz w:val="24"/>
          <w:szCs w:val="24"/>
        </w:rPr>
        <w:t>Conduct quantity take off of all electrical and instrumentation materials based on Bid Plans and For Construction Drawing (FCD) to determine the possible quantity to be claimed as varia</w:t>
      </w:r>
      <w:r>
        <w:rPr>
          <w:rFonts w:eastAsia="Times New Roman"/>
          <w:sz w:val="24"/>
          <w:szCs w:val="24"/>
        </w:rPr>
        <w:t>tion orders.</w:t>
      </w:r>
    </w:p>
    <w:p w:rsidR="00E84986" w:rsidRDefault="00E84986">
      <w:pPr>
        <w:spacing w:line="34" w:lineRule="exact"/>
        <w:rPr>
          <w:rFonts w:ascii="Symbol" w:eastAsia="Symbol" w:hAnsi="Symbol" w:cs="Symbol"/>
          <w:sz w:val="24"/>
          <w:szCs w:val="24"/>
        </w:rPr>
      </w:pPr>
    </w:p>
    <w:p w:rsidR="00E84986" w:rsidRDefault="00371F8E">
      <w:pPr>
        <w:numPr>
          <w:ilvl w:val="0"/>
          <w:numId w:val="2"/>
        </w:numPr>
        <w:tabs>
          <w:tab w:val="left" w:pos="1080"/>
        </w:tabs>
        <w:spacing w:line="226" w:lineRule="auto"/>
        <w:ind w:left="1080" w:hanging="352"/>
        <w:jc w:val="both"/>
        <w:rPr>
          <w:rFonts w:ascii="Symbol" w:eastAsia="Symbol" w:hAnsi="Symbol" w:cs="Symbol"/>
          <w:sz w:val="24"/>
          <w:szCs w:val="24"/>
        </w:rPr>
      </w:pPr>
      <w:r>
        <w:rPr>
          <w:rFonts w:eastAsia="Times New Roman"/>
          <w:sz w:val="24"/>
          <w:szCs w:val="24"/>
        </w:rPr>
        <w:t>Prepare the bill of quantities (BOQ), scope of works, and plans for all bidders of electrical and instrumentation works.</w:t>
      </w:r>
    </w:p>
    <w:p w:rsidR="00E84986" w:rsidRDefault="00E84986">
      <w:pPr>
        <w:spacing w:line="2" w:lineRule="exact"/>
        <w:rPr>
          <w:rFonts w:ascii="Symbol" w:eastAsia="Symbol" w:hAnsi="Symbol" w:cs="Symbol"/>
          <w:sz w:val="24"/>
          <w:szCs w:val="24"/>
        </w:rPr>
      </w:pPr>
    </w:p>
    <w:p w:rsidR="00E84986" w:rsidRDefault="00371F8E">
      <w:pPr>
        <w:numPr>
          <w:ilvl w:val="0"/>
          <w:numId w:val="2"/>
        </w:numPr>
        <w:tabs>
          <w:tab w:val="left" w:pos="1080"/>
        </w:tabs>
        <w:ind w:left="1080" w:hanging="352"/>
        <w:jc w:val="both"/>
        <w:rPr>
          <w:rFonts w:ascii="Symbol" w:eastAsia="Symbol" w:hAnsi="Symbol" w:cs="Symbol"/>
          <w:sz w:val="24"/>
          <w:szCs w:val="24"/>
        </w:rPr>
      </w:pPr>
      <w:r>
        <w:rPr>
          <w:rFonts w:eastAsia="Times New Roman"/>
          <w:sz w:val="24"/>
          <w:szCs w:val="24"/>
        </w:rPr>
        <w:t>Evaluate the quotations of all bidders for electrical and instrumentation works.</w:t>
      </w:r>
    </w:p>
    <w:p w:rsidR="00E84986" w:rsidRDefault="00371F8E">
      <w:pPr>
        <w:numPr>
          <w:ilvl w:val="0"/>
          <w:numId w:val="2"/>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 xml:space="preserve">Evaluate the billing of all </w:t>
      </w:r>
      <w:r>
        <w:rPr>
          <w:rFonts w:eastAsia="Times New Roman"/>
          <w:sz w:val="24"/>
          <w:szCs w:val="24"/>
        </w:rPr>
        <w:t>subcontractors.</w:t>
      </w:r>
    </w:p>
    <w:p w:rsidR="00E84986" w:rsidRDefault="00E84986">
      <w:pPr>
        <w:spacing w:line="1" w:lineRule="exact"/>
        <w:rPr>
          <w:rFonts w:ascii="Symbol" w:eastAsia="Symbol" w:hAnsi="Symbol" w:cs="Symbol"/>
          <w:sz w:val="24"/>
          <w:szCs w:val="24"/>
        </w:rPr>
      </w:pPr>
    </w:p>
    <w:p w:rsidR="00E84986" w:rsidRDefault="00371F8E">
      <w:pPr>
        <w:numPr>
          <w:ilvl w:val="0"/>
          <w:numId w:val="2"/>
        </w:numPr>
        <w:tabs>
          <w:tab w:val="left" w:pos="1080"/>
        </w:tabs>
        <w:ind w:left="1080" w:hanging="352"/>
        <w:jc w:val="both"/>
        <w:rPr>
          <w:rFonts w:ascii="Symbol" w:eastAsia="Symbol" w:hAnsi="Symbol" w:cs="Symbol"/>
          <w:sz w:val="24"/>
          <w:szCs w:val="24"/>
        </w:rPr>
      </w:pPr>
      <w:r>
        <w:rPr>
          <w:rFonts w:eastAsia="Times New Roman"/>
          <w:sz w:val="24"/>
          <w:szCs w:val="24"/>
        </w:rPr>
        <w:t>Monitor regularly the daily accomplishments at site.</w:t>
      </w:r>
    </w:p>
    <w:p w:rsidR="00E84986" w:rsidRDefault="00371F8E">
      <w:pPr>
        <w:numPr>
          <w:ilvl w:val="0"/>
          <w:numId w:val="2"/>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Prepare accomplishment reports to client for weekly and monthly coordination meeting.</w:t>
      </w:r>
    </w:p>
    <w:p w:rsidR="00E84986" w:rsidRDefault="00371F8E">
      <w:pPr>
        <w:numPr>
          <w:ilvl w:val="0"/>
          <w:numId w:val="2"/>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Prepare the quantity of monthly accomplishment for Billing to Client.</w:t>
      </w:r>
    </w:p>
    <w:p w:rsidR="00E84986" w:rsidRDefault="00371F8E">
      <w:pPr>
        <w:numPr>
          <w:ilvl w:val="0"/>
          <w:numId w:val="2"/>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Monitor the discrepancy in dra</w:t>
      </w:r>
      <w:r>
        <w:rPr>
          <w:rFonts w:eastAsia="Times New Roman"/>
          <w:sz w:val="24"/>
          <w:szCs w:val="24"/>
        </w:rPr>
        <w:t>wing as per actual site condition for variation order purposes.</w:t>
      </w:r>
    </w:p>
    <w:p w:rsidR="00E84986" w:rsidRDefault="00371F8E">
      <w:pPr>
        <w:numPr>
          <w:ilvl w:val="0"/>
          <w:numId w:val="2"/>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Prepare and submit regularly the daily accomplishment reports to client through transmittal.</w:t>
      </w:r>
    </w:p>
    <w:p w:rsidR="00E84986" w:rsidRDefault="00371F8E">
      <w:pPr>
        <w:numPr>
          <w:ilvl w:val="0"/>
          <w:numId w:val="2"/>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Monitor regularly the overall project accomplishment against to its budget.</w:t>
      </w:r>
    </w:p>
    <w:p w:rsidR="00E84986" w:rsidRDefault="00E84986">
      <w:pPr>
        <w:spacing w:line="1" w:lineRule="exact"/>
        <w:rPr>
          <w:rFonts w:ascii="Symbol" w:eastAsia="Symbol" w:hAnsi="Symbol" w:cs="Symbol"/>
          <w:sz w:val="24"/>
          <w:szCs w:val="24"/>
        </w:rPr>
      </w:pPr>
    </w:p>
    <w:p w:rsidR="00E84986" w:rsidRDefault="00371F8E">
      <w:pPr>
        <w:numPr>
          <w:ilvl w:val="0"/>
          <w:numId w:val="2"/>
        </w:numPr>
        <w:tabs>
          <w:tab w:val="left" w:pos="1080"/>
        </w:tabs>
        <w:ind w:left="1080" w:hanging="352"/>
        <w:jc w:val="both"/>
        <w:rPr>
          <w:rFonts w:ascii="Symbol" w:eastAsia="Symbol" w:hAnsi="Symbol" w:cs="Symbol"/>
          <w:sz w:val="24"/>
          <w:szCs w:val="24"/>
        </w:rPr>
      </w:pPr>
      <w:r>
        <w:rPr>
          <w:rFonts w:eastAsia="Times New Roman"/>
          <w:sz w:val="24"/>
          <w:szCs w:val="24"/>
        </w:rPr>
        <w:t xml:space="preserve">Prepare the variation </w:t>
      </w:r>
      <w:r>
        <w:rPr>
          <w:rFonts w:eastAsia="Times New Roman"/>
          <w:sz w:val="24"/>
          <w:szCs w:val="24"/>
        </w:rPr>
        <w:t>orders.</w:t>
      </w:r>
    </w:p>
    <w:p w:rsidR="00E84986" w:rsidRDefault="00E84986">
      <w:pPr>
        <w:spacing w:line="274" w:lineRule="exact"/>
        <w:rPr>
          <w:sz w:val="24"/>
          <w:szCs w:val="24"/>
        </w:rPr>
      </w:pPr>
    </w:p>
    <w:p w:rsidR="00E84986" w:rsidRDefault="00371F8E">
      <w:pPr>
        <w:tabs>
          <w:tab w:val="left" w:pos="7360"/>
        </w:tabs>
        <w:ind w:left="900"/>
        <w:rPr>
          <w:sz w:val="20"/>
          <w:szCs w:val="20"/>
        </w:rPr>
      </w:pPr>
      <w:r>
        <w:rPr>
          <w:rFonts w:eastAsia="Times New Roman"/>
          <w:b/>
          <w:bCs/>
          <w:i/>
          <w:iCs/>
          <w:sz w:val="24"/>
          <w:szCs w:val="24"/>
        </w:rPr>
        <w:t xml:space="preserve">Project </w:t>
      </w:r>
      <w:r>
        <w:rPr>
          <w:rFonts w:eastAsia="Times New Roman"/>
          <w:sz w:val="24"/>
          <w:szCs w:val="24"/>
        </w:rPr>
        <w:t>:  138KV Electrical Substation</w:t>
      </w:r>
      <w:r>
        <w:rPr>
          <w:sz w:val="20"/>
          <w:szCs w:val="20"/>
        </w:rPr>
        <w:tab/>
      </w:r>
      <w:r>
        <w:rPr>
          <w:rFonts w:eastAsia="Times New Roman"/>
          <w:b/>
          <w:bCs/>
          <w:sz w:val="24"/>
          <w:szCs w:val="24"/>
        </w:rPr>
        <w:t>April 2015-April 2016</w:t>
      </w:r>
    </w:p>
    <w:p w:rsidR="00E84986" w:rsidRDefault="00371F8E">
      <w:pPr>
        <w:tabs>
          <w:tab w:val="left" w:pos="1740"/>
          <w:tab w:val="left" w:pos="1980"/>
        </w:tabs>
        <w:spacing w:line="239" w:lineRule="auto"/>
        <w:ind w:left="900"/>
        <w:rPr>
          <w:sz w:val="20"/>
          <w:szCs w:val="20"/>
        </w:rPr>
      </w:pPr>
      <w:r>
        <w:rPr>
          <w:rFonts w:eastAsia="Times New Roman"/>
          <w:b/>
          <w:bCs/>
          <w:i/>
          <w:iCs/>
          <w:sz w:val="24"/>
          <w:szCs w:val="24"/>
        </w:rPr>
        <w:t>Client</w:t>
      </w:r>
      <w:r>
        <w:rPr>
          <w:sz w:val="20"/>
          <w:szCs w:val="20"/>
        </w:rPr>
        <w:tab/>
      </w:r>
      <w:r>
        <w:rPr>
          <w:rFonts w:eastAsia="Times New Roman"/>
          <w:sz w:val="24"/>
          <w:szCs w:val="24"/>
        </w:rPr>
        <w:t>:</w:t>
      </w:r>
      <w:r>
        <w:rPr>
          <w:sz w:val="20"/>
          <w:szCs w:val="20"/>
        </w:rPr>
        <w:tab/>
      </w:r>
      <w:r>
        <w:rPr>
          <w:rFonts w:eastAsia="Times New Roman"/>
          <w:sz w:val="23"/>
          <w:szCs w:val="23"/>
        </w:rPr>
        <w:t>National Grid Corporation of the Philippines (NGCP)</w:t>
      </w:r>
    </w:p>
    <w:p w:rsidR="00E84986" w:rsidRDefault="00371F8E">
      <w:pPr>
        <w:ind w:left="900"/>
        <w:rPr>
          <w:sz w:val="20"/>
          <w:szCs w:val="20"/>
        </w:rPr>
      </w:pPr>
      <w:r>
        <w:rPr>
          <w:rFonts w:eastAsia="Times New Roman"/>
          <w:b/>
          <w:bCs/>
          <w:i/>
          <w:iCs/>
          <w:sz w:val="24"/>
          <w:szCs w:val="24"/>
        </w:rPr>
        <w:t xml:space="preserve">Position </w:t>
      </w:r>
      <w:r>
        <w:rPr>
          <w:rFonts w:eastAsia="Times New Roman"/>
          <w:sz w:val="24"/>
          <w:szCs w:val="24"/>
        </w:rPr>
        <w:t>: Electrical Quantity Surveyor</w:t>
      </w:r>
    </w:p>
    <w:p w:rsidR="00E84986" w:rsidRDefault="00E84986">
      <w:pPr>
        <w:spacing w:line="308" w:lineRule="exact"/>
        <w:rPr>
          <w:sz w:val="24"/>
          <w:szCs w:val="24"/>
        </w:rPr>
      </w:pPr>
    </w:p>
    <w:p w:rsidR="00E84986" w:rsidRDefault="00371F8E">
      <w:pPr>
        <w:numPr>
          <w:ilvl w:val="0"/>
          <w:numId w:val="3"/>
        </w:numPr>
        <w:tabs>
          <w:tab w:val="left" w:pos="1080"/>
        </w:tabs>
        <w:spacing w:line="226" w:lineRule="auto"/>
        <w:ind w:left="1080" w:right="120" w:hanging="352"/>
        <w:jc w:val="both"/>
        <w:rPr>
          <w:rFonts w:ascii="Symbol" w:eastAsia="Symbol" w:hAnsi="Symbol" w:cs="Symbol"/>
          <w:sz w:val="24"/>
          <w:szCs w:val="24"/>
        </w:rPr>
      </w:pPr>
      <w:r>
        <w:rPr>
          <w:rFonts w:eastAsia="Times New Roman"/>
          <w:sz w:val="24"/>
          <w:szCs w:val="24"/>
        </w:rPr>
        <w:t xml:space="preserve">Conduct quantity take off of all electrical materials based on Bid Plans and For </w:t>
      </w:r>
      <w:r>
        <w:rPr>
          <w:rFonts w:eastAsia="Times New Roman"/>
          <w:sz w:val="24"/>
          <w:szCs w:val="24"/>
        </w:rPr>
        <w:t>Construction Drawing (FCD) to determine the possible quantity to be claimed as variation orders.</w:t>
      </w:r>
    </w:p>
    <w:p w:rsidR="00E84986" w:rsidRDefault="00E84986">
      <w:pPr>
        <w:spacing w:line="32" w:lineRule="exact"/>
        <w:rPr>
          <w:rFonts w:ascii="Symbol" w:eastAsia="Symbol" w:hAnsi="Symbol" w:cs="Symbol"/>
          <w:sz w:val="24"/>
          <w:szCs w:val="24"/>
        </w:rPr>
      </w:pPr>
    </w:p>
    <w:p w:rsidR="00E84986" w:rsidRDefault="00371F8E">
      <w:pPr>
        <w:numPr>
          <w:ilvl w:val="0"/>
          <w:numId w:val="3"/>
        </w:numPr>
        <w:tabs>
          <w:tab w:val="left" w:pos="1080"/>
        </w:tabs>
        <w:spacing w:line="226" w:lineRule="auto"/>
        <w:ind w:left="1080" w:right="420" w:hanging="352"/>
        <w:jc w:val="both"/>
        <w:rPr>
          <w:rFonts w:ascii="Symbol" w:eastAsia="Symbol" w:hAnsi="Symbol" w:cs="Symbol"/>
          <w:sz w:val="24"/>
          <w:szCs w:val="24"/>
        </w:rPr>
      </w:pPr>
      <w:r>
        <w:rPr>
          <w:rFonts w:eastAsia="Times New Roman"/>
          <w:sz w:val="24"/>
          <w:szCs w:val="24"/>
        </w:rPr>
        <w:t>Prepare the bill of quantities (BOQ), scope of works, and plans for all bidders of electrical works.</w:t>
      </w:r>
    </w:p>
    <w:p w:rsidR="00E84986" w:rsidRDefault="00E84986">
      <w:pPr>
        <w:spacing w:line="1" w:lineRule="exact"/>
        <w:rPr>
          <w:rFonts w:ascii="Symbol" w:eastAsia="Symbol" w:hAnsi="Symbol" w:cs="Symbol"/>
          <w:sz w:val="24"/>
          <w:szCs w:val="24"/>
        </w:rPr>
      </w:pPr>
    </w:p>
    <w:p w:rsidR="00E84986" w:rsidRDefault="00371F8E">
      <w:pPr>
        <w:numPr>
          <w:ilvl w:val="0"/>
          <w:numId w:val="3"/>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Evaluate the quotations of all bidders for electrical wo</w:t>
      </w:r>
      <w:r>
        <w:rPr>
          <w:rFonts w:eastAsia="Times New Roman"/>
          <w:sz w:val="24"/>
          <w:szCs w:val="24"/>
        </w:rPr>
        <w:t>rks.</w:t>
      </w:r>
    </w:p>
    <w:p w:rsidR="00E84986" w:rsidRDefault="00E84986">
      <w:pPr>
        <w:spacing w:line="1" w:lineRule="exact"/>
        <w:rPr>
          <w:rFonts w:ascii="Symbol" w:eastAsia="Symbol" w:hAnsi="Symbol" w:cs="Symbol"/>
          <w:sz w:val="24"/>
          <w:szCs w:val="24"/>
        </w:rPr>
      </w:pPr>
    </w:p>
    <w:p w:rsidR="00E84986" w:rsidRDefault="00371F8E">
      <w:pPr>
        <w:numPr>
          <w:ilvl w:val="0"/>
          <w:numId w:val="3"/>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Evaluate the billing of all subcontractors.</w:t>
      </w:r>
    </w:p>
    <w:p w:rsidR="00E84986" w:rsidRDefault="00371F8E">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-255270</wp:posOffset>
                </wp:positionH>
                <wp:positionV relativeFrom="paragraph">
                  <wp:posOffset>59690</wp:posOffset>
                </wp:positionV>
                <wp:extent cx="18415" cy="7429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74295"/>
                        </a:xfrm>
                        <a:prstGeom prst="rect">
                          <a:avLst/>
                        </a:prstGeom>
                        <a:solidFill>
                          <a:srgbClr val="C0C0C0"/>
                        </a:solidFill>
                      </wps:spPr>
                      <wps:bodyPr/>
                    </wps:wsp>
                  </a:graphicData>
                </a:graphic>
              </wp:anchor>
            </w:drawing>
          </mc:Choice>
          <mc:Fallback>
            <w:pict>
              <v:rect id="Shape 14" o:spid="_x0000_s1039" style="position:absolute;margin-left:-20.0999pt;margin-top:4.7pt;width:1.45pt;height: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-180340</wp:posOffset>
                </wp:positionH>
                <wp:positionV relativeFrom="paragraph">
                  <wp:posOffset>133985</wp:posOffset>
                </wp:positionV>
                <wp:extent cx="7014210" cy="7493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74930"/>
                        </a:xfrm>
                        <a:prstGeom prst="rect">
                          <a:avLst/>
                        </a:prstGeom>
                        <a:solidFill>
                          <a:srgbClr val="000000"/>
                        </a:solidFill>
                      </wps:spPr>
                      <wps:bodyPr/>
                    </wps:wsp>
                  </a:graphicData>
                </a:graphic>
              </wp:anchor>
            </w:drawing>
          </mc:Choice>
          <mc:Fallback>
            <w:pict>
              <v:rect id="Shape 15" o:spid="_x0000_s1040" style="position:absolute;margin-left:-14.1999pt;margin-top:10.55pt;width:552.3pt;height:5.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-255270</wp:posOffset>
                </wp:positionH>
                <wp:positionV relativeFrom="paragraph">
                  <wp:posOffset>125095</wp:posOffset>
                </wp:positionV>
                <wp:extent cx="701421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210" cy="0"/>
                        </a:xfrm>
                        <a:prstGeom prst="line">
                          <a:avLst/>
                        </a:prstGeom>
                        <a:solidFill>
                          <a:srgbClr val="FFFFFF"/>
                        </a:solidFill>
                        <a:ln w="18288">
                          <a:solidFill>
                            <a:srgbClr val="C0C0C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0999pt,9.85pt" to="532.2pt,9.85pt" o:allowincell="f" strokecolor="#C0C0C0" strokeweight="1.44pt"/>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-236855</wp:posOffset>
                </wp:positionH>
                <wp:positionV relativeFrom="paragraph">
                  <wp:posOffset>96520</wp:posOffset>
                </wp:positionV>
                <wp:extent cx="697738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7380" cy="0"/>
                        </a:xfrm>
                        <a:prstGeom prst="line">
                          <a:avLst/>
                        </a:prstGeom>
                        <a:solidFill>
                          <a:srgbClr val="FFFFFF"/>
                        </a:solidFill>
                        <a:ln w="38100">
                          <a:solidFill>
                            <a:srgbClr val="60606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499pt,7.6pt" to="530.75pt,7.6pt" o:allowincell="f" strokecolor="#606060" strokeweight="3pt"/>
            </w:pict>
          </mc:Fallback>
        </mc:AlternateContent>
      </w:r>
    </w:p>
    <w:p w:rsidR="00E84986" w:rsidRDefault="00E84986">
      <w:pPr>
        <w:sectPr w:rsidR="00E84986">
          <w:pgSz w:w="12240" w:h="20160"/>
          <w:pgMar w:top="1440" w:right="1080" w:bottom="530" w:left="1000" w:header="0" w:footer="0" w:gutter="0"/>
          <w:cols w:space="720" w:equalWidth="0">
            <w:col w:w="10160"/>
          </w:cols>
        </w:sectPr>
      </w:pPr>
    </w:p>
    <w:bookmarkStart w:id="2" w:name="page2"/>
    <w:bookmarkEnd w:id="2"/>
    <w:p w:rsidR="00E84986" w:rsidRDefault="00371F8E">
      <w:pPr>
        <w:numPr>
          <w:ilvl w:val="0"/>
          <w:numId w:val="4"/>
        </w:numPr>
        <w:tabs>
          <w:tab w:val="left" w:pos="1080"/>
        </w:tabs>
        <w:ind w:left="1080" w:hanging="352"/>
        <w:jc w:val="both"/>
        <w:rPr>
          <w:rFonts w:ascii="Symbol" w:eastAsia="Symbol" w:hAnsi="Symbol" w:cs="Symbol"/>
          <w:sz w:val="24"/>
          <w:szCs w:val="24"/>
        </w:rPr>
      </w:pPr>
      <w:r>
        <w:rPr>
          <w:rFonts w:eastAsia="Times New Roman"/>
          <w:noProof/>
          <w:sz w:val="24"/>
          <w:szCs w:val="24"/>
        </w:rPr>
        <w:lastRenderedPageBreak/>
        <mc:AlternateContent>
          <mc:Choice Requires="wps">
            <w:drawing>
              <wp:anchor distT="0" distB="0" distL="114300" distR="114300" simplePos="0" relativeHeight="251658752" behindDoc="1" locked="0" layoutInCell="0" allowOverlap="1">
                <wp:simplePos x="0" y="0"/>
                <wp:positionH relativeFrom="page">
                  <wp:posOffset>388620</wp:posOffset>
                </wp:positionH>
                <wp:positionV relativeFrom="page">
                  <wp:posOffset>379095</wp:posOffset>
                </wp:positionV>
                <wp:extent cx="0" cy="1196975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6975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pt,29.85pt" to="30.6pt,972.35pt" o:allowincell="f" strokecolor="#000000" strokeweight="1.44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9776" behindDoc="1" locked="0" layoutInCell="0" allowOverlap="1">
                <wp:simplePos x="0" y="0"/>
                <wp:positionH relativeFrom="page">
                  <wp:posOffset>416560</wp:posOffset>
                </wp:positionH>
                <wp:positionV relativeFrom="page">
                  <wp:posOffset>397510</wp:posOffset>
                </wp:positionV>
                <wp:extent cx="0" cy="1200785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7850"/>
                        </a:xfrm>
                        <a:prstGeom prst="line">
                          <a:avLst/>
                        </a:prstGeom>
                        <a:solidFill>
                          <a:srgbClr val="FFFFFF"/>
                        </a:solidFill>
                        <a:ln w="38100">
                          <a:solidFill>
                            <a:srgbClr val="60606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8pt,31.3pt" to="32.8pt,976.8pt" o:allowincell="f" strokecolor="#606060" strokeweight="3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800" behindDoc="1" locked="0" layoutInCell="0" allowOverlap="1">
                <wp:simplePos x="0" y="0"/>
                <wp:positionH relativeFrom="page">
                  <wp:posOffset>7375525</wp:posOffset>
                </wp:positionH>
                <wp:positionV relativeFrom="page">
                  <wp:posOffset>379095</wp:posOffset>
                </wp:positionV>
                <wp:extent cx="18415" cy="7493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74930"/>
                        </a:xfrm>
                        <a:prstGeom prst="rect">
                          <a:avLst/>
                        </a:prstGeom>
                        <a:solidFill>
                          <a:srgbClr val="000000"/>
                        </a:solidFill>
                      </wps:spPr>
                      <wps:bodyPr/>
                    </wps:wsp>
                  </a:graphicData>
                </a:graphic>
              </wp:anchor>
            </w:drawing>
          </mc:Choice>
          <mc:Fallback>
            <w:pict>
              <v:rect id="Shape 20" o:spid="_x0000_s1045" style="position:absolute;margin-left:580.75pt;margin-top:29.85pt;width:1.45pt;height:5.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61824" behindDoc="1" locked="0" layoutInCell="0" allowOverlap="1">
                <wp:simplePos x="0" y="0"/>
                <wp:positionH relativeFrom="page">
                  <wp:posOffset>379095</wp:posOffset>
                </wp:positionH>
                <wp:positionV relativeFrom="page">
                  <wp:posOffset>387985</wp:posOffset>
                </wp:positionV>
                <wp:extent cx="701484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85pt,30.55pt" to="582.2pt,30.55pt" o:allowincell="f" strokecolor="#000000" strokeweight="1.44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2848" behindDoc="1" locked="0" layoutInCell="0" allowOverlap="1">
                <wp:simplePos x="0" y="0"/>
                <wp:positionH relativeFrom="page">
                  <wp:posOffset>7356475</wp:posOffset>
                </wp:positionH>
                <wp:positionV relativeFrom="page">
                  <wp:posOffset>397510</wp:posOffset>
                </wp:positionV>
                <wp:extent cx="0" cy="120078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7850"/>
                        </a:xfrm>
                        <a:prstGeom prst="line">
                          <a:avLst/>
                        </a:prstGeom>
                        <a:solidFill>
                          <a:srgbClr val="FFFFFF"/>
                        </a:solidFill>
                        <a:ln w="38100">
                          <a:solidFill>
                            <a:srgbClr val="60606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9.25pt,31.3pt" to="579.25pt,976.8pt" o:allowincell="f" strokecolor="#606060" strokeweight="3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3872" behindDoc="1" locked="0" layoutInCell="0" allowOverlap="1">
                <wp:simplePos x="0" y="0"/>
                <wp:positionH relativeFrom="page">
                  <wp:posOffset>397510</wp:posOffset>
                </wp:positionH>
                <wp:positionV relativeFrom="page">
                  <wp:posOffset>416560</wp:posOffset>
                </wp:positionV>
                <wp:extent cx="697801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8015" cy="0"/>
                        </a:xfrm>
                        <a:prstGeom prst="line">
                          <a:avLst/>
                        </a:prstGeom>
                        <a:solidFill>
                          <a:srgbClr val="FFFFFF"/>
                        </a:solidFill>
                        <a:ln w="38100">
                          <a:solidFill>
                            <a:srgbClr val="60606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32.8pt" to="580.75pt,32.8pt" o:allowincell="f" strokecolor="#606060" strokeweight="3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4896" behindDoc="1" locked="0" layoutInCell="0" allowOverlap="1">
                <wp:simplePos x="0" y="0"/>
                <wp:positionH relativeFrom="page">
                  <wp:posOffset>435610</wp:posOffset>
                </wp:positionH>
                <wp:positionV relativeFrom="page">
                  <wp:posOffset>444500</wp:posOffset>
                </wp:positionV>
                <wp:extent cx="690181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1815" cy="0"/>
                        </a:xfrm>
                        <a:prstGeom prst="line">
                          <a:avLst/>
                        </a:prstGeom>
                        <a:solidFill>
                          <a:srgbClr val="FFFFFF"/>
                        </a:solidFill>
                        <a:ln w="18288">
                          <a:solidFill>
                            <a:srgbClr val="C0C0C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3pt,35pt" to="577.75pt,35pt" o:allowincell="f" strokecolor="#C0C0C0" strokeweight="1.44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5920" behindDoc="1" locked="0" layoutInCell="0" allowOverlap="1">
                <wp:simplePos x="0" y="0"/>
                <wp:positionH relativeFrom="page">
                  <wp:posOffset>444500</wp:posOffset>
                </wp:positionH>
                <wp:positionV relativeFrom="page">
                  <wp:posOffset>435610</wp:posOffset>
                </wp:positionV>
                <wp:extent cx="0" cy="1191323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13235"/>
                        </a:xfrm>
                        <a:prstGeom prst="line">
                          <a:avLst/>
                        </a:prstGeom>
                        <a:solidFill>
                          <a:srgbClr val="FFFFFF"/>
                        </a:solidFill>
                        <a:ln w="18287">
                          <a:solidFill>
                            <a:srgbClr val="C0C0C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pt,34.3pt" to="35pt,972.35pt" o:allowincell="f" strokecolor="#C0C0C0" strokeweight="1.4399pt">
                <w10:wrap anchorx="page" anchory="page"/>
              </v:line>
            </w:pict>
          </mc:Fallback>
        </mc:AlternateContent>
      </w:r>
      <w:r>
        <w:rPr>
          <w:rFonts w:eastAsia="Times New Roman"/>
          <w:sz w:val="24"/>
          <w:szCs w:val="24"/>
        </w:rPr>
        <w:t>Monitor regularly the daily accomplishments at site.</w:t>
      </w:r>
    </w:p>
    <w:p w:rsidR="00E84986" w:rsidRDefault="00371F8E">
      <w:pPr>
        <w:numPr>
          <w:ilvl w:val="0"/>
          <w:numId w:val="4"/>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Prepare accomplishment reports to client for weekly and monthly coordination meeting.</w:t>
      </w:r>
    </w:p>
    <w:p w:rsidR="00E84986" w:rsidRDefault="00371F8E">
      <w:pPr>
        <w:numPr>
          <w:ilvl w:val="0"/>
          <w:numId w:val="4"/>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 xml:space="preserve">Prepare the quantity of monthly </w:t>
      </w:r>
      <w:r>
        <w:rPr>
          <w:rFonts w:eastAsia="Times New Roman"/>
          <w:sz w:val="24"/>
          <w:szCs w:val="24"/>
        </w:rPr>
        <w:t>accomplishment for Billing to Client.</w:t>
      </w:r>
    </w:p>
    <w:p w:rsidR="00E84986" w:rsidRDefault="00E84986">
      <w:pPr>
        <w:spacing w:line="31" w:lineRule="exact"/>
        <w:rPr>
          <w:rFonts w:ascii="Symbol" w:eastAsia="Symbol" w:hAnsi="Symbol" w:cs="Symbol"/>
          <w:sz w:val="24"/>
          <w:szCs w:val="24"/>
        </w:rPr>
      </w:pPr>
    </w:p>
    <w:p w:rsidR="00E84986" w:rsidRDefault="00371F8E">
      <w:pPr>
        <w:numPr>
          <w:ilvl w:val="0"/>
          <w:numId w:val="4"/>
        </w:numPr>
        <w:tabs>
          <w:tab w:val="left" w:pos="1080"/>
        </w:tabs>
        <w:spacing w:line="230" w:lineRule="auto"/>
        <w:ind w:left="1080" w:right="80" w:hanging="352"/>
        <w:rPr>
          <w:rFonts w:ascii="Symbol" w:eastAsia="Symbol" w:hAnsi="Symbol" w:cs="Symbol"/>
          <w:sz w:val="24"/>
          <w:szCs w:val="24"/>
        </w:rPr>
      </w:pPr>
      <w:r>
        <w:rPr>
          <w:rFonts w:eastAsia="Times New Roman"/>
          <w:sz w:val="24"/>
          <w:szCs w:val="24"/>
        </w:rPr>
        <w:t>Monitor the discrepancy in drawing as per actual site condition for variation order purposes. Coordinate and update all local and foreign suppliers regarding the delivery of electrical equipment to be installed at sit</w:t>
      </w:r>
      <w:r>
        <w:rPr>
          <w:rFonts w:eastAsia="Times New Roman"/>
          <w:sz w:val="24"/>
          <w:szCs w:val="24"/>
        </w:rPr>
        <w:t>e.</w:t>
      </w:r>
    </w:p>
    <w:p w:rsidR="00E84986" w:rsidRDefault="00E84986">
      <w:pPr>
        <w:spacing w:line="4" w:lineRule="exact"/>
        <w:rPr>
          <w:rFonts w:ascii="Symbol" w:eastAsia="Symbol" w:hAnsi="Symbol" w:cs="Symbol"/>
          <w:sz w:val="24"/>
          <w:szCs w:val="24"/>
        </w:rPr>
      </w:pPr>
    </w:p>
    <w:p w:rsidR="00E84986" w:rsidRDefault="00371F8E">
      <w:pPr>
        <w:numPr>
          <w:ilvl w:val="0"/>
          <w:numId w:val="4"/>
        </w:numPr>
        <w:tabs>
          <w:tab w:val="left" w:pos="1080"/>
        </w:tabs>
        <w:ind w:left="1080" w:hanging="352"/>
        <w:jc w:val="both"/>
        <w:rPr>
          <w:rFonts w:ascii="Symbol" w:eastAsia="Symbol" w:hAnsi="Symbol" w:cs="Symbol"/>
          <w:sz w:val="24"/>
          <w:szCs w:val="24"/>
        </w:rPr>
      </w:pPr>
      <w:r>
        <w:rPr>
          <w:rFonts w:eastAsia="Times New Roman"/>
          <w:sz w:val="24"/>
          <w:szCs w:val="24"/>
        </w:rPr>
        <w:t>Prepare the variation orders.</w:t>
      </w:r>
    </w:p>
    <w:p w:rsidR="00E84986" w:rsidRDefault="00371F8E">
      <w:pPr>
        <w:spacing w:line="20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-198755</wp:posOffset>
                </wp:positionH>
                <wp:positionV relativeFrom="paragraph">
                  <wp:posOffset>10623550</wp:posOffset>
                </wp:positionV>
                <wp:extent cx="690118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1180" cy="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6499pt,836.5pt" to="527.75pt,836.5pt" o:allowincell="f" strokecolor="#000000" strokeweight="1.4399p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6758940</wp:posOffset>
                </wp:positionH>
                <wp:positionV relativeFrom="paragraph">
                  <wp:posOffset>-1279525</wp:posOffset>
                </wp:positionV>
                <wp:extent cx="74930" cy="1204341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12043410"/>
                        </a:xfrm>
                        <a:prstGeom prst="rect">
                          <a:avLst/>
                        </a:prstGeom>
                        <a:solidFill>
                          <a:srgbClr val="000000"/>
                        </a:solidFill>
                      </wps:spPr>
                      <wps:bodyPr/>
                    </wps:wsp>
                  </a:graphicData>
                </a:graphic>
              </wp:anchor>
            </w:drawing>
          </mc:Choice>
          <mc:Fallback>
            <w:pict>
              <v:rect id="Shape 27" o:spid="_x0000_s1052" style="position:absolute;margin-left:532.2pt;margin-top:-100.7499pt;width:5.9pt;height:948.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6750050</wp:posOffset>
                </wp:positionH>
                <wp:positionV relativeFrom="paragraph">
                  <wp:posOffset>-1279525</wp:posOffset>
                </wp:positionV>
                <wp:extent cx="0" cy="1196848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68480"/>
                        </a:xfrm>
                        <a:prstGeom prst="line">
                          <a:avLst/>
                        </a:prstGeom>
                        <a:solidFill>
                          <a:srgbClr val="FFFFFF"/>
                        </a:solidFill>
                        <a:ln w="18287">
                          <a:solidFill>
                            <a:srgbClr val="C0C0C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5pt,-100.7499pt" to="531.5pt,841.65pt" o:allowincell="f" strokecolor="#C0C0C0" strokeweight="1.4399p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6693535</wp:posOffset>
                </wp:positionH>
                <wp:positionV relativeFrom="paragraph">
                  <wp:posOffset>-1279525</wp:posOffset>
                </wp:positionV>
                <wp:extent cx="0" cy="119119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1196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7.05pt,-100.7499pt" to="527.05pt,837.2pt" o:allowincell="f" strokecolor="#000000" strokeweight="1.44pt"/>
            </w:pict>
          </mc:Fallback>
        </mc:AlternateContent>
      </w:r>
    </w:p>
    <w:p w:rsidR="00E84986" w:rsidRDefault="00E84986">
      <w:pPr>
        <w:spacing w:line="354" w:lineRule="exact"/>
        <w:rPr>
          <w:sz w:val="20"/>
          <w:szCs w:val="20"/>
        </w:rPr>
      </w:pPr>
    </w:p>
    <w:p w:rsidR="00E84986" w:rsidRDefault="00371F8E">
      <w:pPr>
        <w:tabs>
          <w:tab w:val="left" w:pos="7100"/>
        </w:tabs>
        <w:spacing w:line="239" w:lineRule="auto"/>
        <w:ind w:left="600"/>
        <w:rPr>
          <w:sz w:val="20"/>
          <w:szCs w:val="20"/>
        </w:rPr>
      </w:pPr>
      <w:r>
        <w:rPr>
          <w:rFonts w:eastAsia="Times New Roman"/>
          <w:b/>
          <w:bCs/>
          <w:sz w:val="24"/>
          <w:szCs w:val="24"/>
        </w:rPr>
        <w:t>Makati Development Corporation (MDC)</w:t>
      </w:r>
      <w:r>
        <w:rPr>
          <w:sz w:val="20"/>
          <w:szCs w:val="20"/>
        </w:rPr>
        <w:tab/>
      </w:r>
      <w:r>
        <w:rPr>
          <w:rFonts w:eastAsia="Times New Roman"/>
          <w:b/>
          <w:bCs/>
          <w:sz w:val="23"/>
          <w:szCs w:val="23"/>
        </w:rPr>
        <w:t>January 2013–March 2015</w:t>
      </w:r>
    </w:p>
    <w:p w:rsidR="00E84986" w:rsidRDefault="00371F8E">
      <w:pPr>
        <w:spacing w:line="235" w:lineRule="auto"/>
        <w:ind w:left="600"/>
        <w:rPr>
          <w:sz w:val="20"/>
          <w:szCs w:val="20"/>
        </w:rPr>
      </w:pPr>
      <w:r>
        <w:rPr>
          <w:rFonts w:eastAsia="Times New Roman"/>
          <w:i/>
          <w:iCs/>
          <w:sz w:val="24"/>
          <w:szCs w:val="24"/>
        </w:rPr>
        <w:t>A leading real state development company in the Philippines.</w:t>
      </w:r>
    </w:p>
    <w:p w:rsidR="00E84986" w:rsidRDefault="00E84986">
      <w:pPr>
        <w:spacing w:line="277" w:lineRule="exact"/>
        <w:rPr>
          <w:sz w:val="20"/>
          <w:szCs w:val="20"/>
        </w:rPr>
      </w:pPr>
    </w:p>
    <w:p w:rsidR="00E84986" w:rsidRDefault="00371F8E">
      <w:pPr>
        <w:ind w:left="900"/>
        <w:rPr>
          <w:sz w:val="20"/>
          <w:szCs w:val="20"/>
        </w:rPr>
      </w:pPr>
      <w:r>
        <w:rPr>
          <w:rFonts w:eastAsia="Times New Roman"/>
          <w:b/>
          <w:bCs/>
          <w:i/>
          <w:iCs/>
          <w:sz w:val="24"/>
          <w:szCs w:val="24"/>
        </w:rPr>
        <w:t xml:space="preserve">Project </w:t>
      </w:r>
      <w:r>
        <w:rPr>
          <w:rFonts w:eastAsia="Times New Roman"/>
          <w:sz w:val="24"/>
          <w:szCs w:val="24"/>
        </w:rPr>
        <w:t>: 27 Storey Condominium</w:t>
      </w:r>
    </w:p>
    <w:p w:rsidR="00E84986" w:rsidRDefault="00371F8E">
      <w:pPr>
        <w:ind w:left="900"/>
        <w:rPr>
          <w:sz w:val="20"/>
          <w:szCs w:val="20"/>
        </w:rPr>
      </w:pPr>
      <w:r>
        <w:rPr>
          <w:rFonts w:eastAsia="Times New Roman"/>
          <w:b/>
          <w:bCs/>
          <w:i/>
          <w:iCs/>
          <w:sz w:val="24"/>
          <w:szCs w:val="24"/>
        </w:rPr>
        <w:t xml:space="preserve">Position </w:t>
      </w:r>
      <w:r>
        <w:rPr>
          <w:rFonts w:eastAsia="Times New Roman"/>
          <w:sz w:val="24"/>
          <w:szCs w:val="24"/>
        </w:rPr>
        <w:t>: MEPFS Quantity Surveyor</w:t>
      </w:r>
    </w:p>
    <w:p w:rsidR="00E84986" w:rsidRDefault="00E84986">
      <w:pPr>
        <w:spacing w:line="277" w:lineRule="exact"/>
        <w:rPr>
          <w:sz w:val="20"/>
          <w:szCs w:val="20"/>
        </w:rPr>
      </w:pPr>
    </w:p>
    <w:p w:rsidR="00E84986" w:rsidRDefault="00371F8E">
      <w:pPr>
        <w:numPr>
          <w:ilvl w:val="0"/>
          <w:numId w:val="5"/>
        </w:numPr>
        <w:tabs>
          <w:tab w:val="left" w:pos="1080"/>
        </w:tabs>
        <w:ind w:left="1080" w:hanging="352"/>
        <w:jc w:val="both"/>
        <w:rPr>
          <w:rFonts w:ascii="Symbol" w:eastAsia="Symbol" w:hAnsi="Symbol" w:cs="Symbol"/>
          <w:sz w:val="24"/>
          <w:szCs w:val="24"/>
        </w:rPr>
      </w:pPr>
      <w:r>
        <w:rPr>
          <w:rFonts w:eastAsia="Times New Roman"/>
          <w:sz w:val="24"/>
          <w:szCs w:val="24"/>
        </w:rPr>
        <w:t xml:space="preserve">Prepare the </w:t>
      </w:r>
      <w:r>
        <w:rPr>
          <w:rFonts w:eastAsia="Times New Roman"/>
          <w:sz w:val="24"/>
          <w:szCs w:val="24"/>
        </w:rPr>
        <w:t>sub-contractors’ agreement (SCA).</w:t>
      </w:r>
    </w:p>
    <w:p w:rsidR="00E84986" w:rsidRDefault="00E84986">
      <w:pPr>
        <w:spacing w:line="29" w:lineRule="exact"/>
        <w:rPr>
          <w:rFonts w:ascii="Symbol" w:eastAsia="Symbol" w:hAnsi="Symbol" w:cs="Symbol"/>
          <w:sz w:val="24"/>
          <w:szCs w:val="24"/>
        </w:rPr>
      </w:pPr>
    </w:p>
    <w:p w:rsidR="00E84986" w:rsidRDefault="00371F8E">
      <w:pPr>
        <w:numPr>
          <w:ilvl w:val="0"/>
          <w:numId w:val="5"/>
        </w:numPr>
        <w:tabs>
          <w:tab w:val="left" w:pos="1080"/>
        </w:tabs>
        <w:spacing w:line="226" w:lineRule="auto"/>
        <w:ind w:left="1080" w:right="100" w:hanging="352"/>
        <w:jc w:val="both"/>
        <w:rPr>
          <w:rFonts w:ascii="Symbol" w:eastAsia="Symbol" w:hAnsi="Symbol" w:cs="Symbol"/>
          <w:sz w:val="24"/>
          <w:szCs w:val="24"/>
        </w:rPr>
      </w:pPr>
      <w:r>
        <w:rPr>
          <w:rFonts w:eastAsia="Times New Roman"/>
          <w:sz w:val="24"/>
          <w:szCs w:val="24"/>
        </w:rPr>
        <w:t>Conduct quantity take off of all MEPFS materials based on Bid Plans and For Construction Drawing (FCD) to determine the possible quantity to be claimed as variation orders.</w:t>
      </w:r>
    </w:p>
    <w:p w:rsidR="00E84986" w:rsidRDefault="00E84986">
      <w:pPr>
        <w:spacing w:line="2" w:lineRule="exact"/>
        <w:rPr>
          <w:rFonts w:ascii="Symbol" w:eastAsia="Symbol" w:hAnsi="Symbol" w:cs="Symbol"/>
          <w:sz w:val="24"/>
          <w:szCs w:val="24"/>
        </w:rPr>
      </w:pPr>
    </w:p>
    <w:p w:rsidR="00E84986" w:rsidRDefault="00371F8E">
      <w:pPr>
        <w:numPr>
          <w:ilvl w:val="0"/>
          <w:numId w:val="5"/>
        </w:numPr>
        <w:tabs>
          <w:tab w:val="left" w:pos="1080"/>
        </w:tabs>
        <w:ind w:left="1080" w:hanging="352"/>
        <w:jc w:val="both"/>
        <w:rPr>
          <w:rFonts w:ascii="Symbol" w:eastAsia="Symbol" w:hAnsi="Symbol" w:cs="Symbol"/>
          <w:sz w:val="24"/>
          <w:szCs w:val="24"/>
        </w:rPr>
      </w:pPr>
      <w:r>
        <w:rPr>
          <w:rFonts w:eastAsia="Times New Roman"/>
          <w:sz w:val="24"/>
          <w:szCs w:val="24"/>
        </w:rPr>
        <w:t>Prepare bill of quantities (BOQ), scope of work</w:t>
      </w:r>
      <w:r>
        <w:rPr>
          <w:rFonts w:eastAsia="Times New Roman"/>
          <w:sz w:val="24"/>
          <w:szCs w:val="24"/>
        </w:rPr>
        <w:t>s, and plans for all bidders of MEPFS works.</w:t>
      </w:r>
    </w:p>
    <w:p w:rsidR="00E84986" w:rsidRDefault="00371F8E">
      <w:pPr>
        <w:numPr>
          <w:ilvl w:val="0"/>
          <w:numId w:val="5"/>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Evaluate the quotations of all bidders for MEPFS works.</w:t>
      </w:r>
    </w:p>
    <w:p w:rsidR="00E84986" w:rsidRDefault="00371F8E">
      <w:pPr>
        <w:numPr>
          <w:ilvl w:val="0"/>
          <w:numId w:val="5"/>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Evaluate the billing of all subcontractors.</w:t>
      </w:r>
    </w:p>
    <w:p w:rsidR="00E84986" w:rsidRDefault="00E84986">
      <w:pPr>
        <w:spacing w:line="1" w:lineRule="exact"/>
        <w:rPr>
          <w:rFonts w:ascii="Symbol" w:eastAsia="Symbol" w:hAnsi="Symbol" w:cs="Symbol"/>
          <w:sz w:val="24"/>
          <w:szCs w:val="24"/>
        </w:rPr>
      </w:pPr>
    </w:p>
    <w:p w:rsidR="00E84986" w:rsidRDefault="00371F8E">
      <w:pPr>
        <w:numPr>
          <w:ilvl w:val="0"/>
          <w:numId w:val="5"/>
        </w:numPr>
        <w:tabs>
          <w:tab w:val="left" w:pos="1080"/>
        </w:tabs>
        <w:ind w:left="1080" w:hanging="352"/>
        <w:jc w:val="both"/>
        <w:rPr>
          <w:rFonts w:ascii="Symbol" w:eastAsia="Symbol" w:hAnsi="Symbol" w:cs="Symbol"/>
          <w:sz w:val="24"/>
          <w:szCs w:val="24"/>
        </w:rPr>
      </w:pPr>
      <w:r>
        <w:rPr>
          <w:rFonts w:eastAsia="Times New Roman"/>
          <w:sz w:val="24"/>
          <w:szCs w:val="24"/>
        </w:rPr>
        <w:t>Evaluate the variation orders and claims of all sub-contractors in MEPFS works.</w:t>
      </w:r>
    </w:p>
    <w:p w:rsidR="00E84986" w:rsidRDefault="00371F8E">
      <w:pPr>
        <w:numPr>
          <w:ilvl w:val="0"/>
          <w:numId w:val="5"/>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Monitor regularly the daily ac</w:t>
      </w:r>
      <w:r>
        <w:rPr>
          <w:rFonts w:eastAsia="Times New Roman"/>
          <w:sz w:val="24"/>
          <w:szCs w:val="24"/>
        </w:rPr>
        <w:t>complishments at site.</w:t>
      </w:r>
    </w:p>
    <w:p w:rsidR="00E84986" w:rsidRDefault="00371F8E">
      <w:pPr>
        <w:numPr>
          <w:ilvl w:val="0"/>
          <w:numId w:val="5"/>
        </w:numPr>
        <w:tabs>
          <w:tab w:val="left" w:pos="1080"/>
        </w:tabs>
        <w:spacing w:line="239" w:lineRule="auto"/>
        <w:ind w:left="1080" w:hanging="352"/>
        <w:jc w:val="both"/>
        <w:rPr>
          <w:rFonts w:ascii="Symbol" w:eastAsia="Symbol" w:hAnsi="Symbol" w:cs="Symbol"/>
          <w:sz w:val="24"/>
          <w:szCs w:val="24"/>
        </w:rPr>
      </w:pPr>
      <w:r>
        <w:rPr>
          <w:rFonts w:eastAsia="Times New Roman"/>
          <w:sz w:val="24"/>
          <w:szCs w:val="24"/>
        </w:rPr>
        <w:t>Prepare variation orders.</w:t>
      </w:r>
    </w:p>
    <w:p w:rsidR="00E84986" w:rsidRDefault="00E84986">
      <w:pPr>
        <w:spacing w:line="278" w:lineRule="exact"/>
        <w:rPr>
          <w:sz w:val="20"/>
          <w:szCs w:val="20"/>
        </w:rPr>
      </w:pPr>
    </w:p>
    <w:p w:rsidR="00E84986" w:rsidRDefault="00371F8E">
      <w:pPr>
        <w:rPr>
          <w:sz w:val="20"/>
          <w:szCs w:val="20"/>
        </w:rPr>
      </w:pPr>
      <w:r>
        <w:rPr>
          <w:rFonts w:eastAsia="Times New Roman"/>
          <w:b/>
          <w:bCs/>
          <w:sz w:val="24"/>
          <w:szCs w:val="24"/>
        </w:rPr>
        <w:t>EDUCATION AND PROFESSIONAL ATTAINMENT:</w:t>
      </w:r>
    </w:p>
    <w:p w:rsidR="00E84986" w:rsidRDefault="00E84986">
      <w:pPr>
        <w:spacing w:line="271" w:lineRule="exact"/>
        <w:rPr>
          <w:sz w:val="20"/>
          <w:szCs w:val="20"/>
        </w:rPr>
      </w:pPr>
    </w:p>
    <w:p w:rsidR="00E84986" w:rsidRDefault="00371F8E">
      <w:pPr>
        <w:tabs>
          <w:tab w:val="left" w:pos="1560"/>
          <w:tab w:val="left" w:pos="1820"/>
        </w:tabs>
        <w:spacing w:line="239" w:lineRule="auto"/>
        <w:ind w:left="120"/>
        <w:rPr>
          <w:sz w:val="20"/>
          <w:szCs w:val="20"/>
        </w:rPr>
      </w:pPr>
      <w:r>
        <w:rPr>
          <w:rFonts w:eastAsia="Times New Roman"/>
          <w:sz w:val="24"/>
          <w:szCs w:val="24"/>
        </w:rPr>
        <w:t>2008-2012</w:t>
      </w:r>
      <w:r>
        <w:rPr>
          <w:sz w:val="20"/>
          <w:szCs w:val="20"/>
        </w:rPr>
        <w:tab/>
      </w:r>
      <w:r>
        <w:rPr>
          <w:rFonts w:eastAsia="Times New Roman"/>
          <w:sz w:val="24"/>
          <w:szCs w:val="24"/>
        </w:rPr>
        <w:t>:</w:t>
      </w:r>
      <w:r>
        <w:rPr>
          <w:sz w:val="20"/>
          <w:szCs w:val="20"/>
        </w:rPr>
        <w:tab/>
      </w:r>
      <w:r>
        <w:rPr>
          <w:rFonts w:eastAsia="Times New Roman"/>
          <w:sz w:val="23"/>
          <w:szCs w:val="23"/>
        </w:rPr>
        <w:t>Bachelor of Science in Electrical Engineering</w:t>
      </w:r>
    </w:p>
    <w:p w:rsidR="00E84986" w:rsidRDefault="00E84986">
      <w:pPr>
        <w:spacing w:line="12" w:lineRule="exact"/>
        <w:rPr>
          <w:sz w:val="20"/>
          <w:szCs w:val="20"/>
        </w:rPr>
      </w:pPr>
    </w:p>
    <w:p w:rsidR="00E84986" w:rsidRDefault="00371F8E">
      <w:pPr>
        <w:spacing w:line="469" w:lineRule="auto"/>
        <w:ind w:left="120" w:firstLine="1740"/>
        <w:rPr>
          <w:sz w:val="20"/>
          <w:szCs w:val="20"/>
        </w:rPr>
      </w:pPr>
      <w:r>
        <w:rPr>
          <w:rFonts w:eastAsia="Times New Roman"/>
          <w:sz w:val="24"/>
          <w:szCs w:val="24"/>
        </w:rPr>
        <w:t xml:space="preserve">University of Mindanao (ISO 9000-2008 Certified), Matina, Davao City, Philippines October 2012: Passed REE </w:t>
      </w:r>
      <w:r>
        <w:rPr>
          <w:rFonts w:eastAsia="Times New Roman"/>
          <w:sz w:val="24"/>
          <w:szCs w:val="24"/>
        </w:rPr>
        <w:t>Board Examination.</w:t>
      </w:r>
    </w:p>
    <w:p w:rsidR="00E84986" w:rsidRDefault="00E84986">
      <w:pPr>
        <w:spacing w:line="294" w:lineRule="exact"/>
        <w:rPr>
          <w:sz w:val="20"/>
          <w:szCs w:val="20"/>
        </w:rPr>
      </w:pPr>
    </w:p>
    <w:p w:rsidR="00E84986" w:rsidRDefault="00371F8E">
      <w:pPr>
        <w:rPr>
          <w:sz w:val="20"/>
          <w:szCs w:val="20"/>
        </w:rPr>
      </w:pPr>
      <w:r>
        <w:rPr>
          <w:rFonts w:eastAsia="Times New Roman"/>
          <w:b/>
          <w:bCs/>
          <w:sz w:val="24"/>
          <w:szCs w:val="24"/>
        </w:rPr>
        <w:t>COMPUTER SKILLS:</w:t>
      </w:r>
    </w:p>
    <w:p w:rsidR="00E84986" w:rsidRDefault="00E84986">
      <w:pPr>
        <w:spacing w:line="272" w:lineRule="exact"/>
        <w:rPr>
          <w:sz w:val="20"/>
          <w:szCs w:val="20"/>
        </w:rPr>
      </w:pPr>
    </w:p>
    <w:p w:rsidR="00E84986" w:rsidRDefault="00371F8E">
      <w:pPr>
        <w:numPr>
          <w:ilvl w:val="0"/>
          <w:numId w:val="6"/>
        </w:numPr>
        <w:tabs>
          <w:tab w:val="left" w:pos="720"/>
        </w:tabs>
        <w:ind w:left="720" w:hanging="352"/>
        <w:jc w:val="both"/>
        <w:rPr>
          <w:rFonts w:ascii="Symbol" w:eastAsia="Symbol" w:hAnsi="Symbol" w:cs="Symbol"/>
          <w:sz w:val="24"/>
          <w:szCs w:val="24"/>
        </w:rPr>
      </w:pPr>
      <w:r>
        <w:rPr>
          <w:rFonts w:eastAsia="Times New Roman"/>
          <w:sz w:val="24"/>
          <w:szCs w:val="24"/>
        </w:rPr>
        <w:t>MS Office(word, excel, and power point)</w:t>
      </w:r>
    </w:p>
    <w:p w:rsidR="00E84986" w:rsidRDefault="00371F8E">
      <w:pPr>
        <w:numPr>
          <w:ilvl w:val="0"/>
          <w:numId w:val="6"/>
        </w:numPr>
        <w:tabs>
          <w:tab w:val="left" w:pos="780"/>
        </w:tabs>
        <w:spacing w:line="239" w:lineRule="auto"/>
        <w:ind w:left="780" w:hanging="412"/>
        <w:jc w:val="both"/>
        <w:rPr>
          <w:rFonts w:ascii="Symbol" w:eastAsia="Symbol" w:hAnsi="Symbol" w:cs="Symbol"/>
          <w:sz w:val="24"/>
          <w:szCs w:val="24"/>
        </w:rPr>
      </w:pPr>
      <w:r>
        <w:rPr>
          <w:rFonts w:eastAsia="Times New Roman"/>
          <w:sz w:val="24"/>
          <w:szCs w:val="24"/>
        </w:rPr>
        <w:t>Primavera P6</w:t>
      </w:r>
    </w:p>
    <w:p w:rsidR="00E84986" w:rsidRDefault="00371F8E">
      <w:pPr>
        <w:numPr>
          <w:ilvl w:val="0"/>
          <w:numId w:val="6"/>
        </w:numPr>
        <w:tabs>
          <w:tab w:val="left" w:pos="780"/>
        </w:tabs>
        <w:spacing w:line="239" w:lineRule="auto"/>
        <w:ind w:left="780" w:hanging="412"/>
        <w:jc w:val="both"/>
        <w:rPr>
          <w:rFonts w:ascii="Symbol" w:eastAsia="Symbol" w:hAnsi="Symbol" w:cs="Symbol"/>
          <w:sz w:val="24"/>
          <w:szCs w:val="24"/>
        </w:rPr>
      </w:pPr>
      <w:r>
        <w:rPr>
          <w:rFonts w:eastAsia="Times New Roman"/>
          <w:sz w:val="24"/>
          <w:szCs w:val="24"/>
        </w:rPr>
        <w:t>MS Project</w:t>
      </w:r>
    </w:p>
    <w:p w:rsidR="00E84986" w:rsidRDefault="00371F8E">
      <w:pPr>
        <w:numPr>
          <w:ilvl w:val="0"/>
          <w:numId w:val="6"/>
        </w:numPr>
        <w:tabs>
          <w:tab w:val="left" w:pos="780"/>
        </w:tabs>
        <w:spacing w:line="239" w:lineRule="auto"/>
        <w:ind w:left="780" w:hanging="412"/>
        <w:jc w:val="both"/>
        <w:rPr>
          <w:rFonts w:ascii="Symbol" w:eastAsia="Symbol" w:hAnsi="Symbol" w:cs="Symbol"/>
          <w:sz w:val="24"/>
          <w:szCs w:val="24"/>
        </w:rPr>
      </w:pPr>
      <w:r>
        <w:rPr>
          <w:rFonts w:eastAsia="Times New Roman"/>
          <w:sz w:val="24"/>
          <w:szCs w:val="24"/>
        </w:rPr>
        <w:t>Autocad 2017(2D &amp; 3D)</w:t>
      </w:r>
    </w:p>
    <w:p w:rsidR="00E84986" w:rsidRDefault="00E84986">
      <w:pPr>
        <w:spacing w:line="1" w:lineRule="exact"/>
        <w:rPr>
          <w:rFonts w:ascii="Symbol" w:eastAsia="Symbol" w:hAnsi="Symbol" w:cs="Symbol"/>
          <w:sz w:val="24"/>
          <w:szCs w:val="24"/>
        </w:rPr>
      </w:pPr>
    </w:p>
    <w:p w:rsidR="00E84986" w:rsidRDefault="00371F8E">
      <w:pPr>
        <w:numPr>
          <w:ilvl w:val="0"/>
          <w:numId w:val="6"/>
        </w:numPr>
        <w:tabs>
          <w:tab w:val="left" w:pos="780"/>
        </w:tabs>
        <w:ind w:left="780" w:hanging="412"/>
        <w:jc w:val="both"/>
        <w:rPr>
          <w:rFonts w:ascii="Symbol" w:eastAsia="Symbol" w:hAnsi="Symbol" w:cs="Symbol"/>
          <w:sz w:val="24"/>
          <w:szCs w:val="24"/>
        </w:rPr>
      </w:pPr>
      <w:r>
        <w:rPr>
          <w:rFonts w:eastAsia="Times New Roman"/>
          <w:sz w:val="24"/>
          <w:szCs w:val="24"/>
        </w:rPr>
        <w:t>Sketch up</w:t>
      </w:r>
    </w:p>
    <w:p w:rsidR="00E84986" w:rsidRDefault="00371F8E">
      <w:pPr>
        <w:numPr>
          <w:ilvl w:val="0"/>
          <w:numId w:val="6"/>
        </w:numPr>
        <w:tabs>
          <w:tab w:val="left" w:pos="780"/>
        </w:tabs>
        <w:spacing w:line="239" w:lineRule="auto"/>
        <w:ind w:left="780" w:hanging="412"/>
        <w:jc w:val="both"/>
        <w:rPr>
          <w:rFonts w:ascii="Symbol" w:eastAsia="Symbol" w:hAnsi="Symbol" w:cs="Symbol"/>
          <w:sz w:val="24"/>
          <w:szCs w:val="24"/>
        </w:rPr>
      </w:pPr>
      <w:r>
        <w:rPr>
          <w:rFonts w:eastAsia="Times New Roman"/>
          <w:sz w:val="24"/>
          <w:szCs w:val="24"/>
        </w:rPr>
        <w:t>Planswift</w:t>
      </w:r>
    </w:p>
    <w:p w:rsidR="00E84986" w:rsidRDefault="00371F8E">
      <w:pPr>
        <w:numPr>
          <w:ilvl w:val="0"/>
          <w:numId w:val="6"/>
        </w:numPr>
        <w:tabs>
          <w:tab w:val="left" w:pos="780"/>
        </w:tabs>
        <w:spacing w:line="239" w:lineRule="auto"/>
        <w:ind w:left="780" w:hanging="412"/>
        <w:jc w:val="both"/>
        <w:rPr>
          <w:rFonts w:ascii="Symbol" w:eastAsia="Symbol" w:hAnsi="Symbol" w:cs="Symbol"/>
          <w:sz w:val="24"/>
          <w:szCs w:val="24"/>
        </w:rPr>
      </w:pPr>
      <w:r>
        <w:rPr>
          <w:rFonts w:eastAsia="Times New Roman"/>
          <w:sz w:val="24"/>
          <w:szCs w:val="24"/>
        </w:rPr>
        <w:t>Dialux Evo</w:t>
      </w:r>
    </w:p>
    <w:p w:rsidR="00E84986" w:rsidRDefault="00371F8E">
      <w:pPr>
        <w:numPr>
          <w:ilvl w:val="0"/>
          <w:numId w:val="6"/>
        </w:numPr>
        <w:tabs>
          <w:tab w:val="left" w:pos="780"/>
        </w:tabs>
        <w:spacing w:line="239" w:lineRule="auto"/>
        <w:ind w:left="780" w:hanging="412"/>
        <w:jc w:val="both"/>
        <w:rPr>
          <w:rFonts w:ascii="Symbol" w:eastAsia="Symbol" w:hAnsi="Symbol" w:cs="Symbol"/>
          <w:sz w:val="24"/>
          <w:szCs w:val="24"/>
        </w:rPr>
      </w:pPr>
      <w:r>
        <w:rPr>
          <w:rFonts w:eastAsia="Times New Roman"/>
          <w:sz w:val="24"/>
          <w:szCs w:val="24"/>
        </w:rPr>
        <w:t>Best bid estimating software</w:t>
      </w:r>
    </w:p>
    <w:p w:rsidR="00E84986" w:rsidRDefault="00371F8E">
      <w:pPr>
        <w:numPr>
          <w:ilvl w:val="0"/>
          <w:numId w:val="6"/>
        </w:numPr>
        <w:tabs>
          <w:tab w:val="left" w:pos="780"/>
        </w:tabs>
        <w:spacing w:line="239" w:lineRule="auto"/>
        <w:ind w:left="780" w:hanging="412"/>
        <w:jc w:val="both"/>
        <w:rPr>
          <w:rFonts w:ascii="Symbol" w:eastAsia="Symbol" w:hAnsi="Symbol" w:cs="Symbol"/>
          <w:sz w:val="24"/>
          <w:szCs w:val="24"/>
        </w:rPr>
      </w:pPr>
      <w:r>
        <w:rPr>
          <w:rFonts w:eastAsia="Times New Roman"/>
          <w:sz w:val="24"/>
          <w:szCs w:val="24"/>
        </w:rPr>
        <w:t>Basic knowledge in McCormick estimating software</w:t>
      </w:r>
    </w:p>
    <w:p w:rsidR="00E84986" w:rsidRDefault="00371F8E">
      <w:pPr>
        <w:tabs>
          <w:tab w:val="left" w:pos="780"/>
        </w:tabs>
        <w:spacing w:line="239" w:lineRule="auto"/>
        <w:ind w:left="780" w:hanging="412"/>
        <w:jc w:val="both"/>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-255270</wp:posOffset>
                </wp:positionH>
                <wp:positionV relativeFrom="paragraph">
                  <wp:posOffset>3944620</wp:posOffset>
                </wp:positionV>
                <wp:extent cx="18415" cy="7493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74930"/>
                        </a:xfrm>
                        <a:prstGeom prst="rect">
                          <a:avLst/>
                        </a:prstGeom>
                        <a:solidFill>
                          <a:srgbClr val="C0C0C0"/>
                        </a:solidFill>
                      </wps:spPr>
                      <wps:bodyPr/>
                    </wps:wsp>
                  </a:graphicData>
                </a:graphic>
              </wp:anchor>
            </w:drawing>
          </mc:Choice>
          <mc:Fallback>
            <w:pict>
              <v:rect id="Shape 30" o:spid="_x0000_s1055" style="position:absolute;margin-left:-20.0999pt;margin-top:310.6pt;width:1.45pt;height:5.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-180340</wp:posOffset>
                </wp:positionH>
                <wp:positionV relativeFrom="paragraph">
                  <wp:posOffset>4019550</wp:posOffset>
                </wp:positionV>
                <wp:extent cx="7014210" cy="7429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74295"/>
                        </a:xfrm>
                        <a:prstGeom prst="rect">
                          <a:avLst/>
                        </a:prstGeom>
                        <a:solidFill>
                          <a:srgbClr val="000000"/>
                        </a:solidFill>
                      </wps:spPr>
                      <wps:bodyPr/>
                    </wps:wsp>
                  </a:graphicData>
                </a:graphic>
              </wp:anchor>
            </w:drawing>
          </mc:Choice>
          <mc:Fallback>
            <w:pict>
              <v:rect id="Shape 31" o:spid="_x0000_s1056" style="position:absolute;margin-left:-14.1999pt;margin-top:316.5pt;width:552.3pt;height: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-255270</wp:posOffset>
                </wp:positionH>
                <wp:positionV relativeFrom="paragraph">
                  <wp:posOffset>4010025</wp:posOffset>
                </wp:positionV>
                <wp:extent cx="701421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210" cy="0"/>
                        </a:xfrm>
                        <a:prstGeom prst="line">
                          <a:avLst/>
                        </a:prstGeom>
                        <a:solidFill>
                          <a:srgbClr val="FFFFFF"/>
                        </a:solidFill>
                        <a:ln w="18288">
                          <a:solidFill>
                            <a:srgbClr val="C0C0C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0999pt,315.75pt" to="532.2pt,315.75pt" o:allowincell="f" strokecolor="#C0C0C0" strokeweight="1.44p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-236855</wp:posOffset>
                </wp:positionH>
                <wp:positionV relativeFrom="paragraph">
                  <wp:posOffset>3982085</wp:posOffset>
                </wp:positionV>
                <wp:extent cx="697738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7380" cy="0"/>
                        </a:xfrm>
                        <a:prstGeom prst="line">
                          <a:avLst/>
                        </a:prstGeom>
                        <a:solidFill>
                          <a:srgbClr val="FFFFFF"/>
                        </a:solidFill>
                        <a:ln w="38100">
                          <a:solidFill>
                            <a:srgbClr val="60606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499pt,313.55pt" to="530.75pt,313.55pt" o:allowincell="f" strokecolor="#606060" strokeweight="3pt"/>
            </w:pict>
          </mc:Fallback>
        </mc:AlternateContent>
      </w:r>
    </w:p>
    <w:sectPr w:rsidR="00E84986">
      <w:pgSz w:w="12240" w:h="20160"/>
      <w:pgMar w:top="711" w:right="1220" w:bottom="1440" w:left="1000" w:header="0" w:footer="0" w:gutter="0"/>
      <w:cols w:space="720" w:equalWidth="0">
        <w:col w:w="10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00D8A88A"/>
    <w:lvl w:ilvl="0" w:tplc="21D0AC6A">
      <w:start w:val="1"/>
      <w:numFmt w:val="bullet"/>
      <w:lvlText w:val=""/>
      <w:lvlJc w:val="left"/>
    </w:lvl>
    <w:lvl w:ilvl="1" w:tplc="DA3CF138">
      <w:numFmt w:val="decimal"/>
      <w:lvlText w:val=""/>
      <w:lvlJc w:val="left"/>
    </w:lvl>
    <w:lvl w:ilvl="2" w:tplc="937ED5D0">
      <w:numFmt w:val="decimal"/>
      <w:lvlText w:val=""/>
      <w:lvlJc w:val="left"/>
    </w:lvl>
    <w:lvl w:ilvl="3" w:tplc="40A44EF4">
      <w:numFmt w:val="decimal"/>
      <w:lvlText w:val=""/>
      <w:lvlJc w:val="left"/>
    </w:lvl>
    <w:lvl w:ilvl="4" w:tplc="69E28428">
      <w:numFmt w:val="decimal"/>
      <w:lvlText w:val=""/>
      <w:lvlJc w:val="left"/>
    </w:lvl>
    <w:lvl w:ilvl="5" w:tplc="54AA6782">
      <w:numFmt w:val="decimal"/>
      <w:lvlText w:val=""/>
      <w:lvlJc w:val="left"/>
    </w:lvl>
    <w:lvl w:ilvl="6" w:tplc="4B9C220A">
      <w:numFmt w:val="decimal"/>
      <w:lvlText w:val=""/>
      <w:lvlJc w:val="left"/>
    </w:lvl>
    <w:lvl w:ilvl="7" w:tplc="4CFE212A">
      <w:numFmt w:val="decimal"/>
      <w:lvlText w:val=""/>
      <w:lvlJc w:val="left"/>
    </w:lvl>
    <w:lvl w:ilvl="8" w:tplc="CE9A91D6">
      <w:numFmt w:val="decimal"/>
      <w:lvlText w:val=""/>
      <w:lvlJc w:val="left"/>
    </w:lvl>
  </w:abstractNum>
  <w:abstractNum w:abstractNumId="1">
    <w:nsid w:val="2AE8944A"/>
    <w:multiLevelType w:val="hybridMultilevel"/>
    <w:tmpl w:val="A3A435C2"/>
    <w:lvl w:ilvl="0" w:tplc="DADCC948">
      <w:start w:val="1"/>
      <w:numFmt w:val="bullet"/>
      <w:lvlText w:val=""/>
      <w:lvlJc w:val="left"/>
    </w:lvl>
    <w:lvl w:ilvl="1" w:tplc="81203DFC">
      <w:numFmt w:val="decimal"/>
      <w:lvlText w:val=""/>
      <w:lvlJc w:val="left"/>
    </w:lvl>
    <w:lvl w:ilvl="2" w:tplc="744A9E46">
      <w:numFmt w:val="decimal"/>
      <w:lvlText w:val=""/>
      <w:lvlJc w:val="left"/>
    </w:lvl>
    <w:lvl w:ilvl="3" w:tplc="61DE05AC">
      <w:numFmt w:val="decimal"/>
      <w:lvlText w:val=""/>
      <w:lvlJc w:val="left"/>
    </w:lvl>
    <w:lvl w:ilvl="4" w:tplc="FD16F864">
      <w:numFmt w:val="decimal"/>
      <w:lvlText w:val=""/>
      <w:lvlJc w:val="left"/>
    </w:lvl>
    <w:lvl w:ilvl="5" w:tplc="DADCBE34">
      <w:numFmt w:val="decimal"/>
      <w:lvlText w:val=""/>
      <w:lvlJc w:val="left"/>
    </w:lvl>
    <w:lvl w:ilvl="6" w:tplc="41FE1630">
      <w:numFmt w:val="decimal"/>
      <w:lvlText w:val=""/>
      <w:lvlJc w:val="left"/>
    </w:lvl>
    <w:lvl w:ilvl="7" w:tplc="8C228A0C">
      <w:numFmt w:val="decimal"/>
      <w:lvlText w:val=""/>
      <w:lvlJc w:val="left"/>
    </w:lvl>
    <w:lvl w:ilvl="8" w:tplc="4E50B0E0">
      <w:numFmt w:val="decimal"/>
      <w:lvlText w:val=""/>
      <w:lvlJc w:val="left"/>
    </w:lvl>
  </w:abstractNum>
  <w:abstractNum w:abstractNumId="2">
    <w:nsid w:val="3D1B58BA"/>
    <w:multiLevelType w:val="hybridMultilevel"/>
    <w:tmpl w:val="ACCECE48"/>
    <w:lvl w:ilvl="0" w:tplc="36FE0E4E">
      <w:start w:val="1"/>
      <w:numFmt w:val="bullet"/>
      <w:lvlText w:val=""/>
      <w:lvlJc w:val="left"/>
    </w:lvl>
    <w:lvl w:ilvl="1" w:tplc="079C3A4C">
      <w:numFmt w:val="decimal"/>
      <w:lvlText w:val=""/>
      <w:lvlJc w:val="left"/>
    </w:lvl>
    <w:lvl w:ilvl="2" w:tplc="C97643AA">
      <w:numFmt w:val="decimal"/>
      <w:lvlText w:val=""/>
      <w:lvlJc w:val="left"/>
    </w:lvl>
    <w:lvl w:ilvl="3" w:tplc="6720C67C">
      <w:numFmt w:val="decimal"/>
      <w:lvlText w:val=""/>
      <w:lvlJc w:val="left"/>
    </w:lvl>
    <w:lvl w:ilvl="4" w:tplc="FC9A5D14">
      <w:numFmt w:val="decimal"/>
      <w:lvlText w:val=""/>
      <w:lvlJc w:val="left"/>
    </w:lvl>
    <w:lvl w:ilvl="5" w:tplc="5158212E">
      <w:numFmt w:val="decimal"/>
      <w:lvlText w:val=""/>
      <w:lvlJc w:val="left"/>
    </w:lvl>
    <w:lvl w:ilvl="6" w:tplc="42BC7132">
      <w:numFmt w:val="decimal"/>
      <w:lvlText w:val=""/>
      <w:lvlJc w:val="left"/>
    </w:lvl>
    <w:lvl w:ilvl="7" w:tplc="FCD89752">
      <w:numFmt w:val="decimal"/>
      <w:lvlText w:val=""/>
      <w:lvlJc w:val="left"/>
    </w:lvl>
    <w:lvl w:ilvl="8" w:tplc="CE0C4D00">
      <w:numFmt w:val="decimal"/>
      <w:lvlText w:val=""/>
      <w:lvlJc w:val="left"/>
    </w:lvl>
  </w:abstractNum>
  <w:abstractNum w:abstractNumId="3">
    <w:nsid w:val="46E87CCD"/>
    <w:multiLevelType w:val="hybridMultilevel"/>
    <w:tmpl w:val="66649B78"/>
    <w:lvl w:ilvl="0" w:tplc="BFE66A3A">
      <w:start w:val="1"/>
      <w:numFmt w:val="bullet"/>
      <w:lvlText w:val=""/>
      <w:lvlJc w:val="left"/>
    </w:lvl>
    <w:lvl w:ilvl="1" w:tplc="AFCE06E2">
      <w:numFmt w:val="decimal"/>
      <w:lvlText w:val=""/>
      <w:lvlJc w:val="left"/>
    </w:lvl>
    <w:lvl w:ilvl="2" w:tplc="4C0CE138">
      <w:numFmt w:val="decimal"/>
      <w:lvlText w:val=""/>
      <w:lvlJc w:val="left"/>
    </w:lvl>
    <w:lvl w:ilvl="3" w:tplc="C9208744">
      <w:numFmt w:val="decimal"/>
      <w:lvlText w:val=""/>
      <w:lvlJc w:val="left"/>
    </w:lvl>
    <w:lvl w:ilvl="4" w:tplc="A2C83F3C">
      <w:numFmt w:val="decimal"/>
      <w:lvlText w:val=""/>
      <w:lvlJc w:val="left"/>
    </w:lvl>
    <w:lvl w:ilvl="5" w:tplc="50426054">
      <w:numFmt w:val="decimal"/>
      <w:lvlText w:val=""/>
      <w:lvlJc w:val="left"/>
    </w:lvl>
    <w:lvl w:ilvl="6" w:tplc="D3BA035E">
      <w:numFmt w:val="decimal"/>
      <w:lvlText w:val=""/>
      <w:lvlJc w:val="left"/>
    </w:lvl>
    <w:lvl w:ilvl="7" w:tplc="A1C45942">
      <w:numFmt w:val="decimal"/>
      <w:lvlText w:val=""/>
      <w:lvlJc w:val="left"/>
    </w:lvl>
    <w:lvl w:ilvl="8" w:tplc="93AE1AF0">
      <w:numFmt w:val="decimal"/>
      <w:lvlText w:val=""/>
      <w:lvlJc w:val="left"/>
    </w:lvl>
  </w:abstractNum>
  <w:abstractNum w:abstractNumId="4">
    <w:nsid w:val="507ED7AB"/>
    <w:multiLevelType w:val="hybridMultilevel"/>
    <w:tmpl w:val="47ACEEEE"/>
    <w:lvl w:ilvl="0" w:tplc="DAB28064">
      <w:start w:val="1"/>
      <w:numFmt w:val="bullet"/>
      <w:lvlText w:val=""/>
      <w:lvlJc w:val="left"/>
    </w:lvl>
    <w:lvl w:ilvl="1" w:tplc="20629EE0">
      <w:numFmt w:val="decimal"/>
      <w:lvlText w:val=""/>
      <w:lvlJc w:val="left"/>
    </w:lvl>
    <w:lvl w:ilvl="2" w:tplc="97FE55E8">
      <w:numFmt w:val="decimal"/>
      <w:lvlText w:val=""/>
      <w:lvlJc w:val="left"/>
    </w:lvl>
    <w:lvl w:ilvl="3" w:tplc="251AC514">
      <w:numFmt w:val="decimal"/>
      <w:lvlText w:val=""/>
      <w:lvlJc w:val="left"/>
    </w:lvl>
    <w:lvl w:ilvl="4" w:tplc="2DE0756A">
      <w:numFmt w:val="decimal"/>
      <w:lvlText w:val=""/>
      <w:lvlJc w:val="left"/>
    </w:lvl>
    <w:lvl w:ilvl="5" w:tplc="F8BE2CE6">
      <w:numFmt w:val="decimal"/>
      <w:lvlText w:val=""/>
      <w:lvlJc w:val="left"/>
    </w:lvl>
    <w:lvl w:ilvl="6" w:tplc="ED0A2962">
      <w:numFmt w:val="decimal"/>
      <w:lvlText w:val=""/>
      <w:lvlJc w:val="left"/>
    </w:lvl>
    <w:lvl w:ilvl="7" w:tplc="E6A0289A">
      <w:numFmt w:val="decimal"/>
      <w:lvlText w:val=""/>
      <w:lvlJc w:val="left"/>
    </w:lvl>
    <w:lvl w:ilvl="8" w:tplc="F95E1D6E">
      <w:numFmt w:val="decimal"/>
      <w:lvlText w:val=""/>
      <w:lvlJc w:val="left"/>
    </w:lvl>
  </w:abstractNum>
  <w:abstractNum w:abstractNumId="5">
    <w:nsid w:val="625558EC"/>
    <w:multiLevelType w:val="hybridMultilevel"/>
    <w:tmpl w:val="F5CEA3F8"/>
    <w:lvl w:ilvl="0" w:tplc="04AECB2A">
      <w:start w:val="1"/>
      <w:numFmt w:val="bullet"/>
      <w:lvlText w:val=""/>
      <w:lvlJc w:val="left"/>
    </w:lvl>
    <w:lvl w:ilvl="1" w:tplc="C2FCEF20">
      <w:numFmt w:val="decimal"/>
      <w:lvlText w:val=""/>
      <w:lvlJc w:val="left"/>
    </w:lvl>
    <w:lvl w:ilvl="2" w:tplc="4A5AEA02">
      <w:numFmt w:val="decimal"/>
      <w:lvlText w:val=""/>
      <w:lvlJc w:val="left"/>
    </w:lvl>
    <w:lvl w:ilvl="3" w:tplc="E3A6DDDE">
      <w:numFmt w:val="decimal"/>
      <w:lvlText w:val=""/>
      <w:lvlJc w:val="left"/>
    </w:lvl>
    <w:lvl w:ilvl="4" w:tplc="12407002">
      <w:numFmt w:val="decimal"/>
      <w:lvlText w:val=""/>
      <w:lvlJc w:val="left"/>
    </w:lvl>
    <w:lvl w:ilvl="5" w:tplc="934C3686">
      <w:numFmt w:val="decimal"/>
      <w:lvlText w:val=""/>
      <w:lvlJc w:val="left"/>
    </w:lvl>
    <w:lvl w:ilvl="6" w:tplc="30AC99D6">
      <w:numFmt w:val="decimal"/>
      <w:lvlText w:val=""/>
      <w:lvlJc w:val="left"/>
    </w:lvl>
    <w:lvl w:ilvl="7" w:tplc="1EE6A016">
      <w:numFmt w:val="decimal"/>
      <w:lvlText w:val=""/>
      <w:lvlJc w:val="left"/>
    </w:lvl>
    <w:lvl w:ilvl="8" w:tplc="D5523942">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86"/>
    <w:rsid w:val="00371F8E"/>
    <w:rsid w:val="00E8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LON.36520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2017-05-18T11:35:00Z</dcterms:created>
  <dcterms:modified xsi:type="dcterms:W3CDTF">2017-05-18T09:35:00Z</dcterms:modified>
</cp:coreProperties>
</file>