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C" w:rsidRDefault="00D1513C" w:rsidP="00CA3291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0</wp:posOffset>
            </wp:positionV>
            <wp:extent cx="15430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68052_10206175077555254_572635136014259976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i/>
          <w:sz w:val="28"/>
          <w:szCs w:val="28"/>
        </w:rPr>
        <w:t xml:space="preserve">   </w:t>
      </w:r>
    </w:p>
    <w:p w:rsidR="00BC5AAD" w:rsidRDefault="00D1513C" w:rsidP="00CA3291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</w:t>
      </w:r>
      <w:r w:rsidR="00CA3291" w:rsidRPr="00CA3291">
        <w:rPr>
          <w:rFonts w:ascii="Georgia" w:hAnsi="Georgia"/>
          <w:b/>
          <w:i/>
          <w:sz w:val="28"/>
          <w:szCs w:val="28"/>
        </w:rPr>
        <w:t>MANALO</w:t>
      </w:r>
      <w:r w:rsidR="001A65B4">
        <w:rPr>
          <w:rFonts w:ascii="Georgia" w:hAnsi="Georgia"/>
          <w:b/>
          <w:i/>
          <w:sz w:val="28"/>
          <w:szCs w:val="28"/>
        </w:rPr>
        <w:t xml:space="preserve">  </w:t>
      </w:r>
    </w:p>
    <w:p w:rsidR="00CA3291" w:rsidRPr="00CA3291" w:rsidRDefault="00BC5AAD" w:rsidP="00CA3291">
      <w:pPr>
        <w:pStyle w:val="NoSpacing"/>
        <w:jc w:val="center"/>
        <w:rPr>
          <w:rFonts w:ascii="Georgia" w:hAnsi="Georgia"/>
          <w:b/>
          <w:i/>
          <w:noProof/>
          <w:sz w:val="28"/>
          <w:szCs w:val="28"/>
          <w:lang w:eastAsia="en-PH"/>
        </w:rPr>
      </w:pPr>
      <w:hyperlink r:id="rId9" w:history="1">
        <w:r w:rsidRPr="00F358C6">
          <w:rPr>
            <w:rStyle w:val="Hyperlink"/>
            <w:rFonts w:ascii="Georgia" w:hAnsi="Georgia"/>
            <w:b/>
            <w:i/>
            <w:sz w:val="28"/>
            <w:szCs w:val="28"/>
          </w:rPr>
          <w:t>MANALO.365792@2freemail.com</w:t>
        </w:r>
      </w:hyperlink>
      <w:r>
        <w:rPr>
          <w:rFonts w:ascii="Georgia" w:hAnsi="Georgia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</w:t>
      </w:r>
      <w:r w:rsidR="001A65B4">
        <w:rPr>
          <w:rFonts w:ascii="Georgia" w:hAnsi="Georgia"/>
          <w:b/>
          <w:i/>
          <w:sz w:val="28"/>
          <w:szCs w:val="28"/>
        </w:rPr>
        <w:t xml:space="preserve">             </w:t>
      </w:r>
    </w:p>
    <w:p w:rsidR="00A2400F" w:rsidRPr="00086D33" w:rsidRDefault="00A2400F" w:rsidP="00A2400F">
      <w:p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r w:rsidRPr="00086D33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>CAREER SUMMARY</w:t>
      </w:r>
    </w:p>
    <w:p w:rsidR="00A2400F" w:rsidRDefault="00A2400F" w:rsidP="00A2400F">
      <w:pPr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13221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Over 4 </w:t>
      </w:r>
      <w:r w:rsidR="001402ED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strong </w:t>
      </w:r>
      <w:proofErr w:type="gramStart"/>
      <w:r w:rsidR="00964E6F">
        <w:rPr>
          <w:rStyle w:val="Hyperlink"/>
          <w:rFonts w:ascii="Georgia" w:hAnsi="Georgia"/>
          <w:color w:val="auto"/>
          <w:sz w:val="20"/>
          <w:szCs w:val="20"/>
          <w:u w:val="none"/>
        </w:rPr>
        <w:t>year</w:t>
      </w:r>
      <w:proofErr w:type="gramEnd"/>
      <w:r w:rsidR="00964E6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of</w:t>
      </w:r>
      <w:r w:rsidR="001402ED" w:rsidRPr="0013221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experience</w:t>
      </w:r>
      <w:r w:rsidRPr="0013221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in the academe and 12 </w:t>
      </w:r>
      <w:r w:rsidR="00964E6F">
        <w:rPr>
          <w:rStyle w:val="Hyperlink"/>
          <w:rFonts w:ascii="Georgia" w:hAnsi="Georgia"/>
          <w:color w:val="auto"/>
          <w:sz w:val="20"/>
          <w:szCs w:val="20"/>
          <w:u w:val="none"/>
        </w:rPr>
        <w:t>year</w:t>
      </w:r>
      <w:r w:rsidR="001402ED" w:rsidRPr="0013221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experience</w:t>
      </w:r>
      <w:r w:rsidRPr="0013221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</w:t>
      </w:r>
      <w:r w:rsidR="004F149F">
        <w:rPr>
          <w:rStyle w:val="Hyperlink"/>
          <w:rFonts w:ascii="Georgia" w:hAnsi="Georgia"/>
          <w:color w:val="auto"/>
          <w:sz w:val="20"/>
          <w:szCs w:val="20"/>
          <w:u w:val="none"/>
        </w:rPr>
        <w:t>of Customer Service</w:t>
      </w:r>
      <w:r w:rsidRPr="0013221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workin</w:t>
      </w:r>
      <w:r w:rsidR="004F149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g in different roles in the BPO industry. </w:t>
      </w:r>
      <w:r w:rsidR="001402ED" w:rsidRP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Experience in training development and delivery, motivation and tea</w:t>
      </w:r>
      <w:r w:rsid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m building/leadership,</w:t>
      </w:r>
      <w:r w:rsidR="001402ED" w:rsidRP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 product marketing and management, </w:t>
      </w:r>
      <w:proofErr w:type="gramStart"/>
      <w:r w:rsidR="001402ED" w:rsidRPr="004F149F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Working</w:t>
      </w:r>
      <w:proofErr w:type="gramEnd"/>
      <w:r w:rsidR="001402ED" w:rsidRPr="004F149F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 with progressively</w:t>
      </w:r>
      <w:r w:rsid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 challenging and </w:t>
      </w:r>
      <w:r w:rsidR="001402ED" w:rsidRPr="004F149F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diverse clients</w:t>
      </w:r>
      <w:r w:rsid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, </w:t>
      </w:r>
      <w:r w:rsidR="001402ED" w:rsidRP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negotiation, and mediation.</w:t>
      </w:r>
      <w:r w:rsid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 </w:t>
      </w:r>
      <w:r w:rsidR="001402ED" w:rsidRP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A self-motivated and organized professional, </w:t>
      </w:r>
      <w:proofErr w:type="gramStart"/>
      <w:r w:rsidR="004F149F" w:rsidRP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Excellent</w:t>
      </w:r>
      <w:proofErr w:type="gramEnd"/>
      <w:r w:rsidR="004F149F" w:rsidRPr="001402ED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 interpersonal skills and the ability to communicate effectively.</w:t>
      </w:r>
      <w:r w:rsidRPr="001402ED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 </w:t>
      </w:r>
    </w:p>
    <w:p w:rsidR="002F2B50" w:rsidRPr="00086D33" w:rsidRDefault="002F2B50" w:rsidP="002F2B50">
      <w:p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r w:rsidRPr="00086D33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>SUMMARY OF COMPETENCIES</w:t>
      </w:r>
    </w:p>
    <w:p w:rsidR="00964E6F" w:rsidRDefault="00964E6F" w:rsidP="00964E6F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rFonts w:ascii="Georgia" w:hAnsi="Georgia"/>
          <w:bCs/>
          <w:color w:val="auto"/>
          <w:kern w:val="36"/>
          <w:sz w:val="20"/>
          <w:szCs w:val="20"/>
        </w:rPr>
        <w:t xml:space="preserve">Communicates sensitively with language appropriate to </w:t>
      </w:r>
      <w:hyperlink r:id="rId10" w:history="1">
        <w:r>
          <w:rPr>
            <w:rStyle w:val="Hyperlink"/>
            <w:rFonts w:ascii="Georgia" w:hAnsi="Georgia"/>
            <w:bCs/>
            <w:color w:val="auto"/>
            <w:kern w:val="36"/>
            <w:sz w:val="20"/>
            <w:szCs w:val="20"/>
          </w:rPr>
          <w:t>students' ages, levels of development</w:t>
        </w:r>
      </w:hyperlink>
      <w:r>
        <w:rPr>
          <w:rFonts w:ascii="Georgia" w:hAnsi="Georgia"/>
          <w:bCs/>
          <w:color w:val="auto"/>
          <w:kern w:val="36"/>
          <w:sz w:val="20"/>
          <w:szCs w:val="20"/>
        </w:rPr>
        <w:t xml:space="preserve"> as well as individual </w:t>
      </w:r>
      <w:hyperlink r:id="rId11" w:history="1">
        <w:r>
          <w:rPr>
            <w:rStyle w:val="Hyperlink"/>
            <w:rFonts w:ascii="Georgia" w:hAnsi="Georgia"/>
            <w:bCs/>
            <w:color w:val="auto"/>
            <w:kern w:val="36"/>
            <w:sz w:val="20"/>
            <w:szCs w:val="20"/>
          </w:rPr>
          <w:t>learning styles and needs</w:t>
        </w:r>
      </w:hyperlink>
    </w:p>
    <w:p w:rsidR="00964E6F" w:rsidRDefault="00964E6F" w:rsidP="00964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Delegates responsibility and decision making to employees and demonstrates willingness to give up part of own authority and job responsibilities</w:t>
      </w:r>
    </w:p>
    <w:p w:rsidR="00E6581A" w:rsidRPr="00964E6F" w:rsidRDefault="001B135A" w:rsidP="00964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964E6F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Leadership</w:t>
      </w:r>
      <w:r w:rsidR="00964E6F" w:rsidRPr="00964E6F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 xml:space="preserve">, </w:t>
      </w:r>
      <w:r w:rsidR="00964E6F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provided t</w:t>
      </w:r>
      <w:r w:rsidR="00964E6F" w:rsidRPr="00964E6F">
        <w:rPr>
          <w:rFonts w:ascii="Georgia" w:hAnsi="Georgia" w:cs="Arial"/>
          <w:sz w:val="20"/>
          <w:szCs w:val="20"/>
        </w:rPr>
        <w:t>he level of authority needed to accomplish end results</w:t>
      </w:r>
    </w:p>
    <w:p w:rsidR="001B135A" w:rsidRPr="00E6581A" w:rsidRDefault="001B135A" w:rsidP="00E6581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Career motivation</w:t>
      </w:r>
      <w:r w:rsidR="00964E6F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 xml:space="preserve"> </w:t>
      </w:r>
      <w:r w:rsidR="002A05C1">
        <w:rPr>
          <w:rFonts w:ascii="Georgia" w:hAnsi="Georgia" w:cs="Arial"/>
          <w:color w:val="414142"/>
          <w:sz w:val="20"/>
          <w:szCs w:val="20"/>
        </w:rPr>
        <w:t xml:space="preserve">and </w:t>
      </w:r>
      <w:r w:rsidR="00964E6F">
        <w:rPr>
          <w:rFonts w:ascii="Georgia" w:hAnsi="Georgia" w:cs="Arial"/>
          <w:color w:val="414142"/>
          <w:sz w:val="20"/>
          <w:szCs w:val="20"/>
        </w:rPr>
        <w:t>lead with enthusiasm</w:t>
      </w:r>
    </w:p>
    <w:p w:rsidR="00E6581A" w:rsidRPr="00890929" w:rsidRDefault="001B135A" w:rsidP="00890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964E6F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Results orientation</w:t>
      </w:r>
      <w:r w:rsidR="00964E6F" w:rsidRPr="00964E6F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 xml:space="preserve">, </w:t>
      </w:r>
      <w:r w:rsidR="002A05C1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c</w:t>
      </w:r>
      <w:proofErr w:type="spellStart"/>
      <w:r w:rsidR="00964E6F" w:rsidRPr="00964E6F">
        <w:rPr>
          <w:rFonts w:ascii="Georgia" w:hAnsi="Georgia" w:cs="SymbolMT"/>
          <w:sz w:val="20"/>
          <w:szCs w:val="20"/>
        </w:rPr>
        <w:t>apable</w:t>
      </w:r>
      <w:proofErr w:type="spellEnd"/>
      <w:r w:rsidR="00964E6F" w:rsidRPr="00964E6F">
        <w:rPr>
          <w:rFonts w:ascii="Georgia" w:hAnsi="Georgia" w:cs="SymbolMT"/>
          <w:sz w:val="20"/>
          <w:szCs w:val="20"/>
        </w:rPr>
        <w:t xml:space="preserve"> of </w:t>
      </w:r>
      <w:r w:rsidR="00964E6F" w:rsidRPr="00964E6F">
        <w:rPr>
          <w:rFonts w:ascii="Georgia" w:hAnsi="Georgia" w:cs="Arial"/>
          <w:sz w:val="20"/>
          <w:szCs w:val="20"/>
        </w:rPr>
        <w:t>thinking quickly and logically to ensure expedient response to customer inquiries</w:t>
      </w:r>
    </w:p>
    <w:p w:rsidR="00E6581A" w:rsidRPr="00890929" w:rsidRDefault="001B135A" w:rsidP="00890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890929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Teamwork</w:t>
      </w:r>
      <w:r w:rsidR="00890929" w:rsidRPr="00890929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 xml:space="preserve">, </w:t>
      </w:r>
      <w:r w:rsidR="00890929" w:rsidRPr="00890929">
        <w:rPr>
          <w:rFonts w:ascii="Georgia" w:hAnsi="Georgia" w:cs="Arial"/>
          <w:sz w:val="20"/>
          <w:szCs w:val="20"/>
        </w:rPr>
        <w:t>Gains employees' commitments to accepting new responsibilities</w:t>
      </w:r>
    </w:p>
    <w:p w:rsidR="00E6581A" w:rsidRDefault="001B135A" w:rsidP="00E6581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>Trustworthiness</w:t>
      </w:r>
    </w:p>
    <w:p w:rsidR="001B135A" w:rsidRDefault="001B135A" w:rsidP="001B135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 xml:space="preserve">Working with Diverse </w:t>
      </w:r>
      <w:r w:rsidR="00AC4A67"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  <w:t xml:space="preserve">Cultures, has </w:t>
      </w:r>
      <w:r w:rsidR="00AC4A67">
        <w:rPr>
          <w:rFonts w:ascii="Georgia" w:hAnsi="Georgia" w:cs="Arial"/>
          <w:sz w:val="20"/>
          <w:szCs w:val="20"/>
        </w:rPr>
        <w:t>the ability to work with patience and courtesy in customer relations</w:t>
      </w:r>
    </w:p>
    <w:p w:rsidR="001B135A" w:rsidRPr="001B135A" w:rsidRDefault="001B135A" w:rsidP="001B135A">
      <w:p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0"/>
          <w:szCs w:val="20"/>
          <w:lang w:val="en-PH" w:eastAsia="en-PH"/>
        </w:rPr>
      </w:pPr>
    </w:p>
    <w:p w:rsidR="001B135A" w:rsidRPr="00086D33" w:rsidRDefault="001B135A" w:rsidP="001B135A">
      <w:p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r w:rsidRPr="00086D33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>SUMMARY OF COMPETENCIES WORK EXPERIENCE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  <w:lang w:val="en-US"/>
        </w:rPr>
      </w:pPr>
      <w:r>
        <w:rPr>
          <w:rFonts w:ascii="Georgia" w:hAnsi="Georgia"/>
          <w:b/>
          <w:sz w:val="20"/>
          <w:szCs w:val="20"/>
          <w:u w:val="single"/>
        </w:rPr>
        <w:t>Marikina Elementary School</w:t>
      </w:r>
    </w:p>
    <w:p w:rsidR="00253B8C" w:rsidRDefault="006E13A2" w:rsidP="00253B8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Teacher 2</w:t>
      </w:r>
      <w:r w:rsidR="00253B8C">
        <w:rPr>
          <w:rFonts w:ascii="Georgia" w:hAnsi="Georgia"/>
          <w:b/>
          <w:sz w:val="20"/>
          <w:szCs w:val="20"/>
        </w:rPr>
        <w:t xml:space="preserve">/Volleyball Coach/ Red Cross Adviser/ Boys Scout </w:t>
      </w:r>
      <w:proofErr w:type="spellStart"/>
      <w:r w:rsidR="00253B8C">
        <w:rPr>
          <w:rFonts w:ascii="Georgia" w:hAnsi="Georgia"/>
          <w:b/>
          <w:sz w:val="20"/>
          <w:szCs w:val="20"/>
        </w:rPr>
        <w:t>Kawan</w:t>
      </w:r>
      <w:proofErr w:type="spellEnd"/>
      <w:r w:rsidR="00253B8C">
        <w:rPr>
          <w:rFonts w:ascii="Georgia" w:hAnsi="Georgia"/>
          <w:b/>
          <w:sz w:val="20"/>
          <w:szCs w:val="20"/>
        </w:rPr>
        <w:t xml:space="preserve"> Leader/Marikina Teachers Chorale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</w:p>
    <w:p w:rsidR="00253B8C" w:rsidRDefault="00253B8C" w:rsidP="00253B8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Sept 24, 2012 – Present</w:t>
      </w:r>
    </w:p>
    <w:p w:rsidR="00253B8C" w:rsidRDefault="00253B8C" w:rsidP="00253B8C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Responsible for the </w:t>
      </w:r>
      <w:r w:rsidR="00D2334F">
        <w:rPr>
          <w:rFonts w:ascii="Georgia" w:hAnsi="Georgia"/>
          <w:sz w:val="20"/>
          <w:szCs w:val="20"/>
        </w:rPr>
        <w:t>implementation of</w:t>
      </w:r>
      <w:r>
        <w:rPr>
          <w:rFonts w:ascii="Georgia" w:hAnsi="Georgia"/>
          <w:sz w:val="20"/>
          <w:szCs w:val="20"/>
        </w:rPr>
        <w:t xml:space="preserve"> the k-12 curriculum in grade three</w:t>
      </w:r>
    </w:p>
    <w:p w:rsidR="00253B8C" w:rsidRDefault="00253B8C" w:rsidP="00253B8C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Adviser in grade 3, all subjects are being handled and made sure that pupils are being evaluated on a weekly basis for the skills and learning acquired</w:t>
      </w:r>
    </w:p>
    <w:p w:rsidR="00253B8C" w:rsidRDefault="00253B8C" w:rsidP="00253B8C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Trained varsity team for volleyball</w:t>
      </w:r>
    </w:p>
    <w:p w:rsidR="00253B8C" w:rsidRDefault="00253B8C" w:rsidP="00253B8C">
      <w:pPr>
        <w:pStyle w:val="NoSpacing"/>
        <w:ind w:left="720"/>
        <w:rPr>
          <w:rFonts w:ascii="Georgia" w:hAnsi="Georgia"/>
          <w:sz w:val="20"/>
          <w:szCs w:val="20"/>
        </w:rPr>
      </w:pP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  <w:proofErr w:type="spellStart"/>
      <w:r>
        <w:rPr>
          <w:rFonts w:ascii="Georgia" w:hAnsi="Georgia"/>
          <w:b/>
          <w:sz w:val="20"/>
          <w:szCs w:val="20"/>
          <w:u w:val="single"/>
        </w:rPr>
        <w:t>Xander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 xml:space="preserve"> Youth Foundation Day Care </w:t>
      </w:r>
      <w:proofErr w:type="spellStart"/>
      <w:r>
        <w:rPr>
          <w:rFonts w:ascii="Georgia" w:hAnsi="Georgia"/>
          <w:b/>
          <w:sz w:val="20"/>
          <w:szCs w:val="20"/>
          <w:u w:val="single"/>
        </w:rPr>
        <w:t>Center</w:t>
      </w:r>
      <w:proofErr w:type="spellEnd"/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School Administrator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</w:p>
    <w:p w:rsidR="00253B8C" w:rsidRDefault="00253B8C" w:rsidP="00253B8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July 1 – June 2013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Assisted in accreditation of the Foundation for DEPED and DSWD. Updated SEC requirements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Proposed and Implemented Day care curriculum</w:t>
      </w:r>
    </w:p>
    <w:p w:rsidR="002F2B50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Worked with City Government officials to help indigent students for educational assistance both from government and the foundation itself </w:t>
      </w:r>
      <w:r w:rsidRPr="00253B8C">
        <w:rPr>
          <w:rFonts w:ascii="Georgia" w:hAnsi="Georgia"/>
          <w:sz w:val="20"/>
          <w:szCs w:val="20"/>
        </w:rPr>
        <w:t>Provided educational materials and job tools to quickly and accurately provide the needs of the students and teachers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Designed students exams to properly evaluate students learning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Oversee Foundations Daily Operations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ICT Marketing Services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Customer Service Representative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</w:p>
    <w:p w:rsidR="00253B8C" w:rsidRDefault="00253B8C" w:rsidP="00253B8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Aug 4, 09 – July, 2010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part of the team operations department of ICT Services wherein we provide assistance to a globally known telecommunications company. We provide customer service support making sure that high quality service and accurate information is provided in one call.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DELL International Services Phil’s. </w:t>
      </w:r>
      <w:proofErr w:type="gramStart"/>
      <w:r>
        <w:rPr>
          <w:rFonts w:ascii="Georgia" w:hAnsi="Georgia"/>
          <w:b/>
          <w:sz w:val="20"/>
          <w:szCs w:val="20"/>
          <w:u w:val="single"/>
        </w:rPr>
        <w:t>Inc.</w:t>
      </w:r>
      <w:proofErr w:type="gramEnd"/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Resolutions Specialist/ Coach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</w:p>
    <w:p w:rsidR="00253B8C" w:rsidRDefault="00253B8C" w:rsidP="00253B8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July 30, 2007 – Mar 2009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Responsible in providing agent evaluations through audits and coaching. Providing floor support and case management assistance most especially handling escalations. Managed and reassigned cases generated by Hyderabad and Quezon City</w:t>
      </w:r>
    </w:p>
    <w:p w:rsidR="00253B8C" w:rsidRDefault="00253B8C" w:rsidP="00253B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Resolve customer issues over the telephone, including billing inquiries, sales opportunities and</w:t>
      </w:r>
    </w:p>
    <w:p w:rsidR="00253B8C" w:rsidRDefault="00253B8C" w:rsidP="00253B8C">
      <w:pPr>
        <w:pStyle w:val="NoSpacing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 w:cs="Arial"/>
          <w:sz w:val="20"/>
          <w:szCs w:val="20"/>
        </w:rPr>
        <w:t>product</w:t>
      </w:r>
      <w:proofErr w:type="gramEnd"/>
      <w:r>
        <w:rPr>
          <w:rFonts w:ascii="Georgia" w:hAnsi="Georgia" w:cs="Arial"/>
          <w:sz w:val="20"/>
          <w:szCs w:val="20"/>
        </w:rPr>
        <w:t xml:space="preserve"> troubleshooting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EPIXTAR PHILIPPINES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Telesales representative</w:t>
      </w:r>
    </w:p>
    <w:p w:rsidR="00253B8C" w:rsidRDefault="00253B8C" w:rsidP="00253B8C">
      <w:pPr>
        <w:pStyle w:val="NoSpacing"/>
        <w:rPr>
          <w:rFonts w:ascii="Georgia" w:hAnsi="Georgia"/>
          <w:b/>
          <w:sz w:val="20"/>
          <w:szCs w:val="20"/>
        </w:rPr>
      </w:pPr>
    </w:p>
    <w:p w:rsidR="00253B8C" w:rsidRDefault="00253B8C" w:rsidP="00253B8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Nov 2004 – Apr. 18, 2007</w:t>
      </w:r>
    </w:p>
    <w:p w:rsidR="00253B8C" w:rsidRDefault="00253B8C" w:rsidP="00253B8C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Helps teach quota to increase client’s production in its potential to expand its business with the company.</w:t>
      </w:r>
    </w:p>
    <w:p w:rsidR="00FB4B38" w:rsidRDefault="00253B8C" w:rsidP="00FB4B38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Creates the need for customer to buy high-end products offered by the client.</w:t>
      </w:r>
    </w:p>
    <w:p w:rsidR="00515EDE" w:rsidRDefault="00515EDE" w:rsidP="00515EDE">
      <w:pPr>
        <w:pStyle w:val="NoSpacing"/>
        <w:ind w:left="720"/>
        <w:rPr>
          <w:rFonts w:ascii="Georgia" w:hAnsi="Georgia"/>
          <w:sz w:val="20"/>
          <w:szCs w:val="20"/>
        </w:rPr>
      </w:pPr>
    </w:p>
    <w:p w:rsidR="00FB4B38" w:rsidRPr="00086D33" w:rsidRDefault="00FB4B38" w:rsidP="00FB4B38">
      <w:pPr>
        <w:pStyle w:val="NoSpacing"/>
        <w:rPr>
          <w:rFonts w:ascii="Georgia" w:hAnsi="Georgia"/>
          <w:sz w:val="24"/>
          <w:szCs w:val="24"/>
        </w:rPr>
      </w:pPr>
    </w:p>
    <w:p w:rsidR="00515EDE" w:rsidRPr="00086D33" w:rsidRDefault="00515EDE" w:rsidP="00515EDE">
      <w:p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r w:rsidRPr="00086D33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>EDUCATION</w:t>
      </w:r>
    </w:p>
    <w:p w:rsidR="00086D33" w:rsidRDefault="00086D33" w:rsidP="00086D33">
      <w:pPr>
        <w:pStyle w:val="NoSpacing"/>
        <w:rPr>
          <w:rFonts w:ascii="Georgia" w:hAnsi="Georgia"/>
          <w:b/>
          <w:i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April 2016 – Present                       </w:t>
      </w:r>
      <w:r>
        <w:rPr>
          <w:rFonts w:ascii="Georgia" w:hAnsi="Georgia"/>
          <w:b/>
          <w:i/>
          <w:sz w:val="20"/>
          <w:szCs w:val="20"/>
        </w:rPr>
        <w:t>MARIKINA POLYTECHNIC COLLEGE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Doctor of Education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</w:p>
    <w:p w:rsidR="00086D33" w:rsidRDefault="00086D33" w:rsidP="00086D33">
      <w:pPr>
        <w:pStyle w:val="NoSpacing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June 2011 – March 2016               </w:t>
      </w:r>
      <w:r>
        <w:rPr>
          <w:rFonts w:ascii="Georgia" w:hAnsi="Georgia"/>
          <w:b/>
          <w:i/>
          <w:sz w:val="20"/>
          <w:szCs w:val="20"/>
        </w:rPr>
        <w:t>MARIKINA POLYTECHNIC COLLEGE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Master of Education</w:t>
      </w:r>
    </w:p>
    <w:p w:rsidR="00086D33" w:rsidRDefault="00086D33" w:rsidP="00086D33">
      <w:pPr>
        <w:pStyle w:val="NoSpacing"/>
        <w:ind w:firstLine="720"/>
        <w:rPr>
          <w:rFonts w:ascii="Georgia" w:hAnsi="Georgia"/>
          <w:sz w:val="20"/>
          <w:szCs w:val="20"/>
        </w:rPr>
      </w:pP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2001 – 2002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i/>
          <w:sz w:val="20"/>
          <w:szCs w:val="20"/>
        </w:rPr>
        <w:t>ST. JOSEPH’S COLLEGE, Q.C.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Certificate in Professional Education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Board passer for the licensure examinations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Teachers (Aug. 25, 2002)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March 1999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i/>
          <w:sz w:val="20"/>
          <w:szCs w:val="20"/>
        </w:rPr>
        <w:t>COLLEGE OF THE HOLY SPIRIT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Bachelor of Fine Arts Major in Interior Design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(Class President, 1</w:t>
      </w:r>
      <w:r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Year)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March 1994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i/>
          <w:sz w:val="20"/>
          <w:szCs w:val="20"/>
        </w:rPr>
        <w:t>KOSTKA SCHOOL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>
        <w:rPr>
          <w:rFonts w:ascii="Georgia" w:hAnsi="Georgia"/>
          <w:sz w:val="20"/>
          <w:szCs w:val="20"/>
          <w:vertAlign w:val="superscript"/>
        </w:rPr>
        <w:t>nd</w:t>
      </w:r>
      <w:r>
        <w:rPr>
          <w:rFonts w:ascii="Georgia" w:hAnsi="Georgia"/>
          <w:sz w:val="20"/>
          <w:szCs w:val="20"/>
        </w:rPr>
        <w:t xml:space="preserve"> – 4</w:t>
      </w:r>
      <w:r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Year High School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Top 9 (Academic Standing)</w:t>
      </w:r>
    </w:p>
    <w:p w:rsidR="00515EDE" w:rsidRDefault="00086D33" w:rsidP="00086D3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S4 CAT Officer</w:t>
      </w:r>
    </w:p>
    <w:p w:rsidR="00086D33" w:rsidRDefault="00086D33" w:rsidP="00086D33">
      <w:pPr>
        <w:pStyle w:val="NoSpacing"/>
        <w:rPr>
          <w:rFonts w:ascii="Georgia" w:hAnsi="Georgia"/>
          <w:sz w:val="20"/>
          <w:szCs w:val="20"/>
        </w:rPr>
      </w:pPr>
    </w:p>
    <w:p w:rsidR="00086D33" w:rsidRPr="003346FF" w:rsidRDefault="00086D33" w:rsidP="00086D33">
      <w:pPr>
        <w:pStyle w:val="NoSpacing"/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r w:rsidRPr="003346FF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>GOVERNMENT LICENSES</w:t>
      </w:r>
    </w:p>
    <w:p w:rsidR="00515EDE" w:rsidRPr="00FB4B38" w:rsidRDefault="00515EDE" w:rsidP="00FB4B38">
      <w:pPr>
        <w:pStyle w:val="NoSpacing"/>
        <w:rPr>
          <w:rFonts w:ascii="Georgia" w:hAnsi="Georgia"/>
          <w:sz w:val="20"/>
          <w:szCs w:val="20"/>
        </w:rPr>
      </w:pPr>
    </w:p>
    <w:p w:rsidR="001402ED" w:rsidRPr="003346FF" w:rsidRDefault="003312E6" w:rsidP="003346F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August 2002</w:t>
      </w:r>
      <w:r w:rsidR="003346FF">
        <w:rPr>
          <w:rFonts w:ascii="Georgia" w:hAnsi="Georgia"/>
          <w:b/>
          <w:sz w:val="20"/>
          <w:szCs w:val="20"/>
        </w:rPr>
        <w:tab/>
        <w:t xml:space="preserve">                            Licensure Examinations for</w:t>
      </w:r>
      <w:r w:rsidR="003346FF">
        <w:rPr>
          <w:rFonts w:ascii="Georgia" w:hAnsi="Georgia"/>
          <w:b/>
          <w:sz w:val="20"/>
          <w:szCs w:val="20"/>
        </w:rPr>
        <w:tab/>
        <w:t>Teachers (LET), PRC</w:t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/>
          <w:b/>
          <w:sz w:val="20"/>
          <w:szCs w:val="20"/>
        </w:rPr>
        <w:tab/>
      </w:r>
      <w:r w:rsidR="003346FF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 xml:space="preserve">Secondary </w:t>
      </w:r>
      <w:r w:rsidR="003346FF" w:rsidRPr="003346FF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Education</w:t>
      </w:r>
    </w:p>
    <w:sectPr w:rsidR="001402ED" w:rsidRPr="00334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03" w:rsidRDefault="000E1403" w:rsidP="001B135A">
      <w:pPr>
        <w:spacing w:after="0" w:line="240" w:lineRule="auto"/>
      </w:pPr>
      <w:r>
        <w:separator/>
      </w:r>
    </w:p>
  </w:endnote>
  <w:endnote w:type="continuationSeparator" w:id="0">
    <w:p w:rsidR="000E1403" w:rsidRDefault="000E1403" w:rsidP="001B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03" w:rsidRDefault="000E1403" w:rsidP="001B135A">
      <w:pPr>
        <w:spacing w:after="0" w:line="240" w:lineRule="auto"/>
      </w:pPr>
      <w:r>
        <w:separator/>
      </w:r>
    </w:p>
  </w:footnote>
  <w:footnote w:type="continuationSeparator" w:id="0">
    <w:p w:rsidR="000E1403" w:rsidRDefault="000E1403" w:rsidP="001B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0B6"/>
    <w:multiLevelType w:val="hybridMultilevel"/>
    <w:tmpl w:val="4A6EF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5A0B"/>
    <w:multiLevelType w:val="hybridMultilevel"/>
    <w:tmpl w:val="400E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B9F"/>
    <w:multiLevelType w:val="hybridMultilevel"/>
    <w:tmpl w:val="B1DCB8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1878"/>
    <w:multiLevelType w:val="multilevel"/>
    <w:tmpl w:val="CB2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2760F"/>
    <w:multiLevelType w:val="hybridMultilevel"/>
    <w:tmpl w:val="C6AC3452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474898"/>
    <w:multiLevelType w:val="hybridMultilevel"/>
    <w:tmpl w:val="BDE44A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91"/>
    <w:rsid w:val="00086D33"/>
    <w:rsid w:val="000E1403"/>
    <w:rsid w:val="0013221F"/>
    <w:rsid w:val="001402ED"/>
    <w:rsid w:val="001A65B4"/>
    <w:rsid w:val="001B135A"/>
    <w:rsid w:val="00253B8C"/>
    <w:rsid w:val="002A05C1"/>
    <w:rsid w:val="002F2B50"/>
    <w:rsid w:val="003312E6"/>
    <w:rsid w:val="003346FF"/>
    <w:rsid w:val="003501D2"/>
    <w:rsid w:val="004601A6"/>
    <w:rsid w:val="004D0CC0"/>
    <w:rsid w:val="004F149F"/>
    <w:rsid w:val="00515EDE"/>
    <w:rsid w:val="00625799"/>
    <w:rsid w:val="006E13A2"/>
    <w:rsid w:val="0079173A"/>
    <w:rsid w:val="008875D5"/>
    <w:rsid w:val="00890929"/>
    <w:rsid w:val="008D1139"/>
    <w:rsid w:val="00964E6F"/>
    <w:rsid w:val="009F6E89"/>
    <w:rsid w:val="00A2400F"/>
    <w:rsid w:val="00AC4A67"/>
    <w:rsid w:val="00BA6903"/>
    <w:rsid w:val="00BC5AAD"/>
    <w:rsid w:val="00BF5DCA"/>
    <w:rsid w:val="00CA3291"/>
    <w:rsid w:val="00D1513C"/>
    <w:rsid w:val="00D2334F"/>
    <w:rsid w:val="00D34C98"/>
    <w:rsid w:val="00E2172E"/>
    <w:rsid w:val="00E6166C"/>
    <w:rsid w:val="00E6581A"/>
    <w:rsid w:val="00F91152"/>
    <w:rsid w:val="00FB0032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9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9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3291"/>
  </w:style>
  <w:style w:type="paragraph" w:styleId="NoSpacing">
    <w:name w:val="No Spacing"/>
    <w:link w:val="NoSpacingChar"/>
    <w:uiPriority w:val="1"/>
    <w:qFormat/>
    <w:rsid w:val="00CA3291"/>
    <w:pPr>
      <w:spacing w:after="0" w:line="240" w:lineRule="auto"/>
    </w:pPr>
  </w:style>
  <w:style w:type="character" w:customStyle="1" w:styleId="5yl5">
    <w:name w:val="_5yl5"/>
    <w:basedOn w:val="DefaultParagraphFont"/>
    <w:rsid w:val="004601A6"/>
  </w:style>
  <w:style w:type="paragraph" w:styleId="ListParagraph">
    <w:name w:val="List Paragraph"/>
    <w:basedOn w:val="Normal"/>
    <w:uiPriority w:val="34"/>
    <w:qFormat/>
    <w:rsid w:val="00E65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5A"/>
    <w:rPr>
      <w:lang w:val="en-US"/>
    </w:rPr>
  </w:style>
  <w:style w:type="paragraph" w:customStyle="1" w:styleId="Default">
    <w:name w:val="Default"/>
    <w:rsid w:val="00964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9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9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3291"/>
  </w:style>
  <w:style w:type="paragraph" w:styleId="NoSpacing">
    <w:name w:val="No Spacing"/>
    <w:link w:val="NoSpacingChar"/>
    <w:uiPriority w:val="1"/>
    <w:qFormat/>
    <w:rsid w:val="00CA3291"/>
    <w:pPr>
      <w:spacing w:after="0" w:line="240" w:lineRule="auto"/>
    </w:pPr>
  </w:style>
  <w:style w:type="character" w:customStyle="1" w:styleId="5yl5">
    <w:name w:val="_5yl5"/>
    <w:basedOn w:val="DefaultParagraphFont"/>
    <w:rsid w:val="004601A6"/>
  </w:style>
  <w:style w:type="paragraph" w:styleId="ListParagraph">
    <w:name w:val="List Paragraph"/>
    <w:basedOn w:val="Normal"/>
    <w:uiPriority w:val="34"/>
    <w:qFormat/>
    <w:rsid w:val="00E65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5A"/>
    <w:rPr>
      <w:lang w:val="en-US"/>
    </w:rPr>
  </w:style>
  <w:style w:type="paragraph" w:customStyle="1" w:styleId="Default">
    <w:name w:val="Default"/>
    <w:rsid w:val="00964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3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0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mbers.tripod.com/~ozpk/01lsty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mbers.tripod.com/~ozpk/0000ad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LO.3657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Manalo</dc:creator>
  <cp:keywords/>
  <dc:description/>
  <cp:lastModifiedBy>602HRDESK</cp:lastModifiedBy>
  <cp:revision>21</cp:revision>
  <dcterms:created xsi:type="dcterms:W3CDTF">2017-03-13T13:51:00Z</dcterms:created>
  <dcterms:modified xsi:type="dcterms:W3CDTF">2017-05-03T13:28:00Z</dcterms:modified>
</cp:coreProperties>
</file>