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54" w:rsidRDefault="00510054"/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946"/>
      </w:tblGrid>
      <w:tr w:rsidR="00510054">
        <w:trPr>
          <w:trHeight w:val="14316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510054" w:rsidRDefault="008A6131">
            <w:pPr>
              <w:pStyle w:val="Nom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0"/>
              </w:rPr>
              <w:br w:type="page"/>
            </w:r>
          </w:p>
          <w:p w:rsidR="009B6E5F" w:rsidRDefault="008A6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SONIA</w:t>
            </w:r>
          </w:p>
          <w:p w:rsidR="00510054" w:rsidRDefault="009B6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hyperlink r:id="rId6" w:history="1">
              <w:r w:rsidRPr="00AF65FB">
                <w:rPr>
                  <w:rStyle w:val="Hyperlink"/>
                  <w:rFonts w:ascii="Cambria" w:hAnsi="Cambria"/>
                  <w:b/>
                  <w:sz w:val="24"/>
                  <w:szCs w:val="24"/>
                </w:rPr>
                <w:t>SONIA.365903@2freemail.com</w:t>
              </w:r>
            </w:hyperlink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A613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510054" w:rsidRPr="009B6E5F" w:rsidRDefault="008A6131" w:rsidP="009B6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b/>
                <w:noProof/>
                <w:sz w:val="28"/>
                <w:szCs w:val="26"/>
                <w:u w:val="single"/>
              </w:rPr>
              <w:drawing>
                <wp:inline distT="0" distB="0" distL="0" distR="0" wp14:anchorId="2827A605" wp14:editId="1418CF02">
                  <wp:extent cx="1181100" cy="1571625"/>
                  <wp:effectExtent l="19050" t="0" r="0" b="0"/>
                  <wp:docPr id="1" name="Picture 1" descr="SO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054" w:rsidRDefault="00510054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Cs w:val="22"/>
              </w:rPr>
            </w:pPr>
          </w:p>
          <w:p w:rsidR="00510054" w:rsidRDefault="008A6131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4"/>
                <w:szCs w:val="24"/>
              </w:rPr>
            </w:pPr>
            <w:r>
              <w:rPr>
                <w:rFonts w:ascii="Cambria" w:eastAsia="Verdana" w:hAnsi="Cambria"/>
                <w:sz w:val="24"/>
                <w:szCs w:val="24"/>
              </w:rPr>
              <w:t>Personal Profile:</w:t>
            </w:r>
          </w:p>
          <w:p w:rsidR="00510054" w:rsidRDefault="008A6131">
            <w:pPr>
              <w:tabs>
                <w:tab w:val="left" w:pos="1335"/>
                <w:tab w:val="left" w:pos="14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Nationality: Indian</w:t>
            </w:r>
          </w:p>
          <w:p w:rsidR="00510054" w:rsidRDefault="008A6131">
            <w:pPr>
              <w:tabs>
                <w:tab w:val="left" w:pos="1335"/>
                <w:tab w:val="left" w:pos="142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Date of Birth: 31/05/1985</w:t>
            </w:r>
          </w:p>
          <w:p w:rsidR="00510054" w:rsidRDefault="008A6131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eastAsia="Verdana" w:hAnsi="Cambria"/>
                <w:sz w:val="22"/>
                <w:szCs w:val="22"/>
              </w:rPr>
              <w:t>Gender : Female</w:t>
            </w:r>
          </w:p>
          <w:p w:rsidR="00510054" w:rsidRDefault="008A6131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Religion : Christian</w:t>
            </w:r>
          </w:p>
          <w:p w:rsidR="00510054" w:rsidRDefault="008A6131">
            <w:pPr>
              <w:tabs>
                <w:tab w:val="left" w:pos="133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Nationality : Indian</w:t>
            </w:r>
          </w:p>
          <w:p w:rsidR="00510054" w:rsidRDefault="008A6131">
            <w:pPr>
              <w:pStyle w:val="Heading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Marital Status : Married</w:t>
            </w:r>
          </w:p>
          <w:p w:rsidR="00510054" w:rsidRDefault="0051005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b/>
                <w:sz w:val="22"/>
                <w:szCs w:val="22"/>
              </w:rPr>
            </w:pPr>
          </w:p>
          <w:p w:rsidR="00510054" w:rsidRDefault="00510054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b/>
                <w:sz w:val="22"/>
                <w:szCs w:val="22"/>
              </w:rPr>
            </w:pPr>
          </w:p>
          <w:p w:rsidR="00510054" w:rsidRDefault="008A6131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b/>
                <w:sz w:val="24"/>
                <w:szCs w:val="24"/>
              </w:rPr>
            </w:pPr>
            <w:r>
              <w:rPr>
                <w:rFonts w:ascii="Cambria" w:eastAsia="Verdana" w:hAnsi="Cambria"/>
                <w:b/>
                <w:sz w:val="24"/>
                <w:szCs w:val="24"/>
              </w:rPr>
              <w:t>Strengths:</w:t>
            </w:r>
          </w:p>
          <w:p w:rsidR="00510054" w:rsidRDefault="008A6131">
            <w:pPr>
              <w:numPr>
                <w:ilvl w:val="0"/>
                <w:numId w:val="2"/>
              </w:numPr>
              <w:tabs>
                <w:tab w:val="left" w:pos="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370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Learn easily from my seniors.</w:t>
            </w:r>
          </w:p>
          <w:p w:rsidR="00510054" w:rsidRDefault="008A6131">
            <w:pPr>
              <w:numPr>
                <w:ilvl w:val="0"/>
                <w:numId w:val="2"/>
              </w:numPr>
              <w:tabs>
                <w:tab w:val="left" w:pos="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370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Patience.</w:t>
            </w:r>
          </w:p>
          <w:p w:rsidR="00510054" w:rsidRDefault="008A6131">
            <w:pPr>
              <w:numPr>
                <w:ilvl w:val="0"/>
                <w:numId w:val="2"/>
              </w:numPr>
              <w:tabs>
                <w:tab w:val="left" w:pos="3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370"/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Willing to work hard.</w:t>
            </w:r>
          </w:p>
          <w:p w:rsidR="00510054" w:rsidRDefault="00510054">
            <w:pPr>
              <w:pStyle w:val="Heading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szCs w:val="22"/>
              </w:rPr>
            </w:pPr>
          </w:p>
          <w:p w:rsidR="00510054" w:rsidRDefault="008A6131">
            <w:pPr>
              <w:rPr>
                <w:rFonts w:ascii="Cambria" w:eastAsia="Verdana" w:hAnsi="Cambria"/>
                <w:b/>
                <w:sz w:val="24"/>
                <w:szCs w:val="24"/>
              </w:rPr>
            </w:pPr>
            <w:r>
              <w:rPr>
                <w:rFonts w:ascii="Cambria" w:eastAsia="Verdana" w:hAnsi="Cambria"/>
                <w:b/>
                <w:sz w:val="24"/>
                <w:szCs w:val="24"/>
              </w:rPr>
              <w:t>Linguistic Skills:</w:t>
            </w: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8A6131">
            <w:pPr>
              <w:pStyle w:val="Heading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Verdana" w:hAnsi="Cambria"/>
                <w:b/>
                <w:sz w:val="22"/>
                <w:szCs w:val="22"/>
              </w:rPr>
            </w:pPr>
            <w:r>
              <w:rPr>
                <w:rFonts w:ascii="Cambria" w:eastAsia="Verdana" w:hAnsi="Cambria"/>
                <w:b/>
                <w:sz w:val="22"/>
                <w:szCs w:val="22"/>
              </w:rPr>
              <w:t>Malayalam :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To Speak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To Read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To Write</w:t>
            </w: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8A613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English :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Speak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Read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Write</w:t>
            </w: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 w:hAnsi="Cambria"/>
                <w:sz w:val="22"/>
                <w:szCs w:val="22"/>
              </w:rPr>
            </w:pPr>
          </w:p>
          <w:p w:rsidR="00510054" w:rsidRDefault="008A613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Hindi :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To Speak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Read</w:t>
            </w:r>
          </w:p>
          <w:p w:rsidR="00510054" w:rsidRDefault="008A61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 Write</w:t>
            </w: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510054">
            <w:pPr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/>
                <w:sz w:val="22"/>
                <w:szCs w:val="22"/>
              </w:rPr>
            </w:pPr>
          </w:p>
          <w:p w:rsidR="00510054" w:rsidRDefault="008A6131">
            <w:pPr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DECLARATION</w:t>
            </w: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8A6131">
            <w:pPr>
              <w:rPr>
                <w:rFonts w:ascii="Cambria" w:hAnsi="Cambria"/>
              </w:rPr>
            </w:pPr>
            <w:r>
              <w:rPr>
                <w:rFonts w:ascii="Cambria"/>
                <w:sz w:val="22"/>
                <w:szCs w:val="22"/>
              </w:rPr>
              <w:t>I hereby declare that the above written particulars are true to the best of my knowledge and belief</w:t>
            </w: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510054">
            <w:pPr>
              <w:rPr>
                <w:rFonts w:ascii="Cambria" w:hAnsi="Cambria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0054" w:rsidRDefault="00510054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eastAsia="Trebuchet MS" w:hAnsi="Cambria"/>
                <w:b w:val="0"/>
                <w:sz w:val="24"/>
                <w:szCs w:val="24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="Cambria" w:eastAsia="Trebuchet MS" w:hAnsi="Cambria"/>
                <w:szCs w:val="24"/>
                <w:shd w:val="clear" w:color="auto" w:fill="E5E5E5"/>
              </w:rPr>
            </w:pPr>
            <w:r>
              <w:rPr>
                <w:rFonts w:ascii="Cambria" w:eastAsia="Trebuchet MS" w:hAnsi="Cambria"/>
                <w:szCs w:val="24"/>
                <w:shd w:val="clear" w:color="auto" w:fill="E5E5E5"/>
              </w:rPr>
              <w:t>CAREER OBJECTIVE:</w:t>
            </w:r>
          </w:p>
          <w:p w:rsidR="00510054" w:rsidRDefault="00510054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8A6131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jc w:val="both"/>
              <w:rPr>
                <w:rFonts w:ascii="Cambria" w:eastAsia="Verdan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 xml:space="preserve">I aim to achieve Professional Excellency by working in the most modern Infrastructural atmosphere, Where I will be able to put in a lot of what I have learned into practice. </w:t>
            </w:r>
          </w:p>
          <w:p w:rsidR="00510054" w:rsidRDefault="00510054">
            <w:pPr>
              <w:pStyle w:val="CVExpProj"/>
              <w:tabs>
                <w:tab w:val="clear" w:pos="2160"/>
                <w:tab w:val="num" w:pos="460"/>
                <w:tab w:val="left" w:pos="550"/>
              </w:tabs>
              <w:ind w:left="720"/>
              <w:rPr>
                <w:rFonts w:ascii="Cambria" w:eastAsia="Verdana" w:hAnsi="Cambria"/>
                <w:sz w:val="22"/>
                <w:szCs w:val="22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  <w:t>MAJOR  RESPONSIBILITIES :</w:t>
            </w:r>
          </w:p>
          <w:p w:rsidR="00510054" w:rsidRDefault="00510054">
            <w:pPr>
              <w:pStyle w:val="CVExpProj"/>
              <w:tabs>
                <w:tab w:val="clear" w:pos="2160"/>
                <w:tab w:val="left" w:pos="1180"/>
              </w:tabs>
              <w:ind w:left="720"/>
              <w:rPr>
                <w:rFonts w:ascii="Cambria"/>
                <w:sz w:val="22"/>
                <w:szCs w:val="22"/>
              </w:rPr>
            </w:pP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Maintaining ascetic technique inside the NICU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Proper hand washing before and after each procedure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Ventilator care, change for ventilator tubing every 24-48 hrs and dip the tubings in zidex solutions or 24 hrs for sterilization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Observation of any sign of ETT block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Continuous cardiac monitoring and pulse oxymeter monitoring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Give blood transfusion and intravenous therapy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Tip of ETT regularly sent for culture and sensitivity after extubation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Strict control of visitors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Nasogastric tube feeding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Maintain the highest possible standard of patient care under asceptic technique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Check narcotic drugs each shift duty and record it in the register and keep under lock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Accompany doctors onward rounds and implement treatment as ordered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Assist the doctors in performing diagnostic and the therapeutic procedure like insertion of central line lumbar puncture end tracheal intubation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 xml:space="preserve">Admission of patients 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Insertion of IV cannula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Monitoring vital signs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Collection of samples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Implement and evaluate nursing care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Maintain personal hygene and comfort of the patient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Attends to the nutritional needs of the patient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Recording and reporting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Health education to the patients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Dressing of major and minor wounds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Initiate CPR during cardio pulmonary arrest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Urinary tube insertion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Assessment Glasgow coma scale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IV, IM, ID injections</w:t>
            </w:r>
          </w:p>
          <w:p w:rsidR="00510054" w:rsidRDefault="008A6131">
            <w:pPr>
              <w:numPr>
                <w:ilvl w:val="0"/>
                <w:numId w:val="12"/>
              </w:numPr>
              <w:jc w:val="both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Maintain input and output charts</w:t>
            </w:r>
          </w:p>
          <w:p w:rsidR="00510054" w:rsidRDefault="00510054">
            <w:pPr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jc w:val="both"/>
              <w:rPr>
                <w:rFonts w:ascii="Cambria"/>
                <w:sz w:val="22"/>
                <w:szCs w:val="22"/>
              </w:rPr>
            </w:pPr>
          </w:p>
          <w:p w:rsidR="00510054" w:rsidRDefault="00510054">
            <w:pPr>
              <w:pStyle w:val="CVExpProj"/>
              <w:tabs>
                <w:tab w:val="clear" w:pos="2160"/>
                <w:tab w:val="left" w:pos="1180"/>
              </w:tabs>
              <w:ind w:left="1440"/>
              <w:rPr>
                <w:rFonts w:ascii="Cambria" w:hAnsi="Cambria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  <w:t>PROFESSIONAL EXPERIENCE :</w:t>
            </w:r>
          </w:p>
          <w:p w:rsidR="00510054" w:rsidRDefault="008A6131">
            <w:pPr>
              <w:rPr>
                <w:rFonts w:ascii="Cambria" w:eastAsia="Verdana" w:hAnsi="Cambria"/>
                <w:b/>
                <w:sz w:val="22"/>
                <w:szCs w:val="22"/>
              </w:rPr>
            </w:pPr>
            <w:r>
              <w:rPr>
                <w:rFonts w:ascii="Cambria" w:eastAsia="Verdana" w:hAnsi="Cambria"/>
                <w:b/>
                <w:sz w:val="22"/>
                <w:szCs w:val="22"/>
              </w:rPr>
              <w:t>DHA PASSED</w:t>
            </w:r>
          </w:p>
          <w:p w:rsidR="00510054" w:rsidRDefault="00510054">
            <w:pPr>
              <w:rPr>
                <w:rFonts w:ascii="Cambria" w:eastAsia="Verdana" w:hAnsi="Cambria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8"/>
              <w:gridCol w:w="2365"/>
              <w:gridCol w:w="2289"/>
            </w:tblGrid>
            <w:tr w:rsidR="00510054">
              <w:trPr>
                <w:trHeight w:val="740"/>
              </w:trPr>
              <w:tc>
                <w:tcPr>
                  <w:tcW w:w="2038" w:type="dxa"/>
                </w:tcPr>
                <w:p w:rsidR="00510054" w:rsidRDefault="00510054">
                  <w:pPr>
                    <w:spacing w:line="276" w:lineRule="auto"/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</w:p>
                <w:p w:rsidR="00510054" w:rsidRDefault="008A6131">
                  <w:pPr>
                    <w:spacing w:line="276" w:lineRule="auto"/>
                    <w:jc w:val="center"/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  <w:t>Staff  Nurse</w:t>
                  </w:r>
                </w:p>
              </w:tc>
              <w:tc>
                <w:tcPr>
                  <w:tcW w:w="2365" w:type="dxa"/>
                </w:tcPr>
                <w:p w:rsidR="00510054" w:rsidRDefault="00510054">
                  <w:pPr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</w:p>
                <w:p w:rsidR="00510054" w:rsidRDefault="008A6131">
                  <w:pPr>
                    <w:jc w:val="center"/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2289" w:type="dxa"/>
                </w:tcPr>
                <w:p w:rsidR="00510054" w:rsidRDefault="00510054">
                  <w:pPr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</w:p>
                <w:p w:rsidR="00510054" w:rsidRDefault="008A6131">
                  <w:pPr>
                    <w:jc w:val="center"/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b/>
                      <w:sz w:val="22"/>
                      <w:szCs w:val="22"/>
                    </w:rPr>
                    <w:t>Experience</w:t>
                  </w:r>
                </w:p>
              </w:tc>
            </w:tr>
            <w:tr w:rsidR="00510054">
              <w:trPr>
                <w:trHeight w:val="803"/>
              </w:trPr>
              <w:tc>
                <w:tcPr>
                  <w:tcW w:w="2038" w:type="dxa"/>
                </w:tcPr>
                <w:p w:rsidR="00510054" w:rsidRDefault="00510054">
                  <w:pPr>
                    <w:rPr>
                      <w:rFonts w:ascii="Cambria" w:eastAsia="Verdana" w:hAnsi="Cambria"/>
                      <w:sz w:val="22"/>
                      <w:szCs w:val="22"/>
                    </w:rPr>
                  </w:pPr>
                </w:p>
                <w:p w:rsidR="00510054" w:rsidRDefault="008A6131">
                  <w:pPr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sz w:val="22"/>
                      <w:szCs w:val="22"/>
                    </w:rPr>
                    <w:t>NEURO ICU</w:t>
                  </w:r>
                </w:p>
              </w:tc>
              <w:tc>
                <w:tcPr>
                  <w:tcW w:w="2365" w:type="dxa"/>
                </w:tcPr>
                <w:p w:rsidR="00510054" w:rsidRDefault="008A6131">
                  <w:pPr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sz w:val="22"/>
                      <w:szCs w:val="22"/>
                    </w:rPr>
                    <w:t>01/10/2010-13/11/2015</w:t>
                  </w:r>
                </w:p>
              </w:tc>
              <w:tc>
                <w:tcPr>
                  <w:tcW w:w="2289" w:type="dxa"/>
                </w:tcPr>
                <w:p w:rsidR="00510054" w:rsidRDefault="00510054">
                  <w:pPr>
                    <w:rPr>
                      <w:rFonts w:ascii="Cambria" w:eastAsia="Verdana" w:hAnsi="Cambria"/>
                      <w:sz w:val="22"/>
                      <w:szCs w:val="22"/>
                    </w:rPr>
                  </w:pPr>
                </w:p>
                <w:p w:rsidR="00510054" w:rsidRDefault="008A6131">
                  <w:pPr>
                    <w:jc w:val="center"/>
                    <w:rPr>
                      <w:rFonts w:ascii="Cambria" w:eastAsia="Verdana" w:hAnsi="Cambria"/>
                      <w:sz w:val="22"/>
                      <w:szCs w:val="22"/>
                    </w:rPr>
                  </w:pPr>
                  <w:r>
                    <w:rPr>
                      <w:rFonts w:ascii="Cambria" w:eastAsia="Verdana" w:hAnsi="Cambria"/>
                      <w:sz w:val="22"/>
                      <w:szCs w:val="22"/>
                    </w:rPr>
                    <w:t>5 Years and 1 Month</w:t>
                  </w:r>
                </w:p>
              </w:tc>
            </w:tr>
          </w:tbl>
          <w:p w:rsidR="00510054" w:rsidRDefault="00510054">
            <w:pPr>
              <w:rPr>
                <w:rFonts w:ascii="Cambria" w:eastAsia="Verdana" w:hAnsi="Cambria"/>
                <w:sz w:val="22"/>
                <w:szCs w:val="22"/>
              </w:rPr>
            </w:pPr>
          </w:p>
          <w:p w:rsidR="00510054" w:rsidRDefault="008A6131">
            <w:pPr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 xml:space="preserve">Designation :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Staff Nurse</w:t>
            </w:r>
          </w:p>
          <w:p w:rsidR="00510054" w:rsidRDefault="008A6131">
            <w:pPr>
              <w:rPr>
                <w:rFonts w:ascii="Cambria" w:eastAsia="Verdana" w:hAnsi="Cambria"/>
                <w:b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Hospital</w:t>
            </w:r>
            <w:r>
              <w:rPr>
                <w:rFonts w:ascii="Cambria" w:eastAsia="Verdana" w:hAnsi="Cambria"/>
                <w:b/>
                <w:sz w:val="22"/>
                <w:szCs w:val="22"/>
              </w:rPr>
              <w:t xml:space="preserve">: </w:t>
            </w:r>
            <w:r>
              <w:rPr>
                <w:rFonts w:ascii="Trebuchet MS" w:hAnsi="Trebuchet MS" w:cs="Tahoma"/>
                <w:b/>
                <w:sz w:val="22"/>
                <w:szCs w:val="22"/>
              </w:rPr>
              <w:t>Poona Hospital and Research Centre, Pune</w:t>
            </w:r>
          </w:p>
          <w:p w:rsidR="00510054" w:rsidRDefault="008A6131">
            <w:pPr>
              <w:rPr>
                <w:rFonts w:ascii="Cambria" w:eastAsia="Verdana" w:hAnsi="Cambria"/>
                <w:sz w:val="22"/>
                <w:szCs w:val="22"/>
              </w:rPr>
            </w:pPr>
            <w:r>
              <w:rPr>
                <w:rFonts w:ascii="Cambria" w:eastAsia="Verdana" w:hAnsi="Cambria"/>
                <w:sz w:val="22"/>
                <w:szCs w:val="22"/>
              </w:rPr>
              <w:t>Registeration : Karnataka State  Nurses &amp; Midwives council Reg No: 120627</w:t>
            </w:r>
          </w:p>
          <w:p w:rsidR="00510054" w:rsidRDefault="00510054">
            <w:pPr>
              <w:rPr>
                <w:rFonts w:ascii="Cambria" w:eastAsia="Verdana" w:hAnsi="Cambria"/>
                <w:sz w:val="22"/>
                <w:szCs w:val="22"/>
              </w:rPr>
            </w:pPr>
          </w:p>
          <w:p w:rsidR="00510054" w:rsidRDefault="00510054">
            <w:pPr>
              <w:rPr>
                <w:rFonts w:ascii="Cambria" w:eastAsia="Verdana" w:hAnsi="Cambria"/>
                <w:sz w:val="22"/>
                <w:szCs w:val="22"/>
              </w:rPr>
            </w:pPr>
          </w:p>
          <w:p w:rsidR="00510054" w:rsidRDefault="008A6131">
            <w:pPr>
              <w:rPr>
                <w:rFonts w:ascii="Cambria" w:eastAsia="Trebuchet MS" w:hAnsi="Cambria"/>
                <w:sz w:val="22"/>
                <w:szCs w:val="22"/>
              </w:rPr>
            </w:pPr>
            <w:r>
              <w:rPr>
                <w:rFonts w:ascii="Cambria" w:eastAsia="Trebuchet MS" w:hAnsi="Cambria"/>
                <w:b/>
                <w:sz w:val="22"/>
                <w:szCs w:val="22"/>
              </w:rPr>
              <w:t xml:space="preserve">         Effectively Done</w:t>
            </w:r>
            <w:r>
              <w:rPr>
                <w:rFonts w:ascii="Cambria" w:eastAsia="Trebuchet MS" w:hAnsi="Cambria"/>
                <w:sz w:val="22"/>
                <w:szCs w:val="22"/>
              </w:rPr>
              <w:t>: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jc w:val="both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Ventilator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Cardiac Monitor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Cyringe pump with IV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Sphygmomanometer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Glucometer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Oxygen Apparatus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Pulse Oxymeter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ECG Machine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Nebuliser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Steam inhealer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Suction Aparatus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Ryle</w:t>
            </w:r>
            <w:r>
              <w:rPr>
                <w:rFonts w:ascii="Cambria"/>
                <w:sz w:val="22"/>
                <w:szCs w:val="22"/>
              </w:rPr>
              <w:t>’</w:t>
            </w:r>
            <w:r>
              <w:rPr>
                <w:rFonts w:ascii="Cambria"/>
                <w:sz w:val="22"/>
                <w:szCs w:val="22"/>
              </w:rPr>
              <w:t>s Tube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Ambubag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Infusion pumb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Defibrillators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Laryngoscope with different size blade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Central oxygen supply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CVP Line</w:t>
            </w:r>
          </w:p>
          <w:p w:rsidR="00510054" w:rsidRDefault="008A6131">
            <w:pPr>
              <w:numPr>
                <w:ilvl w:val="0"/>
                <w:numId w:val="13"/>
              </w:numPr>
              <w:spacing w:before="100"/>
              <w:rPr>
                <w:rFonts w:ascii="Cambria"/>
                <w:b/>
                <w:sz w:val="22"/>
                <w:szCs w:val="22"/>
                <w:u w:val="single"/>
              </w:rPr>
            </w:pPr>
            <w:r>
              <w:rPr>
                <w:rFonts w:ascii="Cambria"/>
                <w:sz w:val="22"/>
                <w:szCs w:val="22"/>
              </w:rPr>
              <w:t>Peripheral intracath cannula</w:t>
            </w:r>
          </w:p>
          <w:p w:rsidR="00510054" w:rsidRDefault="00510054">
            <w:pPr>
              <w:spacing w:line="276" w:lineRule="auto"/>
              <w:ind w:left="720"/>
              <w:rPr>
                <w:rFonts w:ascii="Cambria" w:eastAsia="Verdana"/>
                <w:i/>
                <w:sz w:val="22"/>
                <w:szCs w:val="22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760"/>
              </w:tabs>
              <w:spacing w:line="360" w:lineRule="auto"/>
              <w:ind w:left="0" w:firstLine="0"/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  <w:t>ASSISTED PROCEDURES:</w:t>
            </w:r>
          </w:p>
          <w:p w:rsidR="00510054" w:rsidRDefault="00510054">
            <w:pPr>
              <w:pStyle w:val="ListParagraph"/>
              <w:spacing w:line="360" w:lineRule="auto"/>
              <w:ind w:left="1260"/>
              <w:rPr>
                <w:rFonts w:ascii="Cambria"/>
                <w:sz w:val="22"/>
                <w:szCs w:val="22"/>
              </w:rPr>
            </w:pPr>
          </w:p>
          <w:p w:rsidR="00510054" w:rsidRDefault="008A6131">
            <w:pPr>
              <w:numPr>
                <w:ilvl w:val="0"/>
                <w:numId w:val="14"/>
              </w:numPr>
              <w:spacing w:before="100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Intubations &amp; Ventilation</w:t>
            </w:r>
          </w:p>
          <w:p w:rsidR="00510054" w:rsidRDefault="008A6131">
            <w:pPr>
              <w:numPr>
                <w:ilvl w:val="0"/>
                <w:numId w:val="14"/>
              </w:numPr>
              <w:spacing w:before="100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Insertion Of Cvp Catheters</w:t>
            </w:r>
          </w:p>
          <w:p w:rsidR="00510054" w:rsidRDefault="008A6131">
            <w:pPr>
              <w:numPr>
                <w:ilvl w:val="0"/>
                <w:numId w:val="14"/>
              </w:numPr>
              <w:spacing w:before="100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Tracheotomy, Bed Side Bronchoscope</w:t>
            </w:r>
          </w:p>
          <w:p w:rsidR="00510054" w:rsidRDefault="008A6131">
            <w:pPr>
              <w:numPr>
                <w:ilvl w:val="0"/>
                <w:numId w:val="14"/>
              </w:numPr>
              <w:spacing w:before="100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lastRenderedPageBreak/>
              <w:t>Lumbar Puncture</w:t>
            </w:r>
          </w:p>
          <w:p w:rsidR="00510054" w:rsidRDefault="008A6131">
            <w:pPr>
              <w:numPr>
                <w:ilvl w:val="0"/>
                <w:numId w:val="14"/>
              </w:numPr>
              <w:spacing w:before="100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Ascetic &amp; Pleural Tapping</w:t>
            </w:r>
          </w:p>
          <w:p w:rsidR="00510054" w:rsidRDefault="00510054">
            <w:pPr>
              <w:rPr>
                <w:rFonts w:ascii="Cambria" w:hAnsi="Cambria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  <w:t xml:space="preserve">1. TECHNICAL EDUCATION  QUALIFICATION : </w:t>
            </w:r>
          </w:p>
          <w:p w:rsidR="00510054" w:rsidRDefault="008A6131">
            <w:pPr>
              <w:rPr>
                <w:rFonts w:ascii="Cambria"/>
                <w:b/>
                <w:sz w:val="22"/>
                <w:szCs w:val="22"/>
                <w:lang w:val="en-GB"/>
              </w:rPr>
            </w:pPr>
            <w:r>
              <w:rPr>
                <w:rFonts w:ascii="Cambria"/>
                <w:b/>
                <w:sz w:val="22"/>
                <w:szCs w:val="22"/>
                <w:lang w:val="en-GB"/>
              </w:rPr>
              <w:t>Vidyavahini School of Nursing Tunkur</w:t>
            </w:r>
          </w:p>
          <w:p w:rsidR="00510054" w:rsidRDefault="00510054">
            <w:pPr>
              <w:rPr>
                <w:rFonts w:ascii="Cambria"/>
                <w:b/>
                <w:sz w:val="22"/>
                <w:szCs w:val="22"/>
                <w:lang w:val="en-GB"/>
              </w:rPr>
            </w:pPr>
          </w:p>
          <w:p w:rsidR="00510054" w:rsidRDefault="008A6131">
            <w:pPr>
              <w:rPr>
                <w:rFonts w:ascii="Cambria"/>
                <w:sz w:val="22"/>
                <w:szCs w:val="22"/>
                <w:lang w:val="en-GB"/>
              </w:rPr>
            </w:pPr>
            <w:r>
              <w:rPr>
                <w:rFonts w:ascii="Cambria"/>
                <w:sz w:val="22"/>
                <w:szCs w:val="22"/>
                <w:lang w:val="en-GB"/>
              </w:rPr>
              <w:t>1. GNM Nursing ( Karnataka Nursing Council 2005-2009)60.10%</w:t>
            </w:r>
          </w:p>
          <w:p w:rsidR="00510054" w:rsidRDefault="00510054">
            <w:pPr>
              <w:rPr>
                <w:rFonts w:ascii="Cambria"/>
                <w:sz w:val="22"/>
                <w:szCs w:val="22"/>
                <w:lang w:val="en-GB"/>
              </w:rPr>
            </w:pPr>
          </w:p>
          <w:p w:rsidR="00510054" w:rsidRDefault="0051005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ind w:left="0" w:firstLine="0"/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Trebuchet MS" w:hAnsi="Cambria"/>
                <w:sz w:val="22"/>
                <w:szCs w:val="22"/>
                <w:shd w:val="clear" w:color="auto" w:fill="E5E5E5"/>
              </w:rPr>
              <w:t xml:space="preserve">2. BASIC EDUCATION QUALIFICATION : </w:t>
            </w:r>
            <w:r>
              <w:rPr>
                <w:rFonts w:ascii="Cambria" w:eastAsia="Verdana" w:hAnsi="Cambria"/>
                <w:sz w:val="22"/>
                <w:szCs w:val="22"/>
              </w:rPr>
              <w:tab/>
            </w:r>
            <w:r>
              <w:rPr>
                <w:rFonts w:ascii="Cambria" w:eastAsia="Verdana" w:hAnsi="Cambria"/>
                <w:sz w:val="22"/>
                <w:szCs w:val="22"/>
              </w:rPr>
              <w:tab/>
            </w:r>
          </w:p>
          <w:p w:rsidR="00510054" w:rsidRDefault="008A6131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1. SSLC (X),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SHGHS Muthalakodam.</w:t>
            </w:r>
          </w:p>
          <w:p w:rsidR="00510054" w:rsidRDefault="008A6131">
            <w:pPr>
              <w:pStyle w:val="WW-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jc w:val="left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(2003) 50%</w:t>
            </w:r>
          </w:p>
          <w:p w:rsidR="00510054" w:rsidRDefault="008A6131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Plus Two (XII),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SGHSS Muthalakodam </w:t>
            </w:r>
          </w:p>
          <w:p w:rsidR="00510054" w:rsidRDefault="008A6131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(2003-2005) (70%)</w:t>
            </w:r>
          </w:p>
          <w:p w:rsidR="00510054" w:rsidRDefault="00510054">
            <w:pPr>
              <w:pStyle w:val="WW-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8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="Cambria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E5E5E5"/>
              </w:rPr>
              <w:t>ACTIVITES :</w:t>
            </w:r>
          </w:p>
          <w:p w:rsidR="00510054" w:rsidRDefault="008A613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Participate in SNA program during the course</w:t>
            </w:r>
          </w:p>
          <w:p w:rsidR="00510054" w:rsidRDefault="008A613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Attending workshop and seminars</w:t>
            </w:r>
          </w:p>
          <w:p w:rsidR="00510054" w:rsidRDefault="008A613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ambria"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Participated in universal immunization program</w:t>
            </w:r>
          </w:p>
          <w:p w:rsidR="00510054" w:rsidRDefault="00510054">
            <w:pPr>
              <w:spacing w:line="276" w:lineRule="auto"/>
              <w:ind w:left="720"/>
              <w:rPr>
                <w:rFonts w:ascii="Cambria" w:eastAsia="Trebuchet MS" w:hAnsi="Cambria"/>
              </w:rPr>
            </w:pPr>
          </w:p>
          <w:p w:rsidR="00510054" w:rsidRDefault="008A6131">
            <w:pPr>
              <w:pStyle w:val="Tit"/>
              <w:pBdr>
                <w:top w:val="single" w:sz="1" w:space="1" w:color="auto"/>
                <w:bottom w:val="single" w:sz="1" w:space="1" w:color="auto"/>
                <w:between w:val="single" w:sz="1" w:space="1" w:color="auto"/>
              </w:pBdr>
              <w:spacing w:line="360" w:lineRule="auto"/>
              <w:ind w:left="0" w:firstLine="0"/>
              <w:rPr>
                <w:rFonts w:ascii="Cambria" w:eastAsia="Verdana" w:hAnsi="Cambria"/>
                <w:sz w:val="22"/>
                <w:szCs w:val="22"/>
                <w:shd w:val="clear" w:color="auto" w:fill="E5E5E5"/>
              </w:rPr>
            </w:pPr>
            <w:r>
              <w:rPr>
                <w:rFonts w:ascii="Cambria" w:eastAsia="Verdana" w:hAnsi="Cambria"/>
                <w:sz w:val="22"/>
                <w:szCs w:val="22"/>
                <w:shd w:val="clear" w:color="auto" w:fill="E5E5E5"/>
              </w:rPr>
              <w:t>CONCLUSION :</w:t>
            </w:r>
          </w:p>
          <w:p w:rsidR="00510054" w:rsidRDefault="00510054">
            <w:pPr>
              <w:rPr>
                <w:rFonts w:ascii="Cambria" w:eastAsia="Verdana" w:hAnsi="Cambria"/>
              </w:rPr>
            </w:pPr>
          </w:p>
          <w:p w:rsidR="00510054" w:rsidRDefault="008A61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/>
                <w:b/>
                <w:sz w:val="22"/>
                <w:szCs w:val="22"/>
              </w:rPr>
            </w:pPr>
            <w:r>
              <w:rPr>
                <w:rFonts w:ascii="Cambria"/>
                <w:sz w:val="22"/>
                <w:szCs w:val="22"/>
              </w:rPr>
              <w:t>Given an opportunity I will be eager to work in your esteemed organization to the best of my ability</w:t>
            </w:r>
            <w:r>
              <w:rPr>
                <w:rFonts w:ascii="Cambria"/>
                <w:b/>
                <w:sz w:val="22"/>
                <w:szCs w:val="22"/>
              </w:rPr>
              <w:t>.</w:t>
            </w:r>
          </w:p>
          <w:p w:rsidR="00510054" w:rsidRDefault="00510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27"/>
                <w:tab w:val="left" w:pos="8640"/>
                <w:tab w:val="left" w:pos="9360"/>
                <w:tab w:val="left" w:pos="10080"/>
              </w:tabs>
              <w:spacing w:line="360" w:lineRule="auto"/>
              <w:ind w:left="-278" w:firstLine="170"/>
              <w:rPr>
                <w:rFonts w:ascii="Cambria" w:eastAsia="Verdana" w:hAnsi="Cambria"/>
              </w:rPr>
            </w:pPr>
          </w:p>
          <w:p w:rsidR="00510054" w:rsidRDefault="005100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0054" w:rsidRDefault="00510054"/>
    <w:sectPr w:rsidR="00510054">
      <w:pgSz w:w="11906" w:h="16838"/>
      <w:pgMar w:top="1134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95"/>
    <w:multiLevelType w:val="hybridMultilevel"/>
    <w:tmpl w:val="2406709E"/>
    <w:lvl w:ilvl="0" w:tplc="D1BCC3B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3B2E11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7CA75F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56C256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A12AE3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552B7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29A4A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5DE891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F243A3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C5344"/>
    <w:multiLevelType w:val="hybridMultilevel"/>
    <w:tmpl w:val="52D04B3C"/>
    <w:lvl w:ilvl="0" w:tplc="C95C84B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FE38570E">
      <w:start w:val="1"/>
      <w:numFmt w:val="lowerLetter"/>
      <w:lvlText w:val="%2."/>
      <w:lvlJc w:val="left"/>
      <w:pPr>
        <w:ind w:left="1950" w:hanging="360"/>
      </w:pPr>
    </w:lvl>
    <w:lvl w:ilvl="2" w:tplc="270C4EB0">
      <w:start w:val="1"/>
      <w:numFmt w:val="lowerRoman"/>
      <w:lvlText w:val="%3."/>
      <w:lvlJc w:val="right"/>
      <w:pPr>
        <w:ind w:left="2670" w:hanging="180"/>
      </w:pPr>
    </w:lvl>
    <w:lvl w:ilvl="3" w:tplc="4156D5DE">
      <w:start w:val="1"/>
      <w:numFmt w:val="decimal"/>
      <w:lvlText w:val="%4."/>
      <w:lvlJc w:val="left"/>
      <w:pPr>
        <w:ind w:left="3390" w:hanging="360"/>
      </w:pPr>
    </w:lvl>
    <w:lvl w:ilvl="4" w:tplc="2774F49E">
      <w:start w:val="1"/>
      <w:numFmt w:val="lowerLetter"/>
      <w:lvlText w:val="%5."/>
      <w:lvlJc w:val="left"/>
      <w:pPr>
        <w:ind w:left="4110" w:hanging="360"/>
      </w:pPr>
    </w:lvl>
    <w:lvl w:ilvl="5" w:tplc="16041006">
      <w:start w:val="1"/>
      <w:numFmt w:val="lowerRoman"/>
      <w:lvlText w:val="%6."/>
      <w:lvlJc w:val="right"/>
      <w:pPr>
        <w:ind w:left="4830" w:hanging="180"/>
      </w:pPr>
    </w:lvl>
    <w:lvl w:ilvl="6" w:tplc="30407BEC">
      <w:start w:val="1"/>
      <w:numFmt w:val="decimal"/>
      <w:lvlText w:val="%7."/>
      <w:lvlJc w:val="left"/>
      <w:pPr>
        <w:ind w:left="5550" w:hanging="360"/>
      </w:pPr>
    </w:lvl>
    <w:lvl w:ilvl="7" w:tplc="9CAAC314">
      <w:start w:val="1"/>
      <w:numFmt w:val="lowerLetter"/>
      <w:lvlText w:val="%8."/>
      <w:lvlJc w:val="left"/>
      <w:pPr>
        <w:ind w:left="6270" w:hanging="360"/>
      </w:pPr>
    </w:lvl>
    <w:lvl w:ilvl="8" w:tplc="8C9CB61C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7845758"/>
    <w:multiLevelType w:val="hybridMultilevel"/>
    <w:tmpl w:val="2C9A8BC6"/>
    <w:lvl w:ilvl="0" w:tplc="C9E8721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71A084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D0CB07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9EAD3F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AD61E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C9E3C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2F496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A8625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432395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1AF9"/>
    <w:multiLevelType w:val="hybridMultilevel"/>
    <w:tmpl w:val="EA545C78"/>
    <w:lvl w:ilvl="0" w:tplc="EDCA1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0A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ACD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4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61F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C8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B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1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C3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A265F"/>
    <w:multiLevelType w:val="hybridMultilevel"/>
    <w:tmpl w:val="A0D8F5E6"/>
    <w:lvl w:ilvl="0" w:tplc="36A49A0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65FCD7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29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8D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57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4B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A3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E6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CF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2745"/>
    <w:multiLevelType w:val="hybridMultilevel"/>
    <w:tmpl w:val="6E760474"/>
    <w:lvl w:ilvl="0" w:tplc="17D2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0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0F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01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3A8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67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8D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A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E4DEE"/>
    <w:multiLevelType w:val="hybridMultilevel"/>
    <w:tmpl w:val="B6D45A3A"/>
    <w:lvl w:ilvl="0" w:tplc="F026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C896E">
      <w:start w:val="1"/>
      <w:numFmt w:val="lowerLetter"/>
      <w:lvlText w:val="%2."/>
      <w:lvlJc w:val="left"/>
      <w:pPr>
        <w:ind w:left="1440" w:hanging="360"/>
      </w:pPr>
    </w:lvl>
    <w:lvl w:ilvl="2" w:tplc="DEE4540A">
      <w:start w:val="1"/>
      <w:numFmt w:val="lowerRoman"/>
      <w:lvlText w:val="%3."/>
      <w:lvlJc w:val="right"/>
      <w:pPr>
        <w:ind w:left="2160" w:hanging="180"/>
      </w:pPr>
    </w:lvl>
    <w:lvl w:ilvl="3" w:tplc="91FC1442">
      <w:start w:val="1"/>
      <w:numFmt w:val="decimal"/>
      <w:lvlText w:val="%4."/>
      <w:lvlJc w:val="left"/>
      <w:pPr>
        <w:ind w:left="2880" w:hanging="360"/>
      </w:pPr>
    </w:lvl>
    <w:lvl w:ilvl="4" w:tplc="9BC2C85E">
      <w:start w:val="1"/>
      <w:numFmt w:val="lowerLetter"/>
      <w:lvlText w:val="%5."/>
      <w:lvlJc w:val="left"/>
      <w:pPr>
        <w:ind w:left="3600" w:hanging="360"/>
      </w:pPr>
    </w:lvl>
    <w:lvl w:ilvl="5" w:tplc="43709832">
      <w:start w:val="1"/>
      <w:numFmt w:val="lowerRoman"/>
      <w:lvlText w:val="%6."/>
      <w:lvlJc w:val="right"/>
      <w:pPr>
        <w:ind w:left="4320" w:hanging="180"/>
      </w:pPr>
    </w:lvl>
    <w:lvl w:ilvl="6" w:tplc="5A00262C">
      <w:start w:val="1"/>
      <w:numFmt w:val="decimal"/>
      <w:lvlText w:val="%7."/>
      <w:lvlJc w:val="left"/>
      <w:pPr>
        <w:ind w:left="5040" w:hanging="360"/>
      </w:pPr>
    </w:lvl>
    <w:lvl w:ilvl="7" w:tplc="CCE60B66">
      <w:start w:val="1"/>
      <w:numFmt w:val="lowerLetter"/>
      <w:lvlText w:val="%8."/>
      <w:lvlJc w:val="left"/>
      <w:pPr>
        <w:ind w:left="5760" w:hanging="360"/>
      </w:pPr>
    </w:lvl>
    <w:lvl w:ilvl="8" w:tplc="AD58AC7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B6164"/>
    <w:multiLevelType w:val="hybridMultilevel"/>
    <w:tmpl w:val="08062014"/>
    <w:lvl w:ilvl="0" w:tplc="0B1E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4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65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4D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D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05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D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7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E4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992"/>
    <w:multiLevelType w:val="hybridMultilevel"/>
    <w:tmpl w:val="8CF8936C"/>
    <w:lvl w:ilvl="0" w:tplc="22962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C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E6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EA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61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F8E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E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8D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6C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A30D2"/>
    <w:multiLevelType w:val="singleLevel"/>
    <w:tmpl w:val="54C22308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68D75A09"/>
    <w:multiLevelType w:val="hybridMultilevel"/>
    <w:tmpl w:val="869EBE86"/>
    <w:lvl w:ilvl="0" w:tplc="D62A91EC">
      <w:start w:val="1"/>
      <w:numFmt w:val="decimal"/>
      <w:lvlText w:val="%1."/>
      <w:lvlJc w:val="left"/>
      <w:pPr>
        <w:ind w:left="1260" w:hanging="360"/>
      </w:pPr>
    </w:lvl>
    <w:lvl w:ilvl="1" w:tplc="A770FF14">
      <w:start w:val="1"/>
      <w:numFmt w:val="lowerLetter"/>
      <w:lvlText w:val="%2."/>
      <w:lvlJc w:val="left"/>
      <w:pPr>
        <w:ind w:left="1980" w:hanging="360"/>
      </w:pPr>
    </w:lvl>
    <w:lvl w:ilvl="2" w:tplc="3440D62C">
      <w:start w:val="1"/>
      <w:numFmt w:val="lowerRoman"/>
      <w:lvlText w:val="%3."/>
      <w:lvlJc w:val="right"/>
      <w:pPr>
        <w:ind w:left="2700" w:hanging="180"/>
      </w:pPr>
    </w:lvl>
    <w:lvl w:ilvl="3" w:tplc="E0C45C40">
      <w:start w:val="1"/>
      <w:numFmt w:val="decimal"/>
      <w:lvlText w:val="%4."/>
      <w:lvlJc w:val="left"/>
      <w:pPr>
        <w:ind w:left="3420" w:hanging="360"/>
      </w:pPr>
    </w:lvl>
    <w:lvl w:ilvl="4" w:tplc="8E68C280">
      <w:start w:val="1"/>
      <w:numFmt w:val="lowerLetter"/>
      <w:lvlText w:val="%5."/>
      <w:lvlJc w:val="left"/>
      <w:pPr>
        <w:ind w:left="4140" w:hanging="360"/>
      </w:pPr>
    </w:lvl>
    <w:lvl w:ilvl="5" w:tplc="2D7E9D4C">
      <w:start w:val="1"/>
      <w:numFmt w:val="lowerRoman"/>
      <w:lvlText w:val="%6."/>
      <w:lvlJc w:val="right"/>
      <w:pPr>
        <w:ind w:left="4860" w:hanging="180"/>
      </w:pPr>
    </w:lvl>
    <w:lvl w:ilvl="6" w:tplc="DD3A8952">
      <w:start w:val="1"/>
      <w:numFmt w:val="decimal"/>
      <w:lvlText w:val="%7."/>
      <w:lvlJc w:val="left"/>
      <w:pPr>
        <w:ind w:left="5580" w:hanging="360"/>
      </w:pPr>
    </w:lvl>
    <w:lvl w:ilvl="7" w:tplc="8A1E3E74">
      <w:start w:val="1"/>
      <w:numFmt w:val="lowerLetter"/>
      <w:lvlText w:val="%8."/>
      <w:lvlJc w:val="left"/>
      <w:pPr>
        <w:ind w:left="6300" w:hanging="360"/>
      </w:pPr>
    </w:lvl>
    <w:lvl w:ilvl="8" w:tplc="5718A968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2BD1FCC"/>
    <w:multiLevelType w:val="hybridMultilevel"/>
    <w:tmpl w:val="3AA8A9F6"/>
    <w:lvl w:ilvl="0" w:tplc="D7A2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8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CF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29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CC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68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45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6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2A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D7F36"/>
    <w:multiLevelType w:val="hybridMultilevel"/>
    <w:tmpl w:val="14E61338"/>
    <w:lvl w:ilvl="0" w:tplc="B7DC1D14">
      <w:start w:val="1"/>
      <w:numFmt w:val="decimal"/>
      <w:lvlText w:val="%1."/>
      <w:lvlJc w:val="left"/>
      <w:pPr>
        <w:ind w:left="1260" w:hanging="360"/>
      </w:pPr>
    </w:lvl>
    <w:lvl w:ilvl="1" w:tplc="106EC3C0">
      <w:start w:val="1"/>
      <w:numFmt w:val="lowerLetter"/>
      <w:lvlText w:val="%2."/>
      <w:lvlJc w:val="left"/>
      <w:pPr>
        <w:ind w:left="1980" w:hanging="360"/>
      </w:pPr>
    </w:lvl>
    <w:lvl w:ilvl="2" w:tplc="51D60848">
      <w:start w:val="1"/>
      <w:numFmt w:val="lowerRoman"/>
      <w:lvlText w:val="%3."/>
      <w:lvlJc w:val="right"/>
      <w:pPr>
        <w:ind w:left="2700" w:hanging="180"/>
      </w:pPr>
    </w:lvl>
    <w:lvl w:ilvl="3" w:tplc="11262CEA">
      <w:start w:val="1"/>
      <w:numFmt w:val="decimal"/>
      <w:lvlText w:val="%4."/>
      <w:lvlJc w:val="left"/>
      <w:pPr>
        <w:ind w:left="3420" w:hanging="360"/>
      </w:pPr>
    </w:lvl>
    <w:lvl w:ilvl="4" w:tplc="9698B4F2">
      <w:start w:val="1"/>
      <w:numFmt w:val="lowerLetter"/>
      <w:lvlText w:val="%5."/>
      <w:lvlJc w:val="left"/>
      <w:pPr>
        <w:ind w:left="4140" w:hanging="360"/>
      </w:pPr>
    </w:lvl>
    <w:lvl w:ilvl="5" w:tplc="2752E622">
      <w:start w:val="1"/>
      <w:numFmt w:val="lowerRoman"/>
      <w:lvlText w:val="%6."/>
      <w:lvlJc w:val="right"/>
      <w:pPr>
        <w:ind w:left="4860" w:hanging="180"/>
      </w:pPr>
    </w:lvl>
    <w:lvl w:ilvl="6" w:tplc="5A586942">
      <w:start w:val="1"/>
      <w:numFmt w:val="decimal"/>
      <w:lvlText w:val="%7."/>
      <w:lvlJc w:val="left"/>
      <w:pPr>
        <w:ind w:left="5580" w:hanging="360"/>
      </w:pPr>
    </w:lvl>
    <w:lvl w:ilvl="7" w:tplc="9CF022CA">
      <w:start w:val="1"/>
      <w:numFmt w:val="lowerLetter"/>
      <w:lvlText w:val="%8."/>
      <w:lvlJc w:val="left"/>
      <w:pPr>
        <w:ind w:left="6300" w:hanging="360"/>
      </w:pPr>
    </w:lvl>
    <w:lvl w:ilvl="8" w:tplc="FA0C3E0C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D0D2C9C"/>
    <w:multiLevelType w:val="hybridMultilevel"/>
    <w:tmpl w:val="39060DEC"/>
    <w:lvl w:ilvl="0" w:tplc="8C1C7546">
      <w:start w:val="1"/>
      <w:numFmt w:val="decimal"/>
      <w:lvlText w:val="%1."/>
      <w:lvlJc w:val="left"/>
      <w:pPr>
        <w:ind w:left="1260" w:hanging="360"/>
      </w:pPr>
    </w:lvl>
    <w:lvl w:ilvl="1" w:tplc="A1CEE552">
      <w:start w:val="1"/>
      <w:numFmt w:val="lowerLetter"/>
      <w:lvlText w:val="%2."/>
      <w:lvlJc w:val="left"/>
      <w:pPr>
        <w:ind w:left="1980" w:hanging="360"/>
      </w:pPr>
    </w:lvl>
    <w:lvl w:ilvl="2" w:tplc="366A119A">
      <w:start w:val="1"/>
      <w:numFmt w:val="lowerRoman"/>
      <w:lvlText w:val="%3."/>
      <w:lvlJc w:val="right"/>
      <w:pPr>
        <w:ind w:left="2700" w:hanging="180"/>
      </w:pPr>
    </w:lvl>
    <w:lvl w:ilvl="3" w:tplc="B6BCE142">
      <w:start w:val="1"/>
      <w:numFmt w:val="decimal"/>
      <w:lvlText w:val="%4."/>
      <w:lvlJc w:val="left"/>
      <w:pPr>
        <w:ind w:left="3420" w:hanging="360"/>
      </w:pPr>
    </w:lvl>
    <w:lvl w:ilvl="4" w:tplc="49C69856">
      <w:start w:val="1"/>
      <w:numFmt w:val="lowerLetter"/>
      <w:lvlText w:val="%5."/>
      <w:lvlJc w:val="left"/>
      <w:pPr>
        <w:ind w:left="4140" w:hanging="360"/>
      </w:pPr>
    </w:lvl>
    <w:lvl w:ilvl="5" w:tplc="B474790A">
      <w:start w:val="1"/>
      <w:numFmt w:val="lowerRoman"/>
      <w:lvlText w:val="%6."/>
      <w:lvlJc w:val="right"/>
      <w:pPr>
        <w:ind w:left="4860" w:hanging="180"/>
      </w:pPr>
    </w:lvl>
    <w:lvl w:ilvl="6" w:tplc="1A44168A">
      <w:start w:val="1"/>
      <w:numFmt w:val="decimal"/>
      <w:lvlText w:val="%7."/>
      <w:lvlJc w:val="left"/>
      <w:pPr>
        <w:ind w:left="5580" w:hanging="360"/>
      </w:pPr>
    </w:lvl>
    <w:lvl w:ilvl="7" w:tplc="F878D398">
      <w:start w:val="1"/>
      <w:numFmt w:val="lowerLetter"/>
      <w:lvlText w:val="%8."/>
      <w:lvlJc w:val="left"/>
      <w:pPr>
        <w:ind w:left="6300" w:hanging="360"/>
      </w:pPr>
    </w:lvl>
    <w:lvl w:ilvl="8" w:tplc="13CAA0CA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5886"/>
    <w:rsid w:val="0000098A"/>
    <w:rsid w:val="00005DB3"/>
    <w:rsid w:val="00034E01"/>
    <w:rsid w:val="000731E6"/>
    <w:rsid w:val="000A1E43"/>
    <w:rsid w:val="001A01DA"/>
    <w:rsid w:val="001A390F"/>
    <w:rsid w:val="001C1F91"/>
    <w:rsid w:val="001D1D00"/>
    <w:rsid w:val="001D770A"/>
    <w:rsid w:val="001F708B"/>
    <w:rsid w:val="002107DA"/>
    <w:rsid w:val="00266F09"/>
    <w:rsid w:val="002801A9"/>
    <w:rsid w:val="00283CFF"/>
    <w:rsid w:val="002D13CD"/>
    <w:rsid w:val="00390284"/>
    <w:rsid w:val="003A6F77"/>
    <w:rsid w:val="003D27A2"/>
    <w:rsid w:val="004A2C1E"/>
    <w:rsid w:val="00510054"/>
    <w:rsid w:val="00564792"/>
    <w:rsid w:val="00592A44"/>
    <w:rsid w:val="005F3D8D"/>
    <w:rsid w:val="006077FE"/>
    <w:rsid w:val="006177C4"/>
    <w:rsid w:val="006236F5"/>
    <w:rsid w:val="00623E20"/>
    <w:rsid w:val="00652CE3"/>
    <w:rsid w:val="006772A7"/>
    <w:rsid w:val="007333C6"/>
    <w:rsid w:val="0073698C"/>
    <w:rsid w:val="007D3517"/>
    <w:rsid w:val="00863A7C"/>
    <w:rsid w:val="00887EB3"/>
    <w:rsid w:val="008925C7"/>
    <w:rsid w:val="008A6131"/>
    <w:rsid w:val="00923679"/>
    <w:rsid w:val="009A2CD9"/>
    <w:rsid w:val="009B6E5F"/>
    <w:rsid w:val="00A179E2"/>
    <w:rsid w:val="00A2262F"/>
    <w:rsid w:val="00A241A6"/>
    <w:rsid w:val="00A620EE"/>
    <w:rsid w:val="00AC7BC0"/>
    <w:rsid w:val="00B14E0A"/>
    <w:rsid w:val="00B4622C"/>
    <w:rsid w:val="00B624FB"/>
    <w:rsid w:val="00BC0DF7"/>
    <w:rsid w:val="00BD313D"/>
    <w:rsid w:val="00BE3936"/>
    <w:rsid w:val="00C771C9"/>
    <w:rsid w:val="00CB6212"/>
    <w:rsid w:val="00CD0440"/>
    <w:rsid w:val="00D34551"/>
    <w:rsid w:val="00DC3F3E"/>
    <w:rsid w:val="00E31666"/>
    <w:rsid w:val="00EA05EC"/>
    <w:rsid w:val="00ED5886"/>
    <w:rsid w:val="00EE473D"/>
    <w:rsid w:val="00F0757E"/>
    <w:rsid w:val="00F1201E"/>
    <w:rsid w:val="00F32DF6"/>
    <w:rsid w:val="00F5536D"/>
    <w:rsid w:val="00F831DE"/>
    <w:rsid w:val="00FA568F"/>
    <w:rsid w:val="00FD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szCs w:val="20"/>
    </w:rPr>
  </w:style>
  <w:style w:type="paragraph" w:styleId="Heading6">
    <w:name w:val="heading 6"/>
    <w:basedOn w:val="Normal"/>
    <w:link w:val="Heading6Char"/>
    <w:pPr>
      <w:outlineLvl w:val="5"/>
    </w:pPr>
  </w:style>
  <w:style w:type="paragraph" w:styleId="Heading9">
    <w:name w:val="heading 9"/>
    <w:basedOn w:val="Normal"/>
    <w:link w:val="Heading9Char"/>
    <w:p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i/>
      <w:szCs w:val="20"/>
    </w:rPr>
  </w:style>
  <w:style w:type="paragraph" w:customStyle="1" w:styleId="Nome">
    <w:name w:val="Nome"/>
    <w:basedOn w:val="Normal"/>
    <w:pPr>
      <w:ind w:left="426" w:hanging="426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VExpProj">
    <w:name w:val="CV_Exp&amp;Proj"/>
    <w:basedOn w:val="Normal"/>
    <w:pPr>
      <w:tabs>
        <w:tab w:val="left" w:pos="2160"/>
      </w:tabs>
      <w:spacing w:before="60" w:after="60"/>
    </w:pPr>
    <w:rPr>
      <w:rFonts w:ascii="Times"/>
      <w:sz w:val="24"/>
    </w:rPr>
  </w:style>
  <w:style w:type="paragraph" w:styleId="BodyText">
    <w:name w:val="Body Text"/>
    <w:basedOn w:val="Normal"/>
    <w:link w:val="BodyTextChar"/>
    <w:rPr>
      <w:rFonts w:ascii="Arial" w:eastAsia="Arial" w:hAnsi="Arial"/>
      <w:b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Times New Roman"/>
      <w:b/>
      <w:sz w:val="20"/>
      <w:szCs w:val="20"/>
    </w:rPr>
  </w:style>
  <w:style w:type="paragraph" w:customStyle="1" w:styleId="Tit">
    <w:name w:val="Tit"/>
    <w:basedOn w:val="Normal"/>
    <w:pPr>
      <w:pBdr>
        <w:bottom w:val="single" w:sz="1" w:space="2" w:color="auto"/>
      </w:pBdr>
      <w:spacing w:after="120"/>
      <w:ind w:left="851" w:hanging="851"/>
    </w:pPr>
    <w:rPr>
      <w:sz w:val="24"/>
      <w:shd w:val="clear" w:color="auto" w:fill="FFFFFF"/>
    </w:rPr>
  </w:style>
  <w:style w:type="paragraph" w:customStyle="1" w:styleId="WW-BodyText2">
    <w:name w:val="WW-Body Text 2"/>
    <w:basedOn w:val="Normal"/>
    <w:pPr>
      <w:spacing w:line="360" w:lineRule="auto"/>
      <w:jc w:val="both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.3659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602HRDESK</cp:lastModifiedBy>
  <cp:revision>7</cp:revision>
  <dcterms:created xsi:type="dcterms:W3CDTF">2016-12-31T05:55:00Z</dcterms:created>
  <dcterms:modified xsi:type="dcterms:W3CDTF">2017-05-03T07:51:00Z</dcterms:modified>
</cp:coreProperties>
</file>