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3E" w:rsidRPr="00016A3E" w:rsidRDefault="00502CD5" w:rsidP="005940A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 Black" w:hAnsi="Arial Black" w:cs="Arial"/>
          <w:noProof/>
          <w:sz w:val="20"/>
          <w:szCs w:val="20"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5544820</wp:posOffset>
            </wp:positionH>
            <wp:positionV relativeFrom="margin">
              <wp:posOffset>-1145540</wp:posOffset>
            </wp:positionV>
            <wp:extent cx="826135" cy="944880"/>
            <wp:effectExtent l="0" t="0" r="0" b="0"/>
            <wp:wrapSquare wrapText="bothSides"/>
            <wp:docPr id="1" name="Immagine 1" descr="C:\Users\Puma\Documents\CV\a_IMG_0520_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a\Documents\CV\a_IMG_0520_C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61B">
        <w:rPr>
          <w:rFonts w:ascii="Arial Black" w:hAnsi="Arial Black" w:cs="Arial"/>
          <w:noProof/>
          <w:sz w:val="20"/>
          <w:szCs w:val="20"/>
          <w:lang w:eastAsia="it-IT"/>
        </w:rPr>
        <w:pict>
          <v:line id="Connettore 1 9" o:spid="_x0000_s1026" style="position:absolute;z-index:251675648;visibility:visible;mso-position-horizontal-relative:text;mso-position-vertical-relative:text;mso-width-relative:margin" from="-15.25pt,9.35pt" to="492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" strokecolor="black [3040]"/>
        </w:pict>
      </w:r>
      <w:r w:rsidR="00C3361B">
        <w:rPr>
          <w:rFonts w:ascii="Arial Black" w:hAnsi="Arial Black" w:cs="Arial"/>
          <w:noProof/>
          <w:sz w:val="20"/>
          <w:szCs w:val="20"/>
          <w:lang w:eastAsia="it-IT"/>
        </w:rPr>
        <w:pict>
          <v:line id="_x0000_s1033" style="position:absolute;z-index:251685888;visibility:visible;mso-position-horizontal-relative:text;mso-position-vertical-relative:text;mso-width-relative:margin" from="-15.25pt,162.35pt" to="492.1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" strokecolor="black [3040]"/>
        </w:pict>
      </w:r>
      <w:r w:rsidR="00C3361B">
        <w:rPr>
          <w:rFonts w:ascii="Arial Black" w:hAnsi="Arial Black" w:cs="Arial"/>
          <w:noProof/>
          <w:sz w:val="20"/>
          <w:szCs w:val="20"/>
          <w:lang w:eastAsia="it-IT"/>
        </w:rPr>
        <w:pict>
          <v:line id="Connettore 1 8" o:spid="_x0000_s1031" style="position:absolute;z-index:251673600;visibility:visible;mso-position-horizontal-relative:text;mso-position-vertical-relative:text;mso-width-relative:margin" from="-15.25pt,73.25pt" to="492.1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" strokecolor="black [3040]"/>
        </w:pict>
      </w:r>
    </w:p>
    <w:tbl>
      <w:tblPr>
        <w:tblStyle w:val="TableGrid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8281"/>
      </w:tblGrid>
      <w:tr w:rsidR="00016A3E" w:rsidRPr="00396808" w:rsidTr="00502CD5">
        <w:tc>
          <w:tcPr>
            <w:tcW w:w="1573" w:type="dxa"/>
          </w:tcPr>
          <w:p w:rsidR="00016A3E" w:rsidRPr="00462A93" w:rsidRDefault="00016A3E" w:rsidP="00D27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1" w:type="dxa"/>
          </w:tcPr>
          <w:p w:rsidR="00A40FBD" w:rsidRPr="00462A93" w:rsidRDefault="00A40FBD" w:rsidP="00D277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16A3E" w:rsidRPr="00B106B0" w:rsidTr="00502CD5">
        <w:tc>
          <w:tcPr>
            <w:tcW w:w="1573" w:type="dxa"/>
          </w:tcPr>
          <w:p w:rsidR="00016A3E" w:rsidRPr="00F83D18" w:rsidRDefault="00016A3E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F83D18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Summary</w:t>
            </w:r>
          </w:p>
        </w:tc>
        <w:tc>
          <w:tcPr>
            <w:tcW w:w="8281" w:type="dxa"/>
          </w:tcPr>
          <w:p w:rsidR="00016A3E" w:rsidRDefault="00145CC6" w:rsidP="003C3C09">
            <w:pPr>
              <w:spacing w:before="60"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 </w:t>
            </w:r>
            <w:r w:rsidR="0020478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combine </w:t>
            </w:r>
            <w:r w:rsidR="00C67AC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 </w:t>
            </w:r>
            <w:r w:rsidR="006E7A6C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technical profile</w:t>
            </w:r>
            <w:r w:rsidR="006E7A6C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with a </w:t>
            </w:r>
            <w:r w:rsidR="006E7A6C" w:rsidRPr="00A0684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deep understanding </w:t>
            </w:r>
            <w:r w:rsidR="006E7A6C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of </w:t>
            </w:r>
            <w:r w:rsidR="002042CF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the </w:t>
            </w:r>
            <w:r w:rsidR="001861B0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market</w:t>
            </w:r>
            <w:r w:rsidR="0091348E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6125F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and </w:t>
            </w:r>
            <w:r w:rsidR="007E0C6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the </w:t>
            </w:r>
            <w:r w:rsidR="0076125F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business </w:t>
            </w:r>
            <w:r w:rsidR="0091348E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dynamics</w:t>
            </w:r>
            <w:r w:rsidR="002042CF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.</w:t>
            </w:r>
            <w:r w:rsidR="002042CF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 </w:t>
            </w:r>
            <w:r w:rsidR="007E0C6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have consolidated </w:t>
            </w:r>
            <w:r w:rsidR="003A3D77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>t</w:t>
            </w:r>
            <w:r w:rsidR="002042CF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he experience gained </w:t>
            </w:r>
            <w:r w:rsidR="003A3D77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in </w:t>
            </w:r>
            <w:r w:rsidR="002042CF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multinational</w:t>
            </w:r>
            <w:r w:rsidR="002042CF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3A3D77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environments</w:t>
            </w:r>
            <w:r w:rsidR="003A3D77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</w:t>
            </w:r>
            <w:r w:rsidR="007F3802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in </w:t>
            </w:r>
            <w:r w:rsidR="003A3D77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>mid</w:t>
            </w:r>
            <w:r w:rsidR="001861B0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  <w:r w:rsidR="003A3D77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to </w:t>
            </w:r>
            <w:r w:rsidR="00DB5AF8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less-</w:t>
            </w:r>
            <w:r w:rsidR="00DD4649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structured</w:t>
            </w:r>
            <w:r w:rsidR="00DB5AF8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794D65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firms</w:t>
            </w:r>
            <w:r w:rsidR="003A3D77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which, </w:t>
            </w:r>
            <w:r w:rsidR="002042CF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>together with a</w:t>
            </w:r>
            <w:r w:rsidR="003A3D77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vivid </w:t>
            </w:r>
            <w:r w:rsidR="002042CF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entrepreneurial spirit</w:t>
            </w:r>
            <w:r w:rsidR="003A3D77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>,</w:t>
            </w:r>
            <w:r w:rsidR="002042CF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a</w:t>
            </w:r>
            <w:r w:rsidR="002042CF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 me to be successful in the relationships with </w:t>
            </w:r>
            <w:r w:rsidR="00A06846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C</w:t>
            </w:r>
            <w:r w:rsidR="002042CF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ustomers</w:t>
            </w:r>
            <w:r w:rsidR="00F2274B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</w:t>
            </w:r>
            <w:r w:rsidR="002042CF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with </w:t>
            </w:r>
            <w:r w:rsidR="00F2274B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>the</w:t>
            </w:r>
            <w:r w:rsidR="002042CF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F2274B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company </w:t>
            </w:r>
            <w:r w:rsidR="00A06846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S</w:t>
            </w:r>
            <w:r w:rsidR="002042CF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takeholders</w:t>
            </w:r>
            <w:r w:rsidR="002042CF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r w:rsidR="003C3C09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 </w:t>
            </w:r>
            <w:r w:rsidR="007E0C6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will </w:t>
            </w:r>
            <w:r w:rsidR="003C3C09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take the challenge of new </w:t>
            </w:r>
            <w:r w:rsidR="004C0626">
              <w:rPr>
                <w:rFonts w:ascii="Arial" w:hAnsi="Arial" w:cs="Arial"/>
                <w:i/>
                <w:sz w:val="16"/>
                <w:szCs w:val="16"/>
                <w:lang w:val="en-US"/>
              </w:rPr>
              <w:t>assignments</w:t>
            </w:r>
            <w:r w:rsidR="003C3C09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as </w:t>
            </w:r>
            <w:r w:rsidR="004C062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an </w:t>
            </w:r>
            <w:r w:rsidR="003C3C09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opportunity</w:t>
            </w:r>
            <w:r w:rsidR="003C3C09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to grow the </w:t>
            </w:r>
            <w:r w:rsidR="004C041F" w:rsidRPr="004C041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C</w:t>
            </w:r>
            <w:r w:rsidR="003C3C09" w:rsidRPr="004C041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o</w:t>
            </w:r>
            <w:r w:rsidR="003C3C09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mpany know-how</w:t>
            </w:r>
            <w:r w:rsidR="003C3C09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to </w:t>
            </w:r>
            <w:r w:rsidR="00DB5AF8" w:rsidRPr="00F3633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contribute to </w:t>
            </w:r>
            <w:r w:rsidR="004C041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C</w:t>
            </w:r>
            <w:r w:rsidR="003C3C09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ustomers</w:t>
            </w:r>
            <w:r w:rsidR="00DB5AF8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’</w:t>
            </w:r>
            <w:r w:rsidR="003C3C09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DB5AF8" w:rsidRPr="00A0684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success</w:t>
            </w:r>
          </w:p>
          <w:p w:rsidR="00A40FBD" w:rsidRPr="00F36331" w:rsidRDefault="00A40FBD" w:rsidP="003C3C09">
            <w:pPr>
              <w:spacing w:before="60"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D2776A" w:rsidRDefault="00D2776A" w:rsidP="00D277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052A" w:rsidRPr="00462A93" w:rsidRDefault="006A052A" w:rsidP="00D277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16A3E" w:rsidRPr="00B106B0" w:rsidTr="00502CD5">
        <w:trPr>
          <w:trHeight w:val="1687"/>
        </w:trPr>
        <w:tc>
          <w:tcPr>
            <w:tcW w:w="1573" w:type="dxa"/>
          </w:tcPr>
          <w:p w:rsidR="00016A3E" w:rsidRPr="00F83D18" w:rsidRDefault="00016A3E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F83D18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Work</w:t>
            </w:r>
          </w:p>
          <w:p w:rsidR="00016A3E" w:rsidRDefault="00016A3E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F83D18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Experiences</w:t>
            </w: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Pr="00F83D18" w:rsidRDefault="00C973B6" w:rsidP="00C973B6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F83D18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Work</w:t>
            </w:r>
          </w:p>
          <w:p w:rsidR="00C973B6" w:rsidRDefault="00C973B6" w:rsidP="00C973B6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F83D18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Experiences</w:t>
            </w:r>
          </w:p>
          <w:p w:rsidR="00C973B6" w:rsidRPr="00FF402E" w:rsidRDefault="00C973B6" w:rsidP="00D2776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F402E">
              <w:rPr>
                <w:rFonts w:ascii="Arial" w:hAnsi="Arial" w:cs="Arial"/>
                <w:i/>
                <w:sz w:val="20"/>
                <w:szCs w:val="20"/>
                <w:lang w:val="en-US"/>
              </w:rPr>
              <w:t>(cont’d)</w:t>
            </w: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Default="00C973B6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C973B6" w:rsidRPr="00462A93" w:rsidRDefault="00C973B6" w:rsidP="00D277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281" w:type="dxa"/>
          </w:tcPr>
          <w:p w:rsidR="008D5BE0" w:rsidRDefault="008D5BE0" w:rsidP="008D5BE0">
            <w:pPr>
              <w:tabs>
                <w:tab w:val="left" w:pos="1121"/>
              </w:tabs>
              <w:spacing w:before="60" w:after="6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A9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  <w:r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Today</w:t>
            </w:r>
            <w:r w:rsidRPr="00462A9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8D5BE0">
              <w:rPr>
                <w:rFonts w:ascii="Arial" w:hAnsi="Arial" w:cs="Arial"/>
                <w:b/>
                <w:sz w:val="16"/>
                <w:szCs w:val="16"/>
                <w:lang w:val="en-US"/>
              </w:rPr>
              <w:t>LAMINA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2A93">
              <w:rPr>
                <w:rFonts w:ascii="Arial" w:hAnsi="Arial" w:cs="Arial"/>
                <w:b/>
                <w:sz w:val="16"/>
                <w:szCs w:val="16"/>
                <w:lang w:val="en-US"/>
              </w:rPr>
              <w:t>SpA</w:t>
            </w:r>
            <w:proofErr w:type="spellEnd"/>
            <w:r w:rsidRPr="008D5BE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265B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Steel and Titanium Mill)</w:t>
            </w:r>
          </w:p>
          <w:p w:rsidR="008D5BE0" w:rsidRPr="00462A93" w:rsidRDefault="008D5BE0" w:rsidP="008D5BE0">
            <w:pPr>
              <w:tabs>
                <w:tab w:val="left" w:pos="1299"/>
              </w:tabs>
              <w:spacing w:after="60"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Strategic Consultant</w:t>
            </w:r>
          </w:p>
          <w:p w:rsidR="00557B8C" w:rsidRDefault="008D5BE0" w:rsidP="008D5BE0">
            <w:pPr>
              <w:tabs>
                <w:tab w:val="left" w:pos="601"/>
                <w:tab w:val="left" w:pos="2977"/>
                <w:tab w:val="left" w:pos="6521"/>
                <w:tab w:val="left" w:pos="9815"/>
              </w:tabs>
              <w:spacing w:after="6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A93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eview of the company strategic plan for the period 2017-202</w:t>
            </w:r>
            <w:r w:rsidR="00557B8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Support to the CEO to define </w:t>
            </w:r>
            <w:r w:rsidR="000C29A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57B8C">
              <w:rPr>
                <w:rFonts w:ascii="Arial" w:hAnsi="Arial" w:cs="Arial"/>
                <w:sz w:val="16"/>
                <w:szCs w:val="16"/>
                <w:lang w:val="en-US"/>
              </w:rPr>
              <w:t xml:space="preserve">new </w:t>
            </w:r>
            <w:r w:rsidR="000C29A0">
              <w:rPr>
                <w:rFonts w:ascii="Arial" w:hAnsi="Arial" w:cs="Arial"/>
                <w:sz w:val="16"/>
                <w:szCs w:val="16"/>
                <w:lang w:val="en-US"/>
              </w:rPr>
              <w:t xml:space="preserve">and </w:t>
            </w:r>
            <w:r w:rsidR="00557B8C">
              <w:rPr>
                <w:rFonts w:ascii="Arial" w:hAnsi="Arial" w:cs="Arial"/>
                <w:sz w:val="16"/>
                <w:szCs w:val="16"/>
                <w:lang w:val="en-US"/>
              </w:rPr>
              <w:t>wider product portfolio</w:t>
            </w:r>
            <w:r w:rsidR="000C29A0">
              <w:rPr>
                <w:rFonts w:ascii="Arial" w:hAnsi="Arial" w:cs="Arial"/>
                <w:sz w:val="16"/>
                <w:szCs w:val="16"/>
                <w:lang w:val="en-US"/>
              </w:rPr>
              <w:t xml:space="preserve"> with a </w:t>
            </w:r>
            <w:proofErr w:type="spellStart"/>
            <w:r w:rsidR="000C29A0">
              <w:rPr>
                <w:rFonts w:ascii="Arial" w:hAnsi="Arial" w:cs="Arial"/>
                <w:sz w:val="16"/>
                <w:szCs w:val="16"/>
                <w:lang w:val="en-US"/>
              </w:rPr>
              <w:t>grater</w:t>
            </w:r>
            <w:proofErr w:type="spellEnd"/>
            <w:r w:rsidR="000C29A0">
              <w:rPr>
                <w:rFonts w:ascii="Arial" w:hAnsi="Arial" w:cs="Arial"/>
                <w:sz w:val="16"/>
                <w:szCs w:val="16"/>
                <w:lang w:val="en-US"/>
              </w:rPr>
              <w:t xml:space="preserve"> focus on </w:t>
            </w:r>
            <w:r w:rsidR="00557B8C">
              <w:rPr>
                <w:rFonts w:ascii="Arial" w:hAnsi="Arial" w:cs="Arial"/>
                <w:sz w:val="16"/>
                <w:szCs w:val="16"/>
                <w:lang w:val="en-US"/>
              </w:rPr>
              <w:t>Service</w:t>
            </w:r>
            <w:r w:rsidR="000C29A0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557B8C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8D5BE0" w:rsidRPr="00462A93" w:rsidRDefault="00557B8C" w:rsidP="008D5BE0">
            <w:pPr>
              <w:tabs>
                <w:tab w:val="left" w:pos="601"/>
                <w:tab w:val="left" w:pos="2977"/>
                <w:tab w:val="left" w:pos="6521"/>
                <w:tab w:val="left" w:pos="9815"/>
              </w:tabs>
              <w:spacing w:after="6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Evaluation of the future needs in terms of Assets, </w:t>
            </w:r>
            <w:r w:rsidR="000C29A0">
              <w:rPr>
                <w:rFonts w:ascii="Arial" w:hAnsi="Arial" w:cs="Arial"/>
                <w:sz w:val="16"/>
                <w:szCs w:val="16"/>
                <w:lang w:val="en-US"/>
              </w:rPr>
              <w:t xml:space="preserve">Skills,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Organization and Financials. Definition of the </w:t>
            </w:r>
            <w:r w:rsidR="000C29A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ransition </w:t>
            </w:r>
            <w:r w:rsidR="000C29A0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roject milestones, KPIs, critical paths, risks and what-if scenarios.</w:t>
            </w:r>
          </w:p>
          <w:p w:rsidR="008D5BE0" w:rsidRDefault="008D5BE0" w:rsidP="00964B8B">
            <w:pPr>
              <w:tabs>
                <w:tab w:val="left" w:pos="1121"/>
              </w:tabs>
              <w:spacing w:before="60" w:after="6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16A3E" w:rsidRDefault="00462A93" w:rsidP="00964B8B">
            <w:pPr>
              <w:tabs>
                <w:tab w:val="left" w:pos="1121"/>
              </w:tabs>
              <w:spacing w:before="60" w:after="6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2009 - </w:t>
            </w:r>
            <w:r w:rsidR="001861B0">
              <w:rPr>
                <w:rFonts w:ascii="Arial" w:hAnsi="Arial" w:cs="Arial"/>
                <w:sz w:val="16"/>
                <w:szCs w:val="16"/>
                <w:lang w:val="en-US"/>
              </w:rPr>
              <w:t>2016</w:t>
            </w:r>
            <w:r w:rsidRPr="00462A9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62A9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NEXIVE </w:t>
            </w:r>
            <w:proofErr w:type="spellStart"/>
            <w:r w:rsidRPr="00462A93">
              <w:rPr>
                <w:rFonts w:ascii="Arial" w:hAnsi="Arial" w:cs="Arial"/>
                <w:b/>
                <w:sz w:val="16"/>
                <w:szCs w:val="16"/>
                <w:lang w:val="en-US"/>
              </w:rPr>
              <w:t>SpA</w:t>
            </w:r>
            <w:proofErr w:type="spellEnd"/>
            <w:r w:rsidRPr="00F2274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C1E2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 </w:t>
            </w:r>
            <w:r w:rsidR="00BB3BD0">
              <w:rPr>
                <w:rFonts w:ascii="Arial" w:hAnsi="Arial" w:cs="Arial"/>
                <w:b/>
                <w:sz w:val="16"/>
                <w:szCs w:val="16"/>
                <w:lang w:val="en-US"/>
              </w:rPr>
              <w:t>TNT Group</w:t>
            </w:r>
            <w:r w:rsidR="00F0402F" w:rsidRPr="006265B1">
              <w:rPr>
                <w:rFonts w:ascii="Arial" w:hAnsi="Arial" w:cs="Arial"/>
                <w:sz w:val="16"/>
                <w:szCs w:val="16"/>
                <w:lang w:val="en-US"/>
              </w:rPr>
              <w:t xml:space="preserve"> (Logistics, Production, Digital Services)</w:t>
            </w:r>
          </w:p>
          <w:p w:rsidR="00462A93" w:rsidRPr="00462A93" w:rsidRDefault="00B106B0" w:rsidP="00D2776A">
            <w:pPr>
              <w:tabs>
                <w:tab w:val="left" w:pos="1299"/>
              </w:tabs>
              <w:spacing w:after="60"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Operation Manager &amp; </w:t>
            </w:r>
            <w:r w:rsidR="007E0C63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Project Manager</w:t>
            </w:r>
          </w:p>
          <w:p w:rsidR="00462A93" w:rsidRPr="00462A93" w:rsidRDefault="0092633B" w:rsidP="00D2776A">
            <w:pPr>
              <w:tabs>
                <w:tab w:val="left" w:pos="601"/>
                <w:tab w:val="left" w:pos="2977"/>
                <w:tab w:val="left" w:pos="6521"/>
                <w:tab w:val="left" w:pos="9815"/>
              </w:tabs>
              <w:spacing w:after="6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OLE_LINK7"/>
            <w:bookmarkStart w:id="2" w:name="OLE_LINK8"/>
            <w:bookmarkStart w:id="3" w:name="OLE_LINK9"/>
            <w:bookmarkStart w:id="4" w:name="OLE_LINK10"/>
            <w:r w:rsidRPr="00462A93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esponsible </w:t>
            </w:r>
            <w:r w:rsidR="00B106B0">
              <w:rPr>
                <w:rFonts w:ascii="Arial" w:hAnsi="Arial" w:cs="Arial"/>
                <w:sz w:val="16"/>
                <w:szCs w:val="16"/>
                <w:lang w:val="en-US"/>
              </w:rPr>
              <w:t xml:space="preserve">for the Operations in the Production Plant (Printing, Inserting &amp; Dispatching) and </w:t>
            </w:r>
            <w:r w:rsid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to carry out several projects </w:t>
            </w:r>
            <w:r w:rsidR="000D675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9B5431">
              <w:rPr>
                <w:rFonts w:ascii="Arial" w:hAnsi="Arial" w:cs="Arial"/>
                <w:sz w:val="16"/>
                <w:szCs w:val="16"/>
                <w:lang w:val="en-US"/>
              </w:rPr>
              <w:t xml:space="preserve">esponding to the 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>Director of the Business Unit</w:t>
            </w:r>
            <w:r w:rsidR="00923CBB">
              <w:rPr>
                <w:rFonts w:ascii="Arial" w:hAnsi="Arial" w:cs="Arial"/>
                <w:sz w:val="16"/>
                <w:szCs w:val="16"/>
                <w:lang w:val="en-US"/>
              </w:rPr>
              <w:t xml:space="preserve"> of Production and Digital </w:t>
            </w:r>
            <w:r w:rsidR="00923CBB" w:rsidRPr="00923CBB">
              <w:rPr>
                <w:rFonts w:ascii="Arial" w:hAnsi="Arial" w:cs="Arial"/>
                <w:sz w:val="16"/>
                <w:szCs w:val="16"/>
                <w:lang w:val="en-US"/>
              </w:rPr>
              <w:t>Services</w:t>
            </w:r>
            <w:r w:rsidR="00923CB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D675F" w:rsidRDefault="00923CBB" w:rsidP="0004717E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Yearly r</w:t>
            </w:r>
            <w:r w:rsidR="00F84069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eview of the shop-floor </w:t>
            </w:r>
            <w:r w:rsidR="00395BF6" w:rsidRPr="0004717E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F84069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perations and </w:t>
            </w:r>
            <w:r w:rsidR="00A26C72" w:rsidRPr="0004717E"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="00F84069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95BF6" w:rsidRPr="0004717E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F84069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upply </w:t>
            </w:r>
            <w:r w:rsidR="00395BF6" w:rsidRPr="0004717E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F84069" w:rsidRPr="0004717E">
              <w:rPr>
                <w:rFonts w:ascii="Arial" w:hAnsi="Arial" w:cs="Arial"/>
                <w:sz w:val="16"/>
                <w:szCs w:val="16"/>
                <w:lang w:val="en-US"/>
              </w:rPr>
              <w:t>hain</w:t>
            </w:r>
            <w:r w:rsidR="007E0C63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84069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to improve the P&amp;L of the business unit and meet the </w:t>
            </w:r>
            <w:r w:rsidR="00A26C72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quarter </w:t>
            </w:r>
            <w:r w:rsidR="00F84069" w:rsidRPr="0004717E">
              <w:rPr>
                <w:rFonts w:ascii="Arial" w:hAnsi="Arial" w:cs="Arial"/>
                <w:sz w:val="16"/>
                <w:szCs w:val="16"/>
                <w:lang w:val="en-US"/>
              </w:rPr>
              <w:t>financial targets</w:t>
            </w:r>
            <w:r w:rsidR="00D74E6E" w:rsidRPr="0004717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A1533F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 by</w:t>
            </w:r>
            <w:r w:rsidR="00F84069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 leveraging on processes, technology, organization and business partner</w:t>
            </w:r>
            <w:r w:rsidR="00B106B0">
              <w:rPr>
                <w:rFonts w:ascii="Arial" w:hAnsi="Arial" w:cs="Arial"/>
                <w:sz w:val="16"/>
                <w:szCs w:val="16"/>
                <w:lang w:val="en-US"/>
              </w:rPr>
              <w:t xml:space="preserve"> relationships</w:t>
            </w:r>
            <w:r w:rsidR="0092633B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04717E" w:rsidRPr="0004717E">
              <w:rPr>
                <w:rFonts w:ascii="Arial" w:hAnsi="Arial" w:cs="Arial"/>
                <w:sz w:val="16"/>
                <w:szCs w:val="16"/>
                <w:lang w:val="en-US"/>
              </w:rPr>
              <w:t>definition of objectives, timeline</w:t>
            </w:r>
            <w:r w:rsidR="00B106B0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04717E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specific </w:t>
            </w:r>
            <w:r w:rsidR="0004717E" w:rsidRPr="0004717E">
              <w:rPr>
                <w:rFonts w:ascii="Arial" w:hAnsi="Arial" w:cs="Arial"/>
                <w:sz w:val="16"/>
                <w:szCs w:val="16"/>
                <w:lang w:val="en-US"/>
              </w:rPr>
              <w:t>KPI</w:t>
            </w:r>
            <w:r w:rsidR="00B106B0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04717E" w:rsidRPr="0004717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D675F" w:rsidRDefault="00395BF6" w:rsidP="0004717E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Project manager for the </w:t>
            </w:r>
            <w:r w:rsidR="000D675F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92633B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mplementation of </w:t>
            </w:r>
            <w:r w:rsidR="0092633B">
              <w:rPr>
                <w:rFonts w:ascii="Arial" w:hAnsi="Arial" w:cs="Arial"/>
                <w:sz w:val="16"/>
                <w:szCs w:val="16"/>
                <w:lang w:val="en-US"/>
              </w:rPr>
              <w:t xml:space="preserve">the production module of an </w:t>
            </w:r>
            <w:r w:rsidR="0092633B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ERP </w:t>
            </w:r>
            <w:r w:rsid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solution </w:t>
            </w:r>
            <w:r w:rsidR="0092633B">
              <w:rPr>
                <w:rFonts w:ascii="Arial" w:hAnsi="Arial" w:cs="Arial"/>
                <w:sz w:val="16"/>
                <w:szCs w:val="16"/>
                <w:lang w:val="en-US"/>
              </w:rPr>
              <w:t>integrated with the company CRM (</w:t>
            </w:r>
            <w:proofErr w:type="spellStart"/>
            <w:r w:rsidR="0092633B">
              <w:rPr>
                <w:rFonts w:ascii="Arial" w:hAnsi="Arial" w:cs="Arial"/>
                <w:sz w:val="16"/>
                <w:szCs w:val="16"/>
                <w:lang w:val="en-US"/>
              </w:rPr>
              <w:t>Salesforce</w:t>
            </w:r>
            <w:proofErr w:type="spellEnd"/>
            <w:r w:rsidR="0092633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 and with SAP Finance module,</w:t>
            </w:r>
            <w:r w:rsidR="0092633B" w:rsidRPr="0004717E">
              <w:rPr>
                <w:rFonts w:ascii="Arial" w:hAnsi="Arial" w:cs="Arial"/>
                <w:sz w:val="16"/>
                <w:szCs w:val="16"/>
                <w:lang w:val="en-US"/>
              </w:rPr>
              <w:t xml:space="preserve"> from contract definition to partner selection, solution implementation, testing and roll out;</w:t>
            </w:r>
            <w:r w:rsidR="00B527E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B527E7" w:rsidRPr="0004717E" w:rsidRDefault="00B527E7" w:rsidP="0004717E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Implementation of a proprietary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Track&amp;Trace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solution to allow the Customers to keep their database aligned in real time </w:t>
            </w:r>
            <w:r w:rsidR="00DE2BFA">
              <w:rPr>
                <w:rFonts w:ascii="Arial" w:hAnsi="Arial" w:cs="Arial"/>
                <w:sz w:val="16"/>
                <w:szCs w:val="16"/>
                <w:lang w:val="en-US"/>
              </w:rPr>
              <w:t xml:space="preserve">by means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GSM portable devices which </w:t>
            </w:r>
            <w:r w:rsidR="00DE2BFA">
              <w:rPr>
                <w:rFonts w:ascii="Arial" w:hAnsi="Arial" w:cs="Arial"/>
                <w:sz w:val="16"/>
                <w:szCs w:val="16"/>
                <w:lang w:val="en-US"/>
              </w:rPr>
              <w:t>would read, store and manage GPS coordinates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92633B" w:rsidRDefault="000D675F" w:rsidP="0092633B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92633B">
              <w:rPr>
                <w:rFonts w:ascii="Arial" w:hAnsi="Arial" w:cs="Arial"/>
                <w:sz w:val="16"/>
                <w:szCs w:val="16"/>
                <w:lang w:val="en-US"/>
              </w:rPr>
              <w:t>esponsible for the Business Continuity Plan definition, document draft and final approval by the mother company in The Netherlands</w:t>
            </w:r>
            <w:r w:rsidR="0004717E">
              <w:rPr>
                <w:rFonts w:ascii="Arial" w:hAnsi="Arial" w:cs="Arial"/>
                <w:sz w:val="16"/>
                <w:szCs w:val="16"/>
                <w:lang w:val="en-US"/>
              </w:rPr>
              <w:t>, including Risk evaluation and mitigation solutions to be put in place</w:t>
            </w:r>
            <w:r w:rsidR="0092633B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145CC6" w:rsidRDefault="00DE2BFA" w:rsidP="00DE2BFA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Scouting the market for the latest technologies and in </w:t>
            </w:r>
            <w:r w:rsidR="0092633B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charge </w:t>
            </w:r>
            <w:r w:rsidR="0020478A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="0092633B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 investment</w:t>
            </w:r>
            <w:r w:rsidR="00145CC6">
              <w:rPr>
                <w:rFonts w:ascii="Arial" w:hAnsi="Arial" w:cs="Arial"/>
                <w:sz w:val="16"/>
                <w:szCs w:val="16"/>
                <w:lang w:val="en-US"/>
              </w:rPr>
              <w:t xml:space="preserve">s for several </w:t>
            </w:r>
            <w:r w:rsidR="0092633B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M€ </w:t>
            </w:r>
            <w:r w:rsidR="0020478A">
              <w:rPr>
                <w:rFonts w:ascii="Arial" w:hAnsi="Arial" w:cs="Arial"/>
                <w:sz w:val="16"/>
                <w:szCs w:val="16"/>
                <w:lang w:val="en-US"/>
              </w:rPr>
              <w:t>for</w:t>
            </w:r>
            <w:r w:rsidR="0092633B">
              <w:rPr>
                <w:rFonts w:ascii="Arial" w:hAnsi="Arial" w:cs="Arial"/>
                <w:sz w:val="16"/>
                <w:szCs w:val="16"/>
                <w:lang w:val="en-US"/>
              </w:rPr>
              <w:t xml:space="preserve"> the i</w:t>
            </w:r>
            <w:r w:rsidR="0092633B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ndustrial </w:t>
            </w:r>
            <w:r w:rsidR="0092633B">
              <w:rPr>
                <w:rFonts w:ascii="Arial" w:hAnsi="Arial" w:cs="Arial"/>
                <w:sz w:val="16"/>
                <w:szCs w:val="16"/>
                <w:lang w:val="en-US"/>
              </w:rPr>
              <w:t>plant (</w:t>
            </w:r>
            <w:r w:rsidR="0092633B" w:rsidRPr="00462A93">
              <w:rPr>
                <w:rFonts w:ascii="Arial" w:hAnsi="Arial" w:cs="Arial"/>
                <w:sz w:val="16"/>
                <w:szCs w:val="16"/>
                <w:lang w:val="en-US"/>
              </w:rPr>
              <w:t>full-color printing system</w:t>
            </w:r>
            <w:r w:rsidR="0092633B">
              <w:rPr>
                <w:rFonts w:ascii="Arial" w:hAnsi="Arial" w:cs="Arial"/>
                <w:sz w:val="16"/>
                <w:szCs w:val="16"/>
                <w:lang w:val="en-US"/>
              </w:rPr>
              <w:t>s, enveloping and inserting machines, quality control system)</w:t>
            </w:r>
            <w:r w:rsidR="0092633B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: business case definition, technical </w:t>
            </w:r>
            <w:r w:rsidR="0092633B" w:rsidRPr="006A052A">
              <w:rPr>
                <w:rFonts w:ascii="Arial" w:hAnsi="Arial" w:cs="Arial"/>
                <w:sz w:val="16"/>
                <w:szCs w:val="16"/>
                <w:lang w:val="en-US"/>
              </w:rPr>
              <w:t xml:space="preserve">specification review, supplier selection, contract draft and negotiation, </w:t>
            </w:r>
            <w:r w:rsidR="00145CC6" w:rsidRPr="006A052A">
              <w:rPr>
                <w:rFonts w:ascii="Arial" w:hAnsi="Arial" w:cs="Arial"/>
                <w:sz w:val="16"/>
                <w:szCs w:val="16"/>
                <w:lang w:val="en-US"/>
              </w:rPr>
              <w:t>personnel training</w:t>
            </w:r>
            <w:r w:rsidR="00145CC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145CC6" w:rsidRPr="006A05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2633B">
              <w:rPr>
                <w:rFonts w:ascii="Arial" w:hAnsi="Arial" w:cs="Arial"/>
                <w:sz w:val="16"/>
                <w:szCs w:val="16"/>
                <w:lang w:val="en-US"/>
              </w:rPr>
              <w:t>asset</w:t>
            </w:r>
            <w:r w:rsidR="0092633B" w:rsidRPr="006A052A">
              <w:rPr>
                <w:rFonts w:ascii="Arial" w:hAnsi="Arial" w:cs="Arial"/>
                <w:sz w:val="16"/>
                <w:szCs w:val="16"/>
                <w:lang w:val="en-US"/>
              </w:rPr>
              <w:t xml:space="preserve"> installation and start-up</w:t>
            </w:r>
            <w:r w:rsidR="00145CC6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462A93" w:rsidRPr="00462A93" w:rsidRDefault="00462A93" w:rsidP="0092633B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A93">
              <w:rPr>
                <w:rFonts w:ascii="Arial" w:hAnsi="Arial" w:cs="Arial"/>
                <w:sz w:val="16"/>
                <w:szCs w:val="16"/>
                <w:lang w:val="en-US"/>
              </w:rPr>
              <w:t>Pre-sales</w:t>
            </w:r>
            <w:r w:rsidR="00AF23C4">
              <w:rPr>
                <w:rFonts w:ascii="Arial" w:hAnsi="Arial" w:cs="Arial"/>
                <w:sz w:val="16"/>
                <w:szCs w:val="16"/>
                <w:lang w:val="en-US"/>
              </w:rPr>
              <w:t xml:space="preserve"> and sales </w:t>
            </w:r>
            <w:r w:rsidRPr="00462A93">
              <w:rPr>
                <w:rFonts w:ascii="Arial" w:hAnsi="Arial" w:cs="Arial"/>
                <w:sz w:val="16"/>
                <w:szCs w:val="16"/>
                <w:lang w:val="en-US"/>
              </w:rPr>
              <w:t>support</w:t>
            </w:r>
            <w:r w:rsidR="00E24DAE">
              <w:rPr>
                <w:rFonts w:ascii="Arial" w:hAnsi="Arial" w:cs="Arial"/>
                <w:sz w:val="16"/>
                <w:szCs w:val="16"/>
                <w:lang w:val="en-US"/>
              </w:rPr>
              <w:t xml:space="preserve"> for technical and economic </w:t>
            </w:r>
            <w:r w:rsidR="00E24DAE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offer </w:t>
            </w:r>
            <w:r w:rsidR="00E24DAE">
              <w:rPr>
                <w:rFonts w:ascii="Arial" w:hAnsi="Arial" w:cs="Arial"/>
                <w:sz w:val="16"/>
                <w:szCs w:val="16"/>
                <w:lang w:val="en-US"/>
              </w:rPr>
              <w:t>definition</w:t>
            </w:r>
            <w:r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E24DAE">
              <w:rPr>
                <w:rFonts w:ascii="Arial" w:hAnsi="Arial" w:cs="Arial"/>
                <w:sz w:val="16"/>
                <w:szCs w:val="16"/>
                <w:lang w:val="en-US"/>
              </w:rPr>
              <w:t xml:space="preserve">including </w:t>
            </w:r>
            <w:r w:rsidRPr="00462A93">
              <w:rPr>
                <w:rFonts w:ascii="Arial" w:hAnsi="Arial" w:cs="Arial"/>
                <w:sz w:val="16"/>
                <w:szCs w:val="16"/>
                <w:lang w:val="en-US"/>
              </w:rPr>
              <w:t>process design, partner/supplier scouting and contracting</w:t>
            </w:r>
            <w:r w:rsidR="006A052A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4C262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F23C4">
              <w:rPr>
                <w:rFonts w:ascii="Arial" w:hAnsi="Arial" w:cs="Arial"/>
                <w:sz w:val="16"/>
                <w:szCs w:val="16"/>
                <w:lang w:val="en-US"/>
              </w:rPr>
              <w:t xml:space="preserve">responsible for </w:t>
            </w:r>
            <w:r w:rsidR="00E24DAE"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="00F2274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24DAE">
              <w:rPr>
                <w:rFonts w:ascii="Arial" w:hAnsi="Arial" w:cs="Arial"/>
                <w:sz w:val="16"/>
                <w:szCs w:val="16"/>
                <w:lang w:val="en-US"/>
              </w:rPr>
              <w:t>overall profitability</w:t>
            </w:r>
            <w:r w:rsidR="00AF23C4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462A93" w:rsidRPr="00462A93" w:rsidRDefault="000D675F" w:rsidP="00D2776A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Providing s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>upport to the tender dept. for top tenders: interpretation of tender documentation, request for clarifications, definition of r</w:t>
            </w:r>
            <w:r w:rsidR="001A6712">
              <w:rPr>
                <w:rFonts w:ascii="Arial" w:hAnsi="Arial" w:cs="Arial"/>
                <w:sz w:val="16"/>
                <w:szCs w:val="16"/>
                <w:lang w:val="en-US"/>
              </w:rPr>
              <w:t xml:space="preserve">equired processes,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submission of 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technical bid and </w:t>
            </w:r>
            <w:r w:rsidR="001A6712">
              <w:rPr>
                <w:rFonts w:ascii="Arial" w:hAnsi="Arial" w:cs="Arial"/>
                <w:sz w:val="16"/>
                <w:szCs w:val="16"/>
                <w:lang w:val="en-US"/>
              </w:rPr>
              <w:t>business case</w:t>
            </w:r>
            <w:r w:rsidR="006A052A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462A93" w:rsidRPr="00923CBB" w:rsidRDefault="00A1533F" w:rsidP="00923CBB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Responsible for 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>start-up activities with Customers for complex project</w:t>
            </w:r>
            <w:r w:rsidR="00A06846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: interface </w:t>
            </w:r>
            <w:r w:rsidR="00DE2BFA">
              <w:rPr>
                <w:rFonts w:ascii="Arial" w:hAnsi="Arial" w:cs="Arial"/>
                <w:sz w:val="16"/>
                <w:szCs w:val="16"/>
                <w:lang w:val="en-US"/>
              </w:rPr>
              <w:t xml:space="preserve">and coordinator 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>between Customer</w:t>
            </w:r>
            <w:r w:rsidR="00DE2BFA">
              <w:rPr>
                <w:rFonts w:ascii="Arial" w:hAnsi="Arial" w:cs="Arial"/>
                <w:sz w:val="16"/>
                <w:szCs w:val="16"/>
                <w:lang w:val="en-US"/>
              </w:rPr>
              <w:t>s,</w:t>
            </w:r>
            <w:r w:rsidR="00A068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>internal departments (</w:t>
            </w:r>
            <w:r w:rsidR="00DE2BFA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ales, </w:t>
            </w:r>
            <w:r w:rsidR="00DE2BFA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lanning, IT, </w:t>
            </w:r>
            <w:r w:rsidR="00DE2BFA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ack-office, </w:t>
            </w:r>
            <w:r w:rsidR="00DE2BFA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462A93" w:rsidRPr="00462A93">
              <w:rPr>
                <w:rFonts w:ascii="Arial" w:hAnsi="Arial" w:cs="Arial"/>
                <w:sz w:val="16"/>
                <w:szCs w:val="16"/>
                <w:lang w:val="en-US"/>
              </w:rPr>
              <w:t xml:space="preserve">roduction) </w:t>
            </w:r>
            <w:bookmarkEnd w:id="1"/>
            <w:bookmarkEnd w:id="2"/>
            <w:bookmarkEnd w:id="3"/>
            <w:bookmarkEnd w:id="4"/>
            <w:r w:rsidR="00A06846">
              <w:rPr>
                <w:rFonts w:ascii="Arial" w:hAnsi="Arial" w:cs="Arial"/>
                <w:sz w:val="16"/>
                <w:szCs w:val="16"/>
                <w:lang w:val="en-US"/>
              </w:rPr>
              <w:t xml:space="preserve">and </w:t>
            </w:r>
            <w:r w:rsidR="00DE2BFA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A06846">
              <w:rPr>
                <w:rFonts w:ascii="Arial" w:hAnsi="Arial" w:cs="Arial"/>
                <w:sz w:val="16"/>
                <w:szCs w:val="16"/>
                <w:lang w:val="en-US"/>
              </w:rPr>
              <w:t xml:space="preserve">xternal </w:t>
            </w:r>
            <w:r w:rsidR="00DE2BFA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="00A06846">
              <w:rPr>
                <w:rFonts w:ascii="Arial" w:hAnsi="Arial" w:cs="Arial"/>
                <w:sz w:val="16"/>
                <w:szCs w:val="16"/>
                <w:lang w:val="en-US"/>
              </w:rPr>
              <w:t xml:space="preserve">usiness </w:t>
            </w:r>
            <w:r w:rsidR="00DE2BFA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A06846">
              <w:rPr>
                <w:rFonts w:ascii="Arial" w:hAnsi="Arial" w:cs="Arial"/>
                <w:sz w:val="16"/>
                <w:szCs w:val="16"/>
                <w:lang w:val="en-US"/>
              </w:rPr>
              <w:t>artners</w:t>
            </w:r>
            <w:r w:rsidR="0092633B" w:rsidRPr="00923CB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A40FBD" w:rsidRDefault="00A40FBD" w:rsidP="00A40FBD">
            <w:pPr>
              <w:tabs>
                <w:tab w:val="left" w:pos="1121"/>
              </w:tabs>
              <w:spacing w:before="60" w:after="6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A052A" w:rsidRPr="006A052A" w:rsidRDefault="006A052A" w:rsidP="00964B8B">
            <w:pPr>
              <w:tabs>
                <w:tab w:val="left" w:pos="34"/>
                <w:tab w:val="left" w:pos="1121"/>
                <w:tab w:val="left" w:pos="6521"/>
                <w:tab w:val="left" w:pos="9815"/>
              </w:tabs>
              <w:spacing w:after="60" w:line="276" w:lineRule="auto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807864">
              <w:rPr>
                <w:rFonts w:ascii="Arial" w:hAnsi="Arial" w:cs="Arial"/>
                <w:caps/>
                <w:snapToGrid w:val="0"/>
                <w:sz w:val="16"/>
                <w:szCs w:val="16"/>
                <w:lang w:val="en-US"/>
              </w:rPr>
              <w:t>2007 – 200</w:t>
            </w:r>
            <w:r w:rsidR="00807864">
              <w:rPr>
                <w:rFonts w:ascii="Arial" w:hAnsi="Arial" w:cs="Arial"/>
                <w:caps/>
                <w:snapToGrid w:val="0"/>
                <w:sz w:val="16"/>
                <w:szCs w:val="16"/>
                <w:lang w:val="en-US"/>
              </w:rPr>
              <w:t>9</w:t>
            </w:r>
            <w:r w:rsidRPr="00807864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6A052A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n-US"/>
              </w:rPr>
              <w:t>SESSA MARINE</w:t>
            </w:r>
            <w:r w:rsidRPr="006A05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A052A">
              <w:rPr>
                <w:rFonts w:ascii="Arial" w:hAnsi="Arial" w:cs="Arial"/>
                <w:sz w:val="16"/>
                <w:szCs w:val="16"/>
                <w:lang w:val="en-US"/>
              </w:rPr>
              <w:t>(Manufacturer of Luxury Motor Yachts)</w:t>
            </w:r>
          </w:p>
          <w:p w:rsidR="006A052A" w:rsidRPr="00807864" w:rsidRDefault="00807864" w:rsidP="00D2776A">
            <w:pPr>
              <w:tabs>
                <w:tab w:val="left" w:pos="34"/>
                <w:tab w:val="left" w:pos="2977"/>
                <w:tab w:val="left" w:pos="6521"/>
                <w:tab w:val="left" w:pos="9356"/>
                <w:tab w:val="left" w:pos="9923"/>
              </w:tabs>
              <w:spacing w:after="60" w:line="276" w:lineRule="auto"/>
              <w:ind w:right="-28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</w:t>
            </w:r>
            <w:r w:rsidR="006A052A" w:rsidRPr="0080786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esponsible for key internal projects, responding to the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CEO</w:t>
            </w:r>
          </w:p>
          <w:p w:rsidR="00AC1A54" w:rsidRDefault="006A052A" w:rsidP="00D2776A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>Re</w:t>
            </w:r>
            <w:r w:rsidR="00AC1A54">
              <w:rPr>
                <w:rFonts w:ascii="Arial" w:hAnsi="Arial" w:cs="Arial"/>
                <w:sz w:val="16"/>
                <w:szCs w:val="16"/>
                <w:lang w:val="en-US"/>
              </w:rPr>
              <w:t xml:space="preserve">-design 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 xml:space="preserve">of the </w:t>
            </w:r>
            <w:r w:rsidR="00AC1A54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 xml:space="preserve">uality </w:t>
            </w:r>
            <w:r w:rsidR="00AC1A54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>ontrol process</w:t>
            </w:r>
            <w:r w:rsidR="00AC1A54">
              <w:rPr>
                <w:rFonts w:ascii="Arial" w:hAnsi="Arial" w:cs="Arial"/>
                <w:sz w:val="16"/>
                <w:szCs w:val="16"/>
                <w:lang w:val="en-US"/>
              </w:rPr>
              <w:t>es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 xml:space="preserve"> of semi-finite and finite products</w:t>
            </w:r>
            <w:r w:rsidR="00604925">
              <w:rPr>
                <w:rFonts w:ascii="Arial" w:hAnsi="Arial" w:cs="Arial"/>
                <w:sz w:val="16"/>
                <w:szCs w:val="16"/>
                <w:lang w:val="en-US"/>
              </w:rPr>
              <w:t xml:space="preserve">, and 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 xml:space="preserve">implementation of </w:t>
            </w:r>
            <w:r w:rsidR="00125D03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="00B87ED0">
              <w:rPr>
                <w:rFonts w:ascii="Arial" w:hAnsi="Arial" w:cs="Arial"/>
                <w:sz w:val="16"/>
                <w:szCs w:val="16"/>
                <w:lang w:val="en-US"/>
              </w:rPr>
              <w:t xml:space="preserve">custom web-based 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>software</w:t>
            </w:r>
            <w:r w:rsidR="00AC1A54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6A052A" w:rsidRDefault="00AC1A54" w:rsidP="00D2776A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Re-design of </w:t>
            </w:r>
            <w:r w:rsidRPr="006A052A">
              <w:rPr>
                <w:rFonts w:ascii="Arial" w:hAnsi="Arial" w:cs="Arial"/>
                <w:sz w:val="16"/>
                <w:szCs w:val="16"/>
                <w:lang w:val="en-US"/>
              </w:rPr>
              <w:t xml:space="preserve">after-sales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processes </w:t>
            </w:r>
            <w:r w:rsidRPr="006A052A">
              <w:rPr>
                <w:rFonts w:ascii="Arial" w:hAnsi="Arial" w:cs="Arial"/>
                <w:sz w:val="16"/>
                <w:szCs w:val="16"/>
                <w:lang w:val="en-US"/>
              </w:rPr>
              <w:t xml:space="preserve">with Dealers </w:t>
            </w:r>
            <w:r w:rsidR="00454DE9">
              <w:rPr>
                <w:rFonts w:ascii="Arial" w:hAnsi="Arial" w:cs="Arial"/>
                <w:sz w:val="16"/>
                <w:szCs w:val="16"/>
                <w:lang w:val="en-US"/>
              </w:rPr>
              <w:t xml:space="preserve">and </w:t>
            </w:r>
            <w:r w:rsidR="00454DE9" w:rsidRPr="006F16AC">
              <w:rPr>
                <w:rFonts w:ascii="Arial" w:hAnsi="Arial" w:cs="Arial"/>
                <w:sz w:val="16"/>
                <w:szCs w:val="16"/>
                <w:lang w:val="en-US"/>
              </w:rPr>
              <w:t xml:space="preserve">implementation </w:t>
            </w:r>
            <w:r w:rsidR="00A06846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6A052A">
              <w:rPr>
                <w:rFonts w:ascii="Arial" w:hAnsi="Arial" w:cs="Arial"/>
                <w:sz w:val="16"/>
                <w:szCs w:val="16"/>
                <w:lang w:val="en-US"/>
              </w:rPr>
              <w:t xml:space="preserve"> a new dedicated area 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 xml:space="preserve">of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website</w:t>
            </w:r>
            <w:r w:rsidR="00A06846" w:rsidRPr="006A05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06846">
              <w:rPr>
                <w:rFonts w:ascii="Arial" w:hAnsi="Arial" w:cs="Arial"/>
                <w:sz w:val="16"/>
                <w:szCs w:val="16"/>
                <w:lang w:val="en-US"/>
              </w:rPr>
              <w:t>dedicated to the c</w:t>
            </w:r>
            <w:r w:rsidR="00A06846" w:rsidRPr="006A052A">
              <w:rPr>
                <w:rFonts w:ascii="Arial" w:hAnsi="Arial" w:cs="Arial"/>
                <w:sz w:val="16"/>
                <w:szCs w:val="16"/>
                <w:lang w:val="en-US"/>
              </w:rPr>
              <w:t xml:space="preserve">ustomer </w:t>
            </w:r>
            <w:r w:rsidR="00A0684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A06846" w:rsidRPr="006A052A">
              <w:rPr>
                <w:rFonts w:ascii="Arial" w:hAnsi="Arial" w:cs="Arial"/>
                <w:sz w:val="16"/>
                <w:szCs w:val="16"/>
                <w:lang w:val="en-US"/>
              </w:rPr>
              <w:t xml:space="preserve">elationship </w:t>
            </w:r>
            <w:r w:rsidR="00A06846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A06846" w:rsidRPr="006A052A">
              <w:rPr>
                <w:rFonts w:ascii="Arial" w:hAnsi="Arial" w:cs="Arial"/>
                <w:sz w:val="16"/>
                <w:szCs w:val="16"/>
                <w:lang w:val="en-US"/>
              </w:rPr>
              <w:t>anagement</w:t>
            </w:r>
            <w:r w:rsidR="00454DE9">
              <w:rPr>
                <w:rFonts w:ascii="Arial" w:hAnsi="Arial" w:cs="Arial"/>
                <w:sz w:val="16"/>
                <w:szCs w:val="16"/>
                <w:lang w:val="en-US"/>
              </w:rPr>
              <w:t xml:space="preserve"> (CRM)</w:t>
            </w:r>
            <w:r w:rsidR="006A052A" w:rsidRPr="006F16A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B87ED0" w:rsidRPr="006F16AC" w:rsidRDefault="00B87ED0" w:rsidP="00D2776A">
            <w:pPr>
              <w:pStyle w:val="BlockText"/>
              <w:tabs>
                <w:tab w:val="clear" w:pos="34"/>
                <w:tab w:val="left" w:pos="176"/>
              </w:tabs>
              <w:spacing w:after="60" w:line="276" w:lineRule="auto"/>
              <w:ind w:left="176" w:righ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16AC" w:rsidRPr="006F16AC" w:rsidRDefault="006F16AC" w:rsidP="00964B8B">
            <w:pPr>
              <w:tabs>
                <w:tab w:val="left" w:pos="34"/>
                <w:tab w:val="left" w:pos="1121"/>
                <w:tab w:val="left" w:pos="6521"/>
                <w:tab w:val="left" w:pos="9815"/>
              </w:tabs>
              <w:spacing w:after="60" w:line="276" w:lineRule="auto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6F16AC">
              <w:rPr>
                <w:rFonts w:ascii="Arial" w:hAnsi="Arial" w:cs="Arial"/>
                <w:caps/>
                <w:snapToGrid w:val="0"/>
                <w:sz w:val="16"/>
                <w:szCs w:val="16"/>
                <w:lang w:val="en-US"/>
              </w:rPr>
              <w:t>200</w:t>
            </w:r>
            <w:r w:rsidR="00B87ED0">
              <w:rPr>
                <w:rFonts w:ascii="Arial" w:hAnsi="Arial" w:cs="Arial"/>
                <w:caps/>
                <w:snapToGrid w:val="0"/>
                <w:sz w:val="16"/>
                <w:szCs w:val="16"/>
                <w:lang w:val="en-US"/>
              </w:rPr>
              <w:t>1</w:t>
            </w:r>
            <w:r w:rsidRPr="006F16AC">
              <w:rPr>
                <w:rFonts w:ascii="Arial" w:hAnsi="Arial" w:cs="Arial"/>
                <w:caps/>
                <w:snapToGrid w:val="0"/>
                <w:sz w:val="16"/>
                <w:szCs w:val="16"/>
                <w:lang w:val="en-US"/>
              </w:rPr>
              <w:t xml:space="preserve"> – 2007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6F16AC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n-US"/>
              </w:rPr>
              <w:t>Tellermate P</w:t>
            </w:r>
            <w:r w:rsidRPr="006F16AC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lc </w:t>
            </w:r>
            <w:r w:rsidRPr="006F16AC">
              <w:rPr>
                <w:rFonts w:ascii="Arial" w:hAnsi="Arial" w:cs="Arial"/>
                <w:caps/>
                <w:snapToGrid w:val="0"/>
                <w:sz w:val="16"/>
                <w:szCs w:val="16"/>
                <w:lang w:val="en-US"/>
              </w:rPr>
              <w:t>(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 xml:space="preserve">Manufacturer </w:t>
            </w:r>
            <w:r w:rsidRPr="006F16AC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of electronic cash management systems)</w:t>
            </w:r>
          </w:p>
          <w:p w:rsidR="006F16AC" w:rsidRPr="006C4334" w:rsidRDefault="006F16AC" w:rsidP="00D2776A">
            <w:pPr>
              <w:tabs>
                <w:tab w:val="left" w:pos="34"/>
                <w:tab w:val="left" w:pos="2977"/>
                <w:tab w:val="left" w:pos="6521"/>
                <w:tab w:val="left" w:pos="9356"/>
                <w:tab w:val="left" w:pos="9923"/>
              </w:tabs>
              <w:spacing w:after="60" w:line="276" w:lineRule="auto"/>
              <w:ind w:right="-28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C433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Business Development Manager: development of direct and indirect channels in </w:t>
            </w:r>
            <w:r w:rsidR="006C4334">
              <w:rPr>
                <w:rFonts w:ascii="Arial" w:hAnsi="Arial" w:cs="Arial"/>
                <w:b/>
                <w:sz w:val="16"/>
                <w:szCs w:val="16"/>
                <w:lang w:val="en-US"/>
              </w:rPr>
              <w:t>Italy and Turkey</w:t>
            </w:r>
          </w:p>
          <w:p w:rsidR="006F16AC" w:rsidRPr="006F16AC" w:rsidRDefault="006F16AC" w:rsidP="00D2776A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>Successfully completed the market study and estimate of potential market; competition mapping and analysis, on-field interviews with potential end-users;</w:t>
            </w:r>
          </w:p>
          <w:p w:rsidR="006F16AC" w:rsidRPr="006F16AC" w:rsidRDefault="006F16AC" w:rsidP="00D2776A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 xml:space="preserve">Definition with HQ of </w:t>
            </w:r>
            <w:r w:rsidR="006C4334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>business model, contractual aspects and strategy to enter the new markets with main focus on Italy</w:t>
            </w:r>
            <w:r w:rsidR="006C4334">
              <w:rPr>
                <w:rFonts w:ascii="Arial" w:hAnsi="Arial" w:cs="Arial"/>
                <w:sz w:val="16"/>
                <w:szCs w:val="16"/>
                <w:lang w:val="en-US"/>
              </w:rPr>
              <w:t xml:space="preserve"> (direct</w:t>
            </w:r>
            <w:r w:rsidR="00113DF9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="006C4334">
              <w:rPr>
                <w:rFonts w:ascii="Arial" w:hAnsi="Arial" w:cs="Arial"/>
                <w:sz w:val="16"/>
                <w:szCs w:val="16"/>
                <w:lang w:val="en-US"/>
              </w:rPr>
              <w:t xml:space="preserve">indirect channels) and Turkey (indirect channel) 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6F16AC" w:rsidRPr="006F16AC" w:rsidRDefault="006F16AC" w:rsidP="00D2776A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>Outperformed planned objectives in terms of: organization of local and national campaigns, participation to tradeshows, definition of marketing material including the website Italian section, definition of commercial strategy and promotion</w:t>
            </w:r>
            <w:r w:rsidR="00A26C72">
              <w:rPr>
                <w:rFonts w:ascii="Arial" w:hAnsi="Arial" w:cs="Arial"/>
                <w:sz w:val="16"/>
                <w:szCs w:val="16"/>
                <w:lang w:val="en-US"/>
              </w:rPr>
              <w:t>al</w:t>
            </w:r>
            <w:r w:rsidRPr="006F16AC">
              <w:rPr>
                <w:rFonts w:ascii="Arial" w:hAnsi="Arial" w:cs="Arial"/>
                <w:sz w:val="16"/>
                <w:szCs w:val="16"/>
                <w:lang w:val="en-US"/>
              </w:rPr>
              <w:t xml:space="preserve"> initiatives;</w:t>
            </w:r>
          </w:p>
          <w:p w:rsidR="00C67ACE" w:rsidRPr="00FF402E" w:rsidRDefault="00B87ED0" w:rsidP="00FF402E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7ED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Exceeded sales targets by channel (direct</w:t>
            </w:r>
            <w:r w:rsidR="00DB5AF8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 w:rsidRPr="00B87ED0">
              <w:rPr>
                <w:rFonts w:ascii="Arial" w:hAnsi="Arial" w:cs="Arial"/>
                <w:sz w:val="16"/>
                <w:szCs w:val="16"/>
                <w:lang w:val="en-US"/>
              </w:rPr>
              <w:t>indirect) every year: m</w:t>
            </w:r>
            <w:r w:rsidR="006F16AC" w:rsidRPr="00B87ED0">
              <w:rPr>
                <w:rFonts w:ascii="Arial" w:hAnsi="Arial" w:cs="Arial"/>
                <w:sz w:val="16"/>
                <w:szCs w:val="16"/>
                <w:lang w:val="en-US"/>
              </w:rPr>
              <w:t>arket scouting and selection of commercial partn</w:t>
            </w:r>
            <w:r w:rsidR="00DB5AF8">
              <w:rPr>
                <w:rFonts w:ascii="Arial" w:hAnsi="Arial" w:cs="Arial"/>
                <w:sz w:val="16"/>
                <w:szCs w:val="16"/>
                <w:lang w:val="en-US"/>
              </w:rPr>
              <w:t>ers for specific market sectors including</w:t>
            </w:r>
            <w:r w:rsidR="006F16AC" w:rsidRPr="00B87ED0">
              <w:rPr>
                <w:rFonts w:ascii="Arial" w:hAnsi="Arial" w:cs="Arial"/>
                <w:sz w:val="16"/>
                <w:szCs w:val="16"/>
                <w:lang w:val="en-US"/>
              </w:rPr>
              <w:t xml:space="preserve"> award of distribution contracts, sales support and contract management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Pr="00B87ED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16AC" w:rsidRPr="00B87ED0">
              <w:rPr>
                <w:rFonts w:ascii="Arial" w:hAnsi="Arial" w:cs="Arial"/>
                <w:sz w:val="16"/>
                <w:szCs w:val="16"/>
                <w:lang w:val="en-US"/>
              </w:rPr>
              <w:t xml:space="preserve">direct sales to key </w:t>
            </w:r>
            <w:r w:rsidR="00DB5AF8">
              <w:rPr>
                <w:rFonts w:ascii="Arial" w:hAnsi="Arial" w:cs="Arial"/>
                <w:sz w:val="16"/>
                <w:szCs w:val="16"/>
                <w:lang w:val="en-US"/>
              </w:rPr>
              <w:t>account</w:t>
            </w:r>
            <w:r w:rsidR="006F16AC" w:rsidRPr="00B87ED0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DB5AF8">
              <w:rPr>
                <w:rFonts w:ascii="Arial" w:hAnsi="Arial" w:cs="Arial"/>
                <w:sz w:val="16"/>
                <w:szCs w:val="16"/>
                <w:lang w:val="en-US"/>
              </w:rPr>
              <w:t xml:space="preserve"> including</w:t>
            </w:r>
            <w:r w:rsidR="006F16AC" w:rsidRPr="00B87ED0">
              <w:rPr>
                <w:rFonts w:ascii="Arial" w:hAnsi="Arial" w:cs="Arial"/>
                <w:sz w:val="16"/>
                <w:szCs w:val="16"/>
                <w:lang w:val="en-US"/>
              </w:rPr>
              <w:t xml:space="preserve"> on-site installation and training, after sales support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8D5BE0" w:rsidRPr="006F16AC" w:rsidRDefault="008D5BE0" w:rsidP="008D5BE0">
            <w:pPr>
              <w:pStyle w:val="BlockText"/>
              <w:tabs>
                <w:tab w:val="clear" w:pos="34"/>
                <w:tab w:val="left" w:pos="176"/>
              </w:tabs>
              <w:spacing w:after="60" w:line="276" w:lineRule="auto"/>
              <w:ind w:left="176" w:righ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87ED0" w:rsidRPr="00B87ED0" w:rsidRDefault="00B87ED0" w:rsidP="00964B8B">
            <w:pPr>
              <w:tabs>
                <w:tab w:val="left" w:pos="34"/>
                <w:tab w:val="left" w:pos="1121"/>
                <w:tab w:val="left" w:pos="6521"/>
                <w:tab w:val="left" w:pos="9815"/>
              </w:tabs>
              <w:spacing w:after="60"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C5970">
              <w:rPr>
                <w:rFonts w:ascii="Arial" w:hAnsi="Arial" w:cs="Arial"/>
                <w:caps/>
                <w:snapToGrid w:val="0"/>
                <w:sz w:val="16"/>
                <w:szCs w:val="16"/>
                <w:lang w:val="en-US"/>
              </w:rPr>
              <w:t>1996 - 1999</w:t>
            </w:r>
            <w:r w:rsidRPr="008C5970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B87ED0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n-US"/>
              </w:rPr>
              <w:t xml:space="preserve">Saipem </w:t>
            </w:r>
            <w:r w:rsidRPr="00B87ED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Spa </w:t>
            </w:r>
            <w:r w:rsidRPr="00B87ED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(Main contractor </w:t>
            </w:r>
            <w:r w:rsidR="001861B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in</w:t>
            </w:r>
            <w:r w:rsidRPr="00B87ED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the Oil</w:t>
            </w:r>
            <w:r w:rsidR="00FF402E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</w:t>
            </w:r>
            <w:r w:rsidR="001861B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&amp;</w:t>
            </w:r>
            <w:r w:rsidR="00FF402E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</w:t>
            </w:r>
            <w:r w:rsidR="001861B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Gas</w:t>
            </w:r>
            <w:r w:rsidRPr="00B87ED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Industry)</w:t>
            </w:r>
          </w:p>
          <w:p w:rsidR="00B87ED0" w:rsidRPr="00B87ED0" w:rsidRDefault="00B87ED0" w:rsidP="00D2776A">
            <w:pPr>
              <w:tabs>
                <w:tab w:val="left" w:pos="34"/>
                <w:tab w:val="left" w:pos="2977"/>
                <w:tab w:val="left" w:pos="6521"/>
                <w:tab w:val="left" w:pos="9815"/>
              </w:tabs>
              <w:spacing w:after="6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87ED0">
              <w:rPr>
                <w:rFonts w:ascii="Arial" w:hAnsi="Arial" w:cs="Arial"/>
                <w:b/>
                <w:sz w:val="16"/>
                <w:szCs w:val="16"/>
                <w:lang w:val="en-US"/>
              </w:rPr>
              <w:t>Lead Engineer, Procurement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 Milan</w:t>
            </w:r>
          </w:p>
          <w:p w:rsidR="00B87ED0" w:rsidRPr="00B87ED0" w:rsidRDefault="00B87ED0" w:rsidP="00D2776A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7ED0">
              <w:rPr>
                <w:rFonts w:ascii="Arial" w:hAnsi="Arial" w:cs="Arial"/>
                <w:sz w:val="16"/>
                <w:szCs w:val="16"/>
                <w:lang w:val="en-US"/>
              </w:rPr>
              <w:t xml:space="preserve">Responsible for selection of tender list, compiling and issuing subcontracts packages, appraisal of quotes, final negotiation and subcontract award. Key user for SAP R/3 implementation; </w:t>
            </w:r>
          </w:p>
          <w:p w:rsidR="00B87ED0" w:rsidRPr="00B87ED0" w:rsidRDefault="00B87ED0" w:rsidP="00D2776A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7ED0">
              <w:rPr>
                <w:rFonts w:ascii="Arial" w:hAnsi="Arial" w:cs="Arial"/>
                <w:sz w:val="16"/>
                <w:szCs w:val="16"/>
                <w:lang w:val="en-US"/>
              </w:rPr>
              <w:t>Carried out the procurement of supply engineering services, hiring of vessels, and asset maintenance.</w:t>
            </w:r>
          </w:p>
          <w:p w:rsidR="00B87ED0" w:rsidRPr="00B87ED0" w:rsidRDefault="00B87ED0" w:rsidP="00D2776A">
            <w:pPr>
              <w:tabs>
                <w:tab w:val="left" w:pos="34"/>
                <w:tab w:val="left" w:pos="2977"/>
                <w:tab w:val="left" w:pos="6521"/>
                <w:tab w:val="left" w:pos="9815"/>
              </w:tabs>
              <w:spacing w:after="6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87ED0">
              <w:rPr>
                <w:rFonts w:ascii="Arial" w:hAnsi="Arial" w:cs="Arial"/>
                <w:b/>
                <w:sz w:val="16"/>
                <w:szCs w:val="16"/>
                <w:lang w:val="en-US"/>
              </w:rPr>
              <w:t>Lead Project Engineer, Operations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London UK</w:t>
            </w:r>
          </w:p>
          <w:p w:rsidR="00B87ED0" w:rsidRDefault="00B87ED0" w:rsidP="00D2776A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7ED0">
              <w:rPr>
                <w:rFonts w:ascii="Arial" w:hAnsi="Arial" w:cs="Arial"/>
                <w:sz w:val="16"/>
                <w:szCs w:val="16"/>
                <w:lang w:val="en-US"/>
              </w:rPr>
              <w:t xml:space="preserve">Managed a 40-people </w:t>
            </w:r>
            <w:r w:rsidR="008C5970">
              <w:rPr>
                <w:rFonts w:ascii="Arial" w:hAnsi="Arial" w:cs="Arial"/>
                <w:sz w:val="16"/>
                <w:szCs w:val="16"/>
                <w:lang w:val="en-US"/>
              </w:rPr>
              <w:t xml:space="preserve">team </w:t>
            </w:r>
            <w:r w:rsidRPr="00B87ED0">
              <w:rPr>
                <w:rFonts w:ascii="Arial" w:hAnsi="Arial" w:cs="Arial"/>
                <w:sz w:val="16"/>
                <w:szCs w:val="16"/>
                <w:lang w:val="en-US"/>
              </w:rPr>
              <w:t>on a vessel upgrading project (USD 3.5 million)</w:t>
            </w:r>
            <w:r w:rsidR="0076125F">
              <w:rPr>
                <w:rFonts w:ascii="Arial" w:hAnsi="Arial" w:cs="Arial"/>
                <w:sz w:val="16"/>
                <w:szCs w:val="16"/>
                <w:lang w:val="en-US"/>
              </w:rPr>
              <w:t xml:space="preserve"> in Rotterdam (Schiedam) base</w:t>
            </w:r>
            <w:r w:rsidRPr="00B87ED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234D8E" w:rsidRDefault="00B87ED0" w:rsidP="0092762D">
            <w:pPr>
              <w:pStyle w:val="BlockText"/>
              <w:numPr>
                <w:ilvl w:val="0"/>
                <w:numId w:val="1"/>
              </w:numPr>
              <w:tabs>
                <w:tab w:val="clear" w:pos="34"/>
                <w:tab w:val="clear" w:pos="459"/>
                <w:tab w:val="left" w:pos="176"/>
              </w:tabs>
              <w:spacing w:after="60" w:line="276" w:lineRule="auto"/>
              <w:ind w:left="176" w:right="0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7ED0">
              <w:rPr>
                <w:rFonts w:ascii="Arial" w:hAnsi="Arial" w:cs="Arial"/>
                <w:sz w:val="16"/>
                <w:szCs w:val="16"/>
                <w:lang w:val="en-US"/>
              </w:rPr>
              <w:t xml:space="preserve">Successful contribution to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several</w:t>
            </w:r>
            <w:r w:rsidRPr="00B87ED0">
              <w:rPr>
                <w:rFonts w:ascii="Arial" w:hAnsi="Arial" w:cs="Arial"/>
                <w:sz w:val="16"/>
                <w:szCs w:val="16"/>
                <w:lang w:val="en-US"/>
              </w:rPr>
              <w:t xml:space="preserve"> international projects in London, Scotland, Norway and Holland.</w:t>
            </w:r>
          </w:p>
          <w:p w:rsidR="00157762" w:rsidRDefault="00157762" w:rsidP="00157762">
            <w:pPr>
              <w:pStyle w:val="BlockText"/>
              <w:tabs>
                <w:tab w:val="clear" w:pos="34"/>
                <w:tab w:val="left" w:pos="176"/>
              </w:tabs>
              <w:spacing w:after="60" w:line="276" w:lineRule="auto"/>
              <w:ind w:left="0" w:righ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F402E" w:rsidRPr="0092762D" w:rsidRDefault="00FF402E" w:rsidP="00157762">
            <w:pPr>
              <w:pStyle w:val="BlockText"/>
              <w:tabs>
                <w:tab w:val="clear" w:pos="34"/>
                <w:tab w:val="left" w:pos="176"/>
              </w:tabs>
              <w:spacing w:after="60" w:line="276" w:lineRule="auto"/>
              <w:ind w:left="0" w:righ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16A3E" w:rsidRPr="00B106B0" w:rsidTr="00502CD5">
        <w:tc>
          <w:tcPr>
            <w:tcW w:w="1573" w:type="dxa"/>
          </w:tcPr>
          <w:p w:rsidR="00016A3E" w:rsidRPr="00D2776A" w:rsidRDefault="00016A3E" w:rsidP="00D277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3D18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lastRenderedPageBreak/>
              <w:t xml:space="preserve">Education </w:t>
            </w:r>
          </w:p>
          <w:p w:rsidR="00016A3E" w:rsidRPr="00462A93" w:rsidRDefault="00016A3E" w:rsidP="00D277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281" w:type="dxa"/>
          </w:tcPr>
          <w:p w:rsidR="008C5970" w:rsidRPr="008C5970" w:rsidRDefault="008C5970" w:rsidP="001A6A04">
            <w:pPr>
              <w:tabs>
                <w:tab w:val="left" w:pos="554"/>
                <w:tab w:val="left" w:pos="6521"/>
                <w:tab w:val="left" w:pos="9815"/>
              </w:tabs>
              <w:spacing w:before="60" w:after="6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5" w:name="OLE_LINK62"/>
            <w:bookmarkStart w:id="6" w:name="OLE_LINK63"/>
            <w:bookmarkStart w:id="7" w:name="OLE_LINK64"/>
            <w:r>
              <w:rPr>
                <w:rFonts w:ascii="Arial" w:hAnsi="Arial" w:cs="Arial"/>
                <w:sz w:val="16"/>
                <w:szCs w:val="16"/>
                <w:lang w:val="en-US"/>
              </w:rPr>
              <w:t>2000</w:t>
            </w:r>
            <w:r w:rsidRPr="008C5970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2D4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SDA </w:t>
            </w:r>
            <w:proofErr w:type="spellStart"/>
            <w:r w:rsidRPr="002D46BE">
              <w:rPr>
                <w:rFonts w:ascii="Arial" w:hAnsi="Arial" w:cs="Arial"/>
                <w:b/>
                <w:sz w:val="16"/>
                <w:szCs w:val="16"/>
                <w:lang w:val="en-US"/>
              </w:rPr>
              <w:t>Bocconi</w:t>
            </w:r>
            <w:proofErr w:type="spellEnd"/>
            <w:r w:rsidRPr="002D4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School of Management</w:t>
            </w:r>
            <w:r w:rsidR="00DE2B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 Milan Italy</w:t>
            </w:r>
          </w:p>
          <w:bookmarkEnd w:id="5"/>
          <w:bookmarkEnd w:id="6"/>
          <w:bookmarkEnd w:id="7"/>
          <w:p w:rsidR="008C5970" w:rsidRDefault="008C5970" w:rsidP="00D2776A">
            <w:pPr>
              <w:tabs>
                <w:tab w:val="left" w:pos="601"/>
                <w:tab w:val="left" w:pos="2977"/>
                <w:tab w:val="left" w:pos="6521"/>
                <w:tab w:val="left" w:pos="9815"/>
              </w:tabs>
              <w:spacing w:after="24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274B">
              <w:rPr>
                <w:rFonts w:ascii="Arial" w:hAnsi="Arial" w:cs="Arial"/>
                <w:b/>
                <w:sz w:val="16"/>
                <w:szCs w:val="16"/>
                <w:lang w:val="en-US"/>
              </w:rPr>
              <w:t>Master of Business Administration</w:t>
            </w:r>
            <w:r w:rsidRPr="002D46B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F2274B">
              <w:rPr>
                <w:rFonts w:ascii="Arial" w:hAnsi="Arial" w:cs="Arial"/>
                <w:sz w:val="16"/>
                <w:szCs w:val="16"/>
                <w:lang w:val="en-US"/>
              </w:rPr>
              <w:t>MBA)</w:t>
            </w:r>
            <w:r w:rsidRPr="002D46BE">
              <w:rPr>
                <w:rFonts w:ascii="Arial" w:hAnsi="Arial" w:cs="Arial"/>
                <w:sz w:val="16"/>
                <w:szCs w:val="16"/>
                <w:lang w:val="en-US"/>
              </w:rPr>
              <w:t xml:space="preserve"> International </w:t>
            </w:r>
            <w:r w:rsidR="00FF402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2D46BE">
              <w:rPr>
                <w:rFonts w:ascii="Arial" w:hAnsi="Arial" w:cs="Arial"/>
                <w:sz w:val="16"/>
                <w:szCs w:val="16"/>
                <w:lang w:val="en-US"/>
              </w:rPr>
              <w:t>English</w:t>
            </w:r>
            <w:r w:rsidR="00FF402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2D46B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F402E">
              <w:rPr>
                <w:rFonts w:ascii="Arial" w:hAnsi="Arial" w:cs="Arial"/>
                <w:sz w:val="16"/>
                <w:szCs w:val="16"/>
                <w:lang w:val="en-US"/>
              </w:rPr>
              <w:t>section</w:t>
            </w:r>
          </w:p>
          <w:p w:rsidR="008C5970" w:rsidRPr="008C5970" w:rsidRDefault="008C5970" w:rsidP="001A6A04">
            <w:pPr>
              <w:tabs>
                <w:tab w:val="left" w:pos="554"/>
                <w:tab w:val="left" w:pos="2977"/>
                <w:tab w:val="left" w:pos="6521"/>
                <w:tab w:val="left" w:pos="9815"/>
              </w:tabs>
              <w:spacing w:before="120" w:after="6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1996 </w:t>
            </w:r>
            <w:r w:rsidRPr="008C5970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proofErr w:type="spellStart"/>
            <w:r w:rsidRPr="002D46BE">
              <w:rPr>
                <w:rFonts w:ascii="Arial" w:hAnsi="Arial" w:cs="Arial"/>
                <w:b/>
                <w:sz w:val="16"/>
                <w:szCs w:val="16"/>
                <w:lang w:val="en-US"/>
              </w:rPr>
              <w:t>Politecnico</w:t>
            </w:r>
            <w:proofErr w:type="spellEnd"/>
            <w:r w:rsidRPr="002D4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 Milano</w:t>
            </w:r>
            <w:r w:rsidR="00DE2B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 Milan Italy</w:t>
            </w:r>
          </w:p>
          <w:p w:rsidR="00016A3E" w:rsidRDefault="008C5970" w:rsidP="00D2776A">
            <w:pPr>
              <w:tabs>
                <w:tab w:val="left" w:pos="601"/>
                <w:tab w:val="left" w:pos="9815"/>
              </w:tabs>
              <w:spacing w:after="6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46BE">
              <w:rPr>
                <w:rFonts w:ascii="Arial" w:hAnsi="Arial" w:cs="Arial"/>
                <w:sz w:val="16"/>
                <w:szCs w:val="16"/>
                <w:lang w:val="en-US"/>
              </w:rPr>
              <w:t>5-</w:t>
            </w:r>
            <w:bookmarkStart w:id="8" w:name="OLE_LINK74"/>
            <w:bookmarkStart w:id="9" w:name="OLE_LINK75"/>
            <w:bookmarkStart w:id="10" w:name="OLE_LINK76"/>
            <w:r w:rsidRPr="002D46BE">
              <w:rPr>
                <w:rFonts w:ascii="Arial" w:hAnsi="Arial" w:cs="Arial"/>
                <w:sz w:val="16"/>
                <w:szCs w:val="16"/>
                <w:lang w:val="en-US"/>
              </w:rPr>
              <w:t xml:space="preserve">year Degree in </w:t>
            </w:r>
            <w:r w:rsidRPr="002D46BE">
              <w:rPr>
                <w:rFonts w:ascii="Arial" w:hAnsi="Arial" w:cs="Arial"/>
                <w:b/>
                <w:sz w:val="16"/>
                <w:szCs w:val="16"/>
                <w:lang w:val="en-US"/>
              </w:rPr>
              <w:t>Mechanical Engineering</w:t>
            </w:r>
            <w:r w:rsidRPr="002D46BE">
              <w:rPr>
                <w:rFonts w:ascii="Arial" w:hAnsi="Arial" w:cs="Arial"/>
                <w:sz w:val="16"/>
                <w:szCs w:val="16"/>
                <w:lang w:val="en-US"/>
              </w:rPr>
              <w:t xml:space="preserve"> (chartered engineer)</w:t>
            </w:r>
            <w:bookmarkEnd w:id="8"/>
            <w:bookmarkEnd w:id="9"/>
            <w:bookmarkEnd w:id="10"/>
          </w:p>
          <w:p w:rsidR="00F83D18" w:rsidRPr="002D46BE" w:rsidRDefault="00F83D18" w:rsidP="00D2776A">
            <w:pPr>
              <w:tabs>
                <w:tab w:val="left" w:pos="601"/>
                <w:tab w:val="left" w:pos="9815"/>
              </w:tabs>
              <w:spacing w:after="6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C5970" w:rsidRPr="008C5970" w:rsidRDefault="008C5970" w:rsidP="00D2776A">
            <w:pPr>
              <w:tabs>
                <w:tab w:val="left" w:pos="601"/>
                <w:tab w:val="left" w:pos="9815"/>
              </w:tabs>
              <w:spacing w:after="60"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16A3E" w:rsidRPr="00B106B0" w:rsidTr="00502CD5">
        <w:tc>
          <w:tcPr>
            <w:tcW w:w="1573" w:type="dxa"/>
          </w:tcPr>
          <w:p w:rsidR="00016A3E" w:rsidRPr="00F83D18" w:rsidRDefault="00016A3E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F83D18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8281" w:type="dxa"/>
          </w:tcPr>
          <w:p w:rsidR="00016A3E" w:rsidRDefault="008C5970" w:rsidP="003C3C09">
            <w:pPr>
              <w:tabs>
                <w:tab w:val="left" w:pos="601"/>
                <w:tab w:val="left" w:pos="2977"/>
                <w:tab w:val="left" w:pos="6521"/>
                <w:tab w:val="left" w:pos="9815"/>
              </w:tabs>
              <w:spacing w:before="60" w:after="6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5970">
              <w:rPr>
                <w:rFonts w:ascii="Arial" w:hAnsi="Arial" w:cs="Arial"/>
                <w:sz w:val="16"/>
                <w:szCs w:val="16"/>
                <w:lang w:val="en-US"/>
              </w:rPr>
              <w:t xml:space="preserve">Italian: mother tongue        English: very fluent </w:t>
            </w:r>
            <w:r w:rsidR="00F83D18">
              <w:rPr>
                <w:rFonts w:ascii="Arial" w:hAnsi="Arial" w:cs="Arial"/>
                <w:sz w:val="16"/>
                <w:szCs w:val="16"/>
                <w:lang w:val="en-US"/>
              </w:rPr>
              <w:t>written and oral</w:t>
            </w:r>
            <w:r w:rsidRPr="008C597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French: colloquial        Spanish: basic</w:t>
            </w:r>
          </w:p>
          <w:p w:rsidR="00F83D18" w:rsidRPr="008C5970" w:rsidRDefault="00F83D18" w:rsidP="00D2776A">
            <w:pPr>
              <w:tabs>
                <w:tab w:val="left" w:pos="601"/>
                <w:tab w:val="left" w:pos="2977"/>
                <w:tab w:val="left" w:pos="6521"/>
                <w:tab w:val="left" w:pos="9815"/>
              </w:tabs>
              <w:spacing w:after="6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C5970" w:rsidRPr="008C5970" w:rsidRDefault="008C5970" w:rsidP="00D2776A">
            <w:pPr>
              <w:tabs>
                <w:tab w:val="left" w:pos="601"/>
                <w:tab w:val="left" w:pos="2977"/>
                <w:tab w:val="left" w:pos="6521"/>
                <w:tab w:val="left" w:pos="9815"/>
              </w:tabs>
              <w:spacing w:after="6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16A3E" w:rsidRPr="00B106B0" w:rsidTr="00502CD5">
        <w:tc>
          <w:tcPr>
            <w:tcW w:w="1573" w:type="dxa"/>
          </w:tcPr>
          <w:p w:rsidR="00016A3E" w:rsidRPr="00F83D18" w:rsidRDefault="00016A3E" w:rsidP="00D2776A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F83D18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 xml:space="preserve">Other </w:t>
            </w:r>
            <w:proofErr w:type="spellStart"/>
            <w:r w:rsidR="00C973B6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infos</w:t>
            </w:r>
            <w:proofErr w:type="spellEnd"/>
          </w:p>
          <w:p w:rsidR="00016A3E" w:rsidRPr="00462A93" w:rsidRDefault="00016A3E" w:rsidP="00D277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281" w:type="dxa"/>
          </w:tcPr>
          <w:p w:rsidR="00234D8E" w:rsidRDefault="00234D8E" w:rsidP="00DB5AF8">
            <w:pPr>
              <w:pStyle w:val="BlockText"/>
              <w:tabs>
                <w:tab w:val="clear" w:pos="34"/>
                <w:tab w:val="left" w:pos="176"/>
              </w:tabs>
              <w:spacing w:before="60" w:after="60" w:line="276" w:lineRule="auto"/>
              <w:ind w:left="34" w:righ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>Advanced user of MS Office programs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Project, Visio,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Salesforce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234D8E" w:rsidRDefault="00234D8E" w:rsidP="00DB5AF8">
            <w:pPr>
              <w:pStyle w:val="BlockText"/>
              <w:tabs>
                <w:tab w:val="clear" w:pos="34"/>
                <w:tab w:val="left" w:pos="176"/>
              </w:tabs>
              <w:spacing w:after="60" w:line="276" w:lineRule="auto"/>
              <w:ind w:left="34" w:right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Activity of </w:t>
            </w:r>
            <w:bookmarkStart w:id="11" w:name="OLE_LINK136"/>
            <w:bookmarkStart w:id="12" w:name="OLE_LINK137"/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>esearcher during the carry out of the graduation Master thesis</w:t>
            </w:r>
            <w:bookmarkEnd w:id="11"/>
            <w:bookmarkEnd w:id="12"/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>: “Wind tunnel testing of the aerodynamic stability of a suspension bridge during the construction phase” at the Danish Maritime Institute in Copenhagen (DK)</w:t>
            </w:r>
            <w:r w:rsidR="0092762D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234D8E" w:rsidRPr="00234D8E" w:rsidRDefault="00234D8E" w:rsidP="00DB5AF8">
            <w:pPr>
              <w:pStyle w:val="BlockText"/>
              <w:tabs>
                <w:tab w:val="clear" w:pos="34"/>
                <w:tab w:val="left" w:pos="176"/>
              </w:tabs>
              <w:spacing w:after="60" w:line="276" w:lineRule="auto"/>
              <w:ind w:left="34" w:righ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>Publication: “The aerodynamic stability of a suspension bridge during construction", Copenhagen, June 1996;</w:t>
            </w:r>
          </w:p>
          <w:p w:rsidR="00234D8E" w:rsidRPr="00234D8E" w:rsidRDefault="00234D8E" w:rsidP="00DB5AF8">
            <w:pPr>
              <w:pStyle w:val="BlockText"/>
              <w:tabs>
                <w:tab w:val="clear" w:pos="34"/>
                <w:tab w:val="left" w:pos="176"/>
              </w:tabs>
              <w:spacing w:after="60" w:line="276" w:lineRule="auto"/>
              <w:ind w:left="34" w:righ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>Coursework: Project management</w:t>
            </w:r>
            <w:r w:rsidR="00C208B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 xml:space="preserve"> Legal contractual and insurance aspects of large construction projects</w:t>
            </w:r>
            <w:r w:rsidR="00C208B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 xml:space="preserve"> Team game</w:t>
            </w:r>
            <w:r w:rsidR="00C208B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 xml:space="preserve"> Off-shore survival course;</w:t>
            </w:r>
          </w:p>
          <w:p w:rsidR="00234D8E" w:rsidRPr="00234D8E" w:rsidRDefault="00234D8E" w:rsidP="00DB5AF8">
            <w:pPr>
              <w:pStyle w:val="BlockText"/>
              <w:tabs>
                <w:tab w:val="clear" w:pos="34"/>
                <w:tab w:val="left" w:pos="176"/>
              </w:tabs>
              <w:spacing w:after="60" w:line="276" w:lineRule="auto"/>
              <w:ind w:left="34" w:righ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 xml:space="preserve">AutoCAD designer of injection moulds for plastic materials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during university</w:t>
            </w:r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234D8E" w:rsidRPr="00234D8E" w:rsidRDefault="00234D8E" w:rsidP="00DB5AF8">
            <w:pPr>
              <w:pStyle w:val="BlockText"/>
              <w:tabs>
                <w:tab w:val="clear" w:pos="34"/>
                <w:tab w:val="left" w:pos="176"/>
              </w:tabs>
              <w:spacing w:after="60" w:line="276" w:lineRule="auto"/>
              <w:ind w:left="34" w:righ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 xml:space="preserve">Ambulance volunteer and head of a 10 member team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during university</w:t>
            </w:r>
            <w:r w:rsidRPr="00234D8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234D8E" w:rsidRPr="00234D8E" w:rsidRDefault="00A939D5" w:rsidP="00DB5AF8">
            <w:pPr>
              <w:pStyle w:val="BlockText"/>
              <w:tabs>
                <w:tab w:val="clear" w:pos="34"/>
                <w:tab w:val="left" w:pos="176"/>
              </w:tabs>
              <w:spacing w:after="60" w:line="276" w:lineRule="auto"/>
              <w:ind w:left="34" w:right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Skipper and sailing instructor, </w:t>
            </w:r>
            <w:r w:rsidR="00234D8E" w:rsidRPr="00234D8E">
              <w:rPr>
                <w:rFonts w:ascii="Arial" w:hAnsi="Arial" w:cs="Arial"/>
                <w:sz w:val="16"/>
                <w:szCs w:val="16"/>
                <w:lang w:val="en-US"/>
              </w:rPr>
              <w:t xml:space="preserve">Atlantic crossing (ARC 1994) and several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international </w:t>
            </w:r>
            <w:r w:rsidR="00234D8E" w:rsidRPr="00234D8E">
              <w:rPr>
                <w:rFonts w:ascii="Arial" w:hAnsi="Arial" w:cs="Arial"/>
                <w:sz w:val="16"/>
                <w:szCs w:val="16"/>
                <w:lang w:val="en-US"/>
              </w:rPr>
              <w:t>regattas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234D8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34D8E" w:rsidRPr="00234D8E">
              <w:rPr>
                <w:rFonts w:ascii="Arial" w:hAnsi="Arial" w:cs="Arial"/>
                <w:sz w:val="16"/>
                <w:szCs w:val="16"/>
                <w:lang w:val="en-US"/>
              </w:rPr>
              <w:t>skiing, tennis;</w:t>
            </w:r>
          </w:p>
          <w:p w:rsidR="004C0626" w:rsidRPr="00234D8E" w:rsidRDefault="0076125F" w:rsidP="0076125F">
            <w:pPr>
              <w:pStyle w:val="BlockText"/>
              <w:tabs>
                <w:tab w:val="clear" w:pos="34"/>
                <w:tab w:val="left" w:pos="176"/>
              </w:tabs>
              <w:spacing w:after="60" w:line="276" w:lineRule="auto"/>
              <w:ind w:left="34" w:right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Enjoy </w:t>
            </w:r>
            <w:proofErr w:type="gramStart"/>
            <w:r w:rsidR="00234D8E" w:rsidRPr="00234D8E">
              <w:rPr>
                <w:rFonts w:ascii="Arial" w:hAnsi="Arial" w:cs="Arial"/>
                <w:sz w:val="16"/>
                <w:szCs w:val="16"/>
                <w:lang w:val="en-US"/>
              </w:rPr>
              <w:t>to travel</w:t>
            </w:r>
            <w:proofErr w:type="gramEnd"/>
            <w:r w:rsidR="00234D8E" w:rsidRPr="00234D8E">
              <w:rPr>
                <w:rFonts w:ascii="Arial" w:hAnsi="Arial" w:cs="Arial"/>
                <w:sz w:val="16"/>
                <w:szCs w:val="16"/>
                <w:lang w:val="en-US"/>
              </w:rPr>
              <w:t xml:space="preserve"> in Europe and overseas</w:t>
            </w:r>
            <w:r w:rsidR="0092762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234D8E" w:rsidRPr="00234D8E">
              <w:rPr>
                <w:rFonts w:ascii="Arial" w:hAnsi="Arial" w:cs="Arial"/>
                <w:sz w:val="16"/>
                <w:szCs w:val="16"/>
                <w:lang w:val="en-US"/>
              </w:rPr>
              <w:t xml:space="preserve">US, South and Central America, </w:t>
            </w:r>
            <w:r w:rsidR="00487A8C">
              <w:rPr>
                <w:rFonts w:ascii="Arial" w:hAnsi="Arial" w:cs="Arial"/>
                <w:sz w:val="16"/>
                <w:szCs w:val="16"/>
                <w:lang w:val="en-US"/>
              </w:rPr>
              <w:t>Middle East, Far East (</w:t>
            </w:r>
            <w:r w:rsidR="00234D8E" w:rsidRPr="00234D8E">
              <w:rPr>
                <w:rFonts w:ascii="Arial" w:hAnsi="Arial" w:cs="Arial"/>
                <w:sz w:val="16"/>
                <w:szCs w:val="16"/>
                <w:lang w:val="en-US"/>
              </w:rPr>
              <w:t>Thailand, Polynesia, China</w:t>
            </w:r>
            <w:r w:rsidR="00487A8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A939D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:rsidR="00016A3E" w:rsidRPr="00157762" w:rsidRDefault="00C3361B" w:rsidP="00157762">
      <w:pPr>
        <w:tabs>
          <w:tab w:val="left" w:pos="3802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 Black" w:hAnsi="Arial Black" w:cs="Arial"/>
          <w:noProof/>
          <w:sz w:val="20"/>
          <w:szCs w:val="20"/>
          <w:lang w:eastAsia="it-IT"/>
        </w:rPr>
        <w:pict>
          <v:line id="Connettore 1 1" o:spid="_x0000_s1027" style="position:absolute;z-index:251677696;visibility:visible;mso-position-horizontal-relative:text;mso-position-vertical-relative:text;mso-width-relative:margin" from="-15.25pt,275.35pt" to="492.1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" strokecolor="black [3040]"/>
        </w:pict>
      </w:r>
      <w:r>
        <w:rPr>
          <w:rFonts w:ascii="Arial Black" w:hAnsi="Arial Black" w:cs="Arial"/>
          <w:noProof/>
          <w:sz w:val="20"/>
          <w:szCs w:val="20"/>
          <w:lang w:eastAsia="it-IT"/>
        </w:rPr>
        <w:pict>
          <v:line id="Connettore 1 2" o:spid="_x0000_s1028" style="position:absolute;z-index:251679744;visibility:visible;mso-position-horizontal-relative:text;mso-position-vertical-relative:text;mso-width-relative:margin" from="-15.25pt,370.85pt" to="492.15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" strokecolor="black [3040]"/>
        </w:pict>
      </w:r>
      <w:r>
        <w:rPr>
          <w:rFonts w:ascii="Arial Black" w:hAnsi="Arial Black" w:cs="Arial"/>
          <w:noProof/>
          <w:sz w:val="20"/>
          <w:szCs w:val="20"/>
          <w:lang w:eastAsia="it-IT"/>
        </w:rPr>
        <w:pict>
          <v:line id="Connettore 1 3" o:spid="_x0000_s1029" style="position:absolute;z-index:251681792;visibility:visible;mso-position-horizontal-relative:text;mso-position-vertical-relative:text;mso-width-relative:margin" from="-15.2pt,416.05pt" to="492.2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" strokecolor="black [3040]"/>
        </w:pict>
      </w:r>
    </w:p>
    <w:sectPr w:rsidR="00016A3E" w:rsidRPr="00157762" w:rsidSect="00C67ACE">
      <w:headerReference w:type="first" r:id="rId10"/>
      <w:pgSz w:w="11906" w:h="16838"/>
      <w:pgMar w:top="1523" w:right="1134" w:bottom="568" w:left="1134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1B" w:rsidRDefault="00C3361B" w:rsidP="00016A3E">
      <w:pPr>
        <w:spacing w:after="0" w:line="240" w:lineRule="auto"/>
      </w:pPr>
      <w:r>
        <w:separator/>
      </w:r>
    </w:p>
  </w:endnote>
  <w:endnote w:type="continuationSeparator" w:id="0">
    <w:p w:rsidR="00C3361B" w:rsidRDefault="00C3361B" w:rsidP="0001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1B" w:rsidRDefault="00C3361B" w:rsidP="00016A3E">
      <w:pPr>
        <w:spacing w:after="0" w:line="240" w:lineRule="auto"/>
      </w:pPr>
      <w:r>
        <w:separator/>
      </w:r>
    </w:p>
  </w:footnote>
  <w:footnote w:type="continuationSeparator" w:id="0">
    <w:p w:rsidR="00C3361B" w:rsidRDefault="00C3361B" w:rsidP="0001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B6" w:rsidRPr="00D2776A" w:rsidRDefault="00C973B6" w:rsidP="00C973B6">
    <w:pPr>
      <w:pStyle w:val="Header"/>
      <w:jc w:val="center"/>
      <w:rPr>
        <w:rFonts w:ascii="Arial Black" w:hAnsi="Arial Black" w:cs="Arial"/>
        <w:sz w:val="32"/>
        <w:szCs w:val="32"/>
      </w:rPr>
    </w:pPr>
    <w:r w:rsidRPr="00D2776A">
      <w:rPr>
        <w:rFonts w:ascii="Arial Black" w:hAnsi="Arial Black" w:cs="Arial"/>
        <w:sz w:val="32"/>
        <w:szCs w:val="32"/>
      </w:rPr>
      <w:t>Paolo</w:t>
    </w:r>
  </w:p>
  <w:p w:rsidR="00C973B6" w:rsidRDefault="00C973B6" w:rsidP="00C973B6">
    <w:pPr>
      <w:pStyle w:val="Header"/>
      <w:jc w:val="center"/>
    </w:pPr>
  </w:p>
  <w:p w:rsidR="005940A0" w:rsidRPr="00D2776A" w:rsidRDefault="005940A0" w:rsidP="005940A0">
    <w:pPr>
      <w:pStyle w:val="Header"/>
      <w:jc w:val="center"/>
      <w:rPr>
        <w:rFonts w:ascii="Arial Black" w:hAnsi="Arial Black" w:cs="Arial"/>
        <w:sz w:val="32"/>
        <w:szCs w:val="32"/>
      </w:rPr>
    </w:pPr>
    <w:hyperlink r:id="rId1" w:history="1">
      <w:r w:rsidRPr="00A93880">
        <w:rPr>
          <w:rStyle w:val="Hyperlink"/>
          <w:rFonts w:ascii="Arial Black" w:hAnsi="Arial Black" w:cs="Arial"/>
          <w:sz w:val="32"/>
          <w:szCs w:val="32"/>
        </w:rPr>
        <w:t>Paolo.365923@2freemail.com</w:t>
      </w:r>
    </w:hyperlink>
    <w:r>
      <w:rPr>
        <w:rFonts w:ascii="Arial Black" w:hAnsi="Arial Black" w:cs="Arial"/>
        <w:sz w:val="32"/>
        <w:szCs w:val="32"/>
      </w:rPr>
      <w:t xml:space="preserve">  </w:t>
    </w:r>
  </w:p>
  <w:p w:rsidR="005940A0" w:rsidRDefault="005940A0" w:rsidP="00C973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1139F"/>
    <w:multiLevelType w:val="hybridMultilevel"/>
    <w:tmpl w:val="87AC7530"/>
    <w:lvl w:ilvl="0" w:tplc="583201A2">
      <w:start w:val="1998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FFFFFFFF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2">
    <w:nsid w:val="560955A6"/>
    <w:multiLevelType w:val="hybridMultilevel"/>
    <w:tmpl w:val="2B385700"/>
    <w:lvl w:ilvl="0" w:tplc="FFFFFFFF">
      <w:start w:val="1998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27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A3E"/>
    <w:rsid w:val="000126D2"/>
    <w:rsid w:val="00016A35"/>
    <w:rsid w:val="00016A3E"/>
    <w:rsid w:val="0004717E"/>
    <w:rsid w:val="00050A15"/>
    <w:rsid w:val="00051CD3"/>
    <w:rsid w:val="00082836"/>
    <w:rsid w:val="00086870"/>
    <w:rsid w:val="00090210"/>
    <w:rsid w:val="000953B8"/>
    <w:rsid w:val="000A061F"/>
    <w:rsid w:val="000A5AFA"/>
    <w:rsid w:val="000C1F0C"/>
    <w:rsid w:val="000C29A0"/>
    <w:rsid w:val="000C3550"/>
    <w:rsid w:val="000D675F"/>
    <w:rsid w:val="000F2641"/>
    <w:rsid w:val="00100E10"/>
    <w:rsid w:val="00102F74"/>
    <w:rsid w:val="00106C3B"/>
    <w:rsid w:val="00113DF9"/>
    <w:rsid w:val="00124BB6"/>
    <w:rsid w:val="00125D03"/>
    <w:rsid w:val="001358B8"/>
    <w:rsid w:val="00135C52"/>
    <w:rsid w:val="00145C53"/>
    <w:rsid w:val="00145CC6"/>
    <w:rsid w:val="001536D2"/>
    <w:rsid w:val="00157762"/>
    <w:rsid w:val="00161117"/>
    <w:rsid w:val="00174B59"/>
    <w:rsid w:val="001756BA"/>
    <w:rsid w:val="0017723F"/>
    <w:rsid w:val="0018265D"/>
    <w:rsid w:val="00183091"/>
    <w:rsid w:val="001861B0"/>
    <w:rsid w:val="0018667A"/>
    <w:rsid w:val="00186BD5"/>
    <w:rsid w:val="001915F3"/>
    <w:rsid w:val="00194EC3"/>
    <w:rsid w:val="001967DC"/>
    <w:rsid w:val="001A123F"/>
    <w:rsid w:val="001A4DB9"/>
    <w:rsid w:val="001A6712"/>
    <w:rsid w:val="001A6A04"/>
    <w:rsid w:val="001B2535"/>
    <w:rsid w:val="001B3968"/>
    <w:rsid w:val="001B6A82"/>
    <w:rsid w:val="001C32BB"/>
    <w:rsid w:val="001C4905"/>
    <w:rsid w:val="001C51EF"/>
    <w:rsid w:val="001F12F3"/>
    <w:rsid w:val="002000AF"/>
    <w:rsid w:val="00202A75"/>
    <w:rsid w:val="00203F4D"/>
    <w:rsid w:val="002042CF"/>
    <w:rsid w:val="0020478A"/>
    <w:rsid w:val="00210F7A"/>
    <w:rsid w:val="002218CB"/>
    <w:rsid w:val="0023099E"/>
    <w:rsid w:val="00234D8E"/>
    <w:rsid w:val="002372CB"/>
    <w:rsid w:val="002449C0"/>
    <w:rsid w:val="00246D51"/>
    <w:rsid w:val="00250AEE"/>
    <w:rsid w:val="00250C9F"/>
    <w:rsid w:val="00263CE5"/>
    <w:rsid w:val="002771F1"/>
    <w:rsid w:val="002965B0"/>
    <w:rsid w:val="002A3DB4"/>
    <w:rsid w:val="002B22D7"/>
    <w:rsid w:val="002B2DEA"/>
    <w:rsid w:val="002B5E8A"/>
    <w:rsid w:val="002C606D"/>
    <w:rsid w:val="002C6CBD"/>
    <w:rsid w:val="002D04F8"/>
    <w:rsid w:val="002D46BE"/>
    <w:rsid w:val="002D7599"/>
    <w:rsid w:val="002F0F66"/>
    <w:rsid w:val="002F263D"/>
    <w:rsid w:val="00306077"/>
    <w:rsid w:val="00306519"/>
    <w:rsid w:val="00311EEA"/>
    <w:rsid w:val="00317879"/>
    <w:rsid w:val="00321377"/>
    <w:rsid w:val="0032580C"/>
    <w:rsid w:val="003600A6"/>
    <w:rsid w:val="00365568"/>
    <w:rsid w:val="00372FCC"/>
    <w:rsid w:val="00385617"/>
    <w:rsid w:val="00387507"/>
    <w:rsid w:val="00387CBC"/>
    <w:rsid w:val="00395BF6"/>
    <w:rsid w:val="00396808"/>
    <w:rsid w:val="003A3D77"/>
    <w:rsid w:val="003B296D"/>
    <w:rsid w:val="003C3C09"/>
    <w:rsid w:val="003D5779"/>
    <w:rsid w:val="003D78C9"/>
    <w:rsid w:val="003E531D"/>
    <w:rsid w:val="003F091D"/>
    <w:rsid w:val="003F4FD1"/>
    <w:rsid w:val="004015EA"/>
    <w:rsid w:val="004109C6"/>
    <w:rsid w:val="00413F97"/>
    <w:rsid w:val="00454DE9"/>
    <w:rsid w:val="004617CB"/>
    <w:rsid w:val="004629C9"/>
    <w:rsid w:val="00462A93"/>
    <w:rsid w:val="00467F4D"/>
    <w:rsid w:val="00472B80"/>
    <w:rsid w:val="00472C4D"/>
    <w:rsid w:val="00480AD6"/>
    <w:rsid w:val="0048414A"/>
    <w:rsid w:val="00487A8C"/>
    <w:rsid w:val="00496F2A"/>
    <w:rsid w:val="004A011F"/>
    <w:rsid w:val="004A1C7C"/>
    <w:rsid w:val="004A1DD9"/>
    <w:rsid w:val="004A509D"/>
    <w:rsid w:val="004C041F"/>
    <w:rsid w:val="004C0626"/>
    <w:rsid w:val="004C2620"/>
    <w:rsid w:val="004C4723"/>
    <w:rsid w:val="004E1C35"/>
    <w:rsid w:val="004E1D20"/>
    <w:rsid w:val="004E7938"/>
    <w:rsid w:val="004F6E86"/>
    <w:rsid w:val="00502CD5"/>
    <w:rsid w:val="00503C8E"/>
    <w:rsid w:val="0050715B"/>
    <w:rsid w:val="00511779"/>
    <w:rsid w:val="00512CAF"/>
    <w:rsid w:val="00514E7F"/>
    <w:rsid w:val="00517AAE"/>
    <w:rsid w:val="00531871"/>
    <w:rsid w:val="00535AA7"/>
    <w:rsid w:val="00554C65"/>
    <w:rsid w:val="00557B8C"/>
    <w:rsid w:val="00560DCE"/>
    <w:rsid w:val="00562913"/>
    <w:rsid w:val="00570EA2"/>
    <w:rsid w:val="00574B4A"/>
    <w:rsid w:val="0059044B"/>
    <w:rsid w:val="005940A0"/>
    <w:rsid w:val="00595E09"/>
    <w:rsid w:val="005A6D32"/>
    <w:rsid w:val="005C0F16"/>
    <w:rsid w:val="005C36DE"/>
    <w:rsid w:val="005E0177"/>
    <w:rsid w:val="005F070E"/>
    <w:rsid w:val="005F783D"/>
    <w:rsid w:val="00604925"/>
    <w:rsid w:val="006101C9"/>
    <w:rsid w:val="006265B1"/>
    <w:rsid w:val="00630774"/>
    <w:rsid w:val="00643BC1"/>
    <w:rsid w:val="00644A6E"/>
    <w:rsid w:val="00647CB5"/>
    <w:rsid w:val="0067394F"/>
    <w:rsid w:val="00680795"/>
    <w:rsid w:val="006860DD"/>
    <w:rsid w:val="006A052A"/>
    <w:rsid w:val="006B7F76"/>
    <w:rsid w:val="006C1A43"/>
    <w:rsid w:val="006C4074"/>
    <w:rsid w:val="006C4334"/>
    <w:rsid w:val="006D214F"/>
    <w:rsid w:val="006D7579"/>
    <w:rsid w:val="006E7A6C"/>
    <w:rsid w:val="006F16AC"/>
    <w:rsid w:val="006F4BBB"/>
    <w:rsid w:val="006F77AF"/>
    <w:rsid w:val="007059A3"/>
    <w:rsid w:val="007079F1"/>
    <w:rsid w:val="00721F8E"/>
    <w:rsid w:val="00735CA8"/>
    <w:rsid w:val="00735FF7"/>
    <w:rsid w:val="00746525"/>
    <w:rsid w:val="00746574"/>
    <w:rsid w:val="0076029E"/>
    <w:rsid w:val="0076125F"/>
    <w:rsid w:val="007637A9"/>
    <w:rsid w:val="00765A67"/>
    <w:rsid w:val="00770B96"/>
    <w:rsid w:val="007711E8"/>
    <w:rsid w:val="00790A8A"/>
    <w:rsid w:val="00792BCB"/>
    <w:rsid w:val="00794D65"/>
    <w:rsid w:val="007A2D16"/>
    <w:rsid w:val="007B262F"/>
    <w:rsid w:val="007B7959"/>
    <w:rsid w:val="007C1E27"/>
    <w:rsid w:val="007C200D"/>
    <w:rsid w:val="007C2B01"/>
    <w:rsid w:val="007C31D1"/>
    <w:rsid w:val="007C45C6"/>
    <w:rsid w:val="007E0C63"/>
    <w:rsid w:val="007F1F6C"/>
    <w:rsid w:val="007F3802"/>
    <w:rsid w:val="007F3C7D"/>
    <w:rsid w:val="00805054"/>
    <w:rsid w:val="00807864"/>
    <w:rsid w:val="00810020"/>
    <w:rsid w:val="00812800"/>
    <w:rsid w:val="008305E3"/>
    <w:rsid w:val="0083375A"/>
    <w:rsid w:val="00856FB3"/>
    <w:rsid w:val="0086403C"/>
    <w:rsid w:val="008909FA"/>
    <w:rsid w:val="00894EA1"/>
    <w:rsid w:val="008977FC"/>
    <w:rsid w:val="008B228D"/>
    <w:rsid w:val="008B2CB5"/>
    <w:rsid w:val="008B4997"/>
    <w:rsid w:val="008B6359"/>
    <w:rsid w:val="008B7069"/>
    <w:rsid w:val="008C3178"/>
    <w:rsid w:val="008C592B"/>
    <w:rsid w:val="008C5970"/>
    <w:rsid w:val="008D5BE0"/>
    <w:rsid w:val="008E0B70"/>
    <w:rsid w:val="008E4651"/>
    <w:rsid w:val="008E4B8A"/>
    <w:rsid w:val="008F048E"/>
    <w:rsid w:val="008F22FA"/>
    <w:rsid w:val="008F6A13"/>
    <w:rsid w:val="0090362F"/>
    <w:rsid w:val="00906CAB"/>
    <w:rsid w:val="00910D65"/>
    <w:rsid w:val="009130E2"/>
    <w:rsid w:val="0091348E"/>
    <w:rsid w:val="00923CBB"/>
    <w:rsid w:val="0092591E"/>
    <w:rsid w:val="0092633B"/>
    <w:rsid w:val="00926CE9"/>
    <w:rsid w:val="0092762D"/>
    <w:rsid w:val="009310F5"/>
    <w:rsid w:val="0095128F"/>
    <w:rsid w:val="00956812"/>
    <w:rsid w:val="00964B8B"/>
    <w:rsid w:val="00970F72"/>
    <w:rsid w:val="00977541"/>
    <w:rsid w:val="0098790F"/>
    <w:rsid w:val="00991CC0"/>
    <w:rsid w:val="00995DAC"/>
    <w:rsid w:val="009A1473"/>
    <w:rsid w:val="009A2624"/>
    <w:rsid w:val="009B0D39"/>
    <w:rsid w:val="009B3AC8"/>
    <w:rsid w:val="009B5431"/>
    <w:rsid w:val="009B6192"/>
    <w:rsid w:val="009C228A"/>
    <w:rsid w:val="009C6EA2"/>
    <w:rsid w:val="009C7DC3"/>
    <w:rsid w:val="009D0BC4"/>
    <w:rsid w:val="009D7D5F"/>
    <w:rsid w:val="009E6505"/>
    <w:rsid w:val="009F0139"/>
    <w:rsid w:val="009F238B"/>
    <w:rsid w:val="009F4B34"/>
    <w:rsid w:val="00A06846"/>
    <w:rsid w:val="00A1533F"/>
    <w:rsid w:val="00A15628"/>
    <w:rsid w:val="00A26C72"/>
    <w:rsid w:val="00A33A7A"/>
    <w:rsid w:val="00A40066"/>
    <w:rsid w:val="00A40D8E"/>
    <w:rsid w:val="00A40FBD"/>
    <w:rsid w:val="00A4774C"/>
    <w:rsid w:val="00A515A2"/>
    <w:rsid w:val="00A54B58"/>
    <w:rsid w:val="00A70D36"/>
    <w:rsid w:val="00A76038"/>
    <w:rsid w:val="00A939D5"/>
    <w:rsid w:val="00A97E1A"/>
    <w:rsid w:val="00AC1A54"/>
    <w:rsid w:val="00AC6979"/>
    <w:rsid w:val="00AE4555"/>
    <w:rsid w:val="00AE46B4"/>
    <w:rsid w:val="00AF2111"/>
    <w:rsid w:val="00AF23C4"/>
    <w:rsid w:val="00B01C17"/>
    <w:rsid w:val="00B02B5F"/>
    <w:rsid w:val="00B106B0"/>
    <w:rsid w:val="00B34134"/>
    <w:rsid w:val="00B36FA7"/>
    <w:rsid w:val="00B3702D"/>
    <w:rsid w:val="00B527E7"/>
    <w:rsid w:val="00B82448"/>
    <w:rsid w:val="00B87ED0"/>
    <w:rsid w:val="00B90D50"/>
    <w:rsid w:val="00BA21AF"/>
    <w:rsid w:val="00BA2706"/>
    <w:rsid w:val="00BB3BD0"/>
    <w:rsid w:val="00BB41C7"/>
    <w:rsid w:val="00BF6898"/>
    <w:rsid w:val="00C002D6"/>
    <w:rsid w:val="00C17059"/>
    <w:rsid w:val="00C208B1"/>
    <w:rsid w:val="00C3361B"/>
    <w:rsid w:val="00C33CB1"/>
    <w:rsid w:val="00C64F2F"/>
    <w:rsid w:val="00C67ACE"/>
    <w:rsid w:val="00C77FB4"/>
    <w:rsid w:val="00C9018B"/>
    <w:rsid w:val="00C973B6"/>
    <w:rsid w:val="00CE100F"/>
    <w:rsid w:val="00CE5B99"/>
    <w:rsid w:val="00CF08DC"/>
    <w:rsid w:val="00CF6852"/>
    <w:rsid w:val="00D12322"/>
    <w:rsid w:val="00D15898"/>
    <w:rsid w:val="00D2776A"/>
    <w:rsid w:val="00D30D17"/>
    <w:rsid w:val="00D34E58"/>
    <w:rsid w:val="00D35A3A"/>
    <w:rsid w:val="00D54E2C"/>
    <w:rsid w:val="00D6405E"/>
    <w:rsid w:val="00D6565A"/>
    <w:rsid w:val="00D74E6E"/>
    <w:rsid w:val="00D77960"/>
    <w:rsid w:val="00D85D01"/>
    <w:rsid w:val="00D86C17"/>
    <w:rsid w:val="00DA4B12"/>
    <w:rsid w:val="00DA5149"/>
    <w:rsid w:val="00DB2610"/>
    <w:rsid w:val="00DB5AF8"/>
    <w:rsid w:val="00DC3185"/>
    <w:rsid w:val="00DD1021"/>
    <w:rsid w:val="00DD4649"/>
    <w:rsid w:val="00DE05D6"/>
    <w:rsid w:val="00DE0704"/>
    <w:rsid w:val="00DE2BFA"/>
    <w:rsid w:val="00DE3EDF"/>
    <w:rsid w:val="00DE4DC2"/>
    <w:rsid w:val="00DF7752"/>
    <w:rsid w:val="00E04EA8"/>
    <w:rsid w:val="00E24DAE"/>
    <w:rsid w:val="00E3326A"/>
    <w:rsid w:val="00E35EA5"/>
    <w:rsid w:val="00E36BB0"/>
    <w:rsid w:val="00E4161B"/>
    <w:rsid w:val="00E43546"/>
    <w:rsid w:val="00E4764F"/>
    <w:rsid w:val="00E550EE"/>
    <w:rsid w:val="00E56335"/>
    <w:rsid w:val="00E84782"/>
    <w:rsid w:val="00E967AF"/>
    <w:rsid w:val="00E9711D"/>
    <w:rsid w:val="00EB2DD2"/>
    <w:rsid w:val="00EB5E9D"/>
    <w:rsid w:val="00EB7FD4"/>
    <w:rsid w:val="00EC6752"/>
    <w:rsid w:val="00EE1D8F"/>
    <w:rsid w:val="00EE4209"/>
    <w:rsid w:val="00EF137E"/>
    <w:rsid w:val="00EF3345"/>
    <w:rsid w:val="00EF3853"/>
    <w:rsid w:val="00EF6FB2"/>
    <w:rsid w:val="00F002B7"/>
    <w:rsid w:val="00F01D7F"/>
    <w:rsid w:val="00F0402F"/>
    <w:rsid w:val="00F04762"/>
    <w:rsid w:val="00F05673"/>
    <w:rsid w:val="00F12EA5"/>
    <w:rsid w:val="00F15553"/>
    <w:rsid w:val="00F16589"/>
    <w:rsid w:val="00F17A23"/>
    <w:rsid w:val="00F2274B"/>
    <w:rsid w:val="00F35DB8"/>
    <w:rsid w:val="00F36331"/>
    <w:rsid w:val="00F36D94"/>
    <w:rsid w:val="00F75E21"/>
    <w:rsid w:val="00F813A1"/>
    <w:rsid w:val="00F83D18"/>
    <w:rsid w:val="00F84069"/>
    <w:rsid w:val="00FA5692"/>
    <w:rsid w:val="00FB1C0E"/>
    <w:rsid w:val="00FB3F8A"/>
    <w:rsid w:val="00FB450C"/>
    <w:rsid w:val="00FC4B6E"/>
    <w:rsid w:val="00FC5AFF"/>
    <w:rsid w:val="00FC60E1"/>
    <w:rsid w:val="00FD29DE"/>
    <w:rsid w:val="00FE219F"/>
    <w:rsid w:val="00FF175C"/>
    <w:rsid w:val="00FF402E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3E"/>
  </w:style>
  <w:style w:type="paragraph" w:styleId="Footer">
    <w:name w:val="footer"/>
    <w:basedOn w:val="Normal"/>
    <w:link w:val="FooterChar"/>
    <w:uiPriority w:val="99"/>
    <w:unhideWhenUsed/>
    <w:rsid w:val="00016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A3E"/>
  </w:style>
  <w:style w:type="table" w:styleId="TableGrid">
    <w:name w:val="Table Grid"/>
    <w:basedOn w:val="TableNormal"/>
    <w:uiPriority w:val="59"/>
    <w:rsid w:val="0001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6A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A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A3E"/>
    <w:rPr>
      <w:vertAlign w:val="superscript"/>
    </w:rPr>
  </w:style>
  <w:style w:type="paragraph" w:styleId="BlockText">
    <w:name w:val="Block Text"/>
    <w:basedOn w:val="Normal"/>
    <w:rsid w:val="00462A93"/>
    <w:pPr>
      <w:tabs>
        <w:tab w:val="left" w:pos="34"/>
        <w:tab w:val="left" w:pos="6521"/>
        <w:tab w:val="left" w:pos="9356"/>
        <w:tab w:val="left" w:pos="9923"/>
      </w:tabs>
      <w:spacing w:after="0" w:line="240" w:lineRule="auto"/>
      <w:ind w:left="99" w:right="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semiHidden/>
    <w:rsid w:val="006F16A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semiHidden/>
    <w:rsid w:val="006F16AC"/>
    <w:rPr>
      <w:rFonts w:ascii="Tahoma" w:eastAsia="Times New Roman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unhideWhenUsed/>
    <w:rsid w:val="00234D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Intestazione Carattere"/>
    <w:basedOn w:val="DefaultParagraphFont"/>
    <w:link w:val="Header"/>
    <w:uiPriority w:val="99"/>
    <w:rsid w:val="00016A3E"/>
  </w:style>
  <w:style w:type="paragraph" w:styleId="Footer">
    <w:name w:val="footer"/>
    <w:basedOn w:val="Normal"/>
    <w:link w:val="FooterChar"/>
    <w:uiPriority w:val="99"/>
    <w:unhideWhenUsed/>
    <w:rsid w:val="00016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Piè di pagina Carattere"/>
    <w:basedOn w:val="DefaultParagraphFont"/>
    <w:link w:val="Footer"/>
    <w:uiPriority w:val="99"/>
    <w:rsid w:val="00016A3E"/>
  </w:style>
  <w:style w:type="table" w:styleId="TableGrid">
    <w:name w:val="Table Grid"/>
    <w:basedOn w:val="TableNormal"/>
    <w:uiPriority w:val="59"/>
    <w:rsid w:val="0001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6A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sto nota a piè di pagina Carattere"/>
    <w:basedOn w:val="DefaultParagraphFont"/>
    <w:link w:val="FootnoteText"/>
    <w:uiPriority w:val="99"/>
    <w:semiHidden/>
    <w:rsid w:val="00016A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A3E"/>
    <w:rPr>
      <w:vertAlign w:val="superscript"/>
    </w:rPr>
  </w:style>
  <w:style w:type="paragraph" w:styleId="BlockText">
    <w:name w:val="Block Text"/>
    <w:basedOn w:val="Normal"/>
    <w:rsid w:val="00462A93"/>
    <w:pPr>
      <w:tabs>
        <w:tab w:val="left" w:pos="34"/>
        <w:tab w:val="left" w:pos="6521"/>
        <w:tab w:val="left" w:pos="9356"/>
        <w:tab w:val="left" w:pos="9923"/>
      </w:tabs>
      <w:spacing w:after="0" w:line="240" w:lineRule="auto"/>
      <w:ind w:left="99" w:right="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semiHidden/>
    <w:rsid w:val="006F16A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Testo fumetto Carattere"/>
    <w:basedOn w:val="DefaultParagraphFont"/>
    <w:link w:val="BalloonText"/>
    <w:semiHidden/>
    <w:rsid w:val="006F16AC"/>
    <w:rPr>
      <w:rFonts w:ascii="Tahoma" w:eastAsia="Times New Roman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unhideWhenUsed/>
    <w:rsid w:val="00234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olo.365923@2free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8CB78-2B74-4E64-A51F-5B90D8FC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 Paolo</dc:creator>
  <cp:lastModifiedBy>602HRDESK</cp:lastModifiedBy>
  <cp:revision>10</cp:revision>
  <cp:lastPrinted>2016-04-21T14:41:00Z</cp:lastPrinted>
  <dcterms:created xsi:type="dcterms:W3CDTF">2017-03-19T17:13:00Z</dcterms:created>
  <dcterms:modified xsi:type="dcterms:W3CDTF">2017-05-03T06:46:00Z</dcterms:modified>
</cp:coreProperties>
</file>