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546" w:type="pct"/>
        <w:tblCellMar>
          <w:top w:w="20" w:type="dxa"/>
          <w:left w:w="20" w:type="dxa"/>
          <w:bottom w:w="20" w:type="dxa"/>
          <w:right w:w="20" w:type="dxa"/>
        </w:tblCellMar>
        <w:tblLook w:val="04A0" w:firstRow="1" w:lastRow="0" w:firstColumn="1" w:lastColumn="0" w:noHBand="0" w:noVBand="1"/>
      </w:tblPr>
      <w:tblGrid>
        <w:gridCol w:w="276"/>
        <w:gridCol w:w="19"/>
        <w:gridCol w:w="2839"/>
        <w:gridCol w:w="2800"/>
        <w:gridCol w:w="1456"/>
        <w:gridCol w:w="3009"/>
        <w:gridCol w:w="44"/>
        <w:gridCol w:w="10"/>
        <w:gridCol w:w="58"/>
        <w:gridCol w:w="13752"/>
      </w:tblGrid>
      <w:tr w:rsidR="00DA0C5F" w:rsidTr="00774C07">
        <w:trPr>
          <w:gridAfter w:val="1"/>
          <w:trHeight w:val="2665"/>
        </w:trPr>
        <w:tc>
          <w:tcPr>
            <w:tcW w:w="2152" w:type="pct"/>
            <w:gridSpan w:val="7"/>
            <w:tcBorders>
              <w:top w:val="single" w:sz="6" w:space="0" w:color="FFFFFF"/>
              <w:left w:val="single" w:sz="6" w:space="0" w:color="FFFFFF"/>
              <w:bottom w:val="single" w:sz="6" w:space="0" w:color="FFFFFF"/>
              <w:right w:val="single" w:sz="6" w:space="0" w:color="FFFFFF"/>
            </w:tcBorders>
            <w:vAlign w:val="center"/>
            <w:hideMark/>
          </w:tcPr>
          <w:p w:rsidR="002E17D9" w:rsidRPr="002E17D9" w:rsidRDefault="00DA0C5F" w:rsidP="007B3D21">
            <w:pPr>
              <w:pStyle w:val="NoSpacing"/>
              <w:jc w:val="center"/>
              <w:rPr>
                <w:rFonts w:ascii="Arial" w:hAnsi="Arial" w:cs="Arial"/>
                <w:b/>
                <w:sz w:val="36"/>
                <w:szCs w:val="36"/>
              </w:rPr>
            </w:pPr>
            <w:r w:rsidRPr="002E17D9">
              <w:rPr>
                <w:rFonts w:ascii="Arial" w:hAnsi="Arial" w:cs="Arial"/>
                <w:b/>
                <w:sz w:val="36"/>
                <w:szCs w:val="36"/>
              </w:rPr>
              <w:t>Reynaldo</w:t>
            </w:r>
          </w:p>
          <w:p w:rsidR="002B403C" w:rsidRPr="002E17D9" w:rsidRDefault="002E17D9" w:rsidP="007B3D21">
            <w:pPr>
              <w:pStyle w:val="NoSpacing"/>
              <w:jc w:val="center"/>
              <w:rPr>
                <w:rFonts w:ascii="Arial" w:hAnsi="Arial" w:cs="Arial"/>
                <w:b/>
                <w:sz w:val="36"/>
                <w:szCs w:val="36"/>
              </w:rPr>
            </w:pPr>
            <w:hyperlink r:id="rId6" w:history="1">
              <w:r w:rsidRPr="002E17D9">
                <w:rPr>
                  <w:rStyle w:val="Hyperlink"/>
                  <w:rFonts w:ascii="Arial" w:hAnsi="Arial" w:cs="Arial"/>
                  <w:b/>
                  <w:sz w:val="36"/>
                  <w:szCs w:val="36"/>
                </w:rPr>
                <w:t>Reynaldo.366450@2freemail.com</w:t>
              </w:r>
            </w:hyperlink>
            <w:r w:rsidRPr="002E17D9">
              <w:rPr>
                <w:rFonts w:ascii="Arial" w:hAnsi="Arial" w:cs="Arial"/>
                <w:b/>
                <w:sz w:val="36"/>
                <w:szCs w:val="36"/>
              </w:rPr>
              <w:t xml:space="preserve"> </w:t>
            </w:r>
            <w:r w:rsidR="00DA0C5F" w:rsidRPr="002E17D9">
              <w:rPr>
                <w:rFonts w:ascii="Arial" w:hAnsi="Arial" w:cs="Arial"/>
                <w:b/>
                <w:sz w:val="36"/>
                <w:szCs w:val="36"/>
              </w:rPr>
              <w:t xml:space="preserve"> </w:t>
            </w:r>
          </w:p>
          <w:p w:rsidR="008C2169" w:rsidRDefault="008C2169" w:rsidP="00BF43EE">
            <w:pPr>
              <w:pStyle w:val="NoSpacing"/>
              <w:spacing w:before="60" w:after="60"/>
              <w:rPr>
                <w:rFonts w:ascii="Verdana" w:hAnsi="Verdana"/>
                <w:sz w:val="17"/>
                <w:szCs w:val="17"/>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2"/>
            </w:tblGrid>
            <w:tr w:rsidR="00067ADA" w:rsidTr="003C29B5">
              <w:trPr>
                <w:trHeight w:val="275"/>
              </w:trPr>
              <w:tc>
                <w:tcPr>
                  <w:tcW w:w="7982" w:type="dxa"/>
                  <w:shd w:val="clear" w:color="auto" w:fill="BFBFBF" w:themeFill="background1" w:themeFillShade="BF"/>
                </w:tcPr>
                <w:p w:rsidR="00067ADA" w:rsidRDefault="00067ADA" w:rsidP="003C29B5">
                  <w:pPr>
                    <w:pStyle w:val="NoSpacing"/>
                    <w:jc w:val="both"/>
                    <w:rPr>
                      <w:rFonts w:ascii="Verdana" w:eastAsia="Times New Roman" w:hAnsi="Verdana"/>
                      <w:sz w:val="8"/>
                      <w:szCs w:val="17"/>
                    </w:rPr>
                  </w:pPr>
                  <w:r>
                    <w:rPr>
                      <w:b/>
                      <w:sz w:val="24"/>
                    </w:rPr>
                    <w:t>EXECUTIVE SUMMARY</w:t>
                  </w:r>
                </w:p>
              </w:tc>
            </w:tr>
          </w:tbl>
          <w:p w:rsidR="00067ADA" w:rsidRPr="008C2169" w:rsidRDefault="00067ADA" w:rsidP="00067ADA">
            <w:pPr>
              <w:pStyle w:val="NoSpacing"/>
              <w:rPr>
                <w:sz w:val="14"/>
              </w:rPr>
            </w:pPr>
          </w:p>
          <w:p w:rsidR="00067ADA" w:rsidRPr="00774C07" w:rsidRDefault="00067ADA" w:rsidP="00774C07">
            <w:pPr>
              <w:pStyle w:val="NoSpacing"/>
              <w:jc w:val="both"/>
              <w:rPr>
                <w:rFonts w:ascii="Verdana" w:hAnsi="Verdana"/>
                <w:sz w:val="17"/>
                <w:szCs w:val="17"/>
              </w:rPr>
            </w:pPr>
            <w:r w:rsidRPr="00774C07">
              <w:rPr>
                <w:rFonts w:ascii="Verdana" w:hAnsi="Verdana"/>
                <w:sz w:val="17"/>
                <w:szCs w:val="17"/>
              </w:rPr>
              <w:t xml:space="preserve">Approved Safety Inspector by Saudi Aramco </w:t>
            </w:r>
            <w:r w:rsidR="00D24C1A">
              <w:rPr>
                <w:rFonts w:ascii="Verdana" w:hAnsi="Verdana"/>
                <w:sz w:val="17"/>
                <w:szCs w:val="17"/>
              </w:rPr>
              <w:t>(S.A. ID 8</w:t>
            </w:r>
            <w:r w:rsidR="00994A29">
              <w:rPr>
                <w:rFonts w:ascii="Verdana" w:hAnsi="Verdana"/>
                <w:sz w:val="17"/>
                <w:szCs w:val="17"/>
              </w:rPr>
              <w:t xml:space="preserve">124040) </w:t>
            </w:r>
            <w:r w:rsidRPr="00774C07">
              <w:rPr>
                <w:rFonts w:ascii="Verdana" w:hAnsi="Verdana"/>
                <w:sz w:val="17"/>
                <w:szCs w:val="17"/>
              </w:rPr>
              <w:t xml:space="preserve">and recent three years served in </w:t>
            </w:r>
            <w:r w:rsidR="00A82092" w:rsidRPr="00774C07">
              <w:rPr>
                <w:rFonts w:ascii="Verdana" w:hAnsi="Verdana"/>
                <w:sz w:val="17"/>
                <w:szCs w:val="17"/>
              </w:rPr>
              <w:t xml:space="preserve">Saudi Aramco’s </w:t>
            </w:r>
            <w:r w:rsidRPr="00774C07">
              <w:rPr>
                <w:rFonts w:ascii="Verdana" w:hAnsi="Verdana"/>
                <w:sz w:val="17"/>
                <w:szCs w:val="17"/>
              </w:rPr>
              <w:t xml:space="preserve"> Oil &amp; Gas and Petrochemical construction projects. Familiar with Saudi Aramco’s Safety </w:t>
            </w:r>
            <w:r w:rsidR="0062712D">
              <w:rPr>
                <w:rFonts w:ascii="Verdana" w:hAnsi="Verdana"/>
                <w:sz w:val="17"/>
                <w:szCs w:val="17"/>
              </w:rPr>
              <w:t>Standard</w:t>
            </w:r>
            <w:r w:rsidRPr="00774C07">
              <w:rPr>
                <w:rFonts w:ascii="Verdana" w:hAnsi="Verdana"/>
                <w:sz w:val="17"/>
                <w:szCs w:val="17"/>
              </w:rPr>
              <w:t xml:space="preserve"> and Technical Documents. Can Speak Basic Arabic.</w:t>
            </w:r>
          </w:p>
          <w:p w:rsidR="00067ADA" w:rsidRPr="008C2169" w:rsidRDefault="00067ADA" w:rsidP="00774C07">
            <w:pPr>
              <w:pStyle w:val="NoSpacing"/>
              <w:jc w:val="both"/>
              <w:rPr>
                <w:rFonts w:ascii="Verdana" w:hAnsi="Verdana"/>
                <w:sz w:val="14"/>
                <w:szCs w:val="17"/>
              </w:rPr>
            </w:pPr>
          </w:p>
          <w:p w:rsidR="00067ADA" w:rsidRPr="00774C07" w:rsidRDefault="002E17D9" w:rsidP="00774C07">
            <w:pPr>
              <w:pStyle w:val="NoSpacing"/>
              <w:jc w:val="both"/>
              <w:rPr>
                <w:rFonts w:ascii="Verdana" w:hAnsi="Verdana"/>
                <w:sz w:val="17"/>
                <w:szCs w:val="17"/>
              </w:rPr>
            </w:pPr>
            <w:r w:rsidRPr="002E17D9">
              <w:rPr>
                <w:rFonts w:ascii="Arial" w:hAnsi="Arial" w:cs="Arial"/>
                <w:b/>
                <w:noProof/>
                <w:sz w:val="36"/>
                <w:szCs w:val="36"/>
                <w:lang w:val="en-US"/>
              </w:rPr>
              <w:drawing>
                <wp:anchor distT="0" distB="0" distL="114300" distR="114300" simplePos="0" relativeHeight="251659264" behindDoc="0" locked="0" layoutInCell="1" allowOverlap="1" wp14:anchorId="1AAE32EB" wp14:editId="27E40FE7">
                  <wp:simplePos x="3917950" y="482600"/>
                  <wp:positionH relativeFrom="margin">
                    <wp:posOffset>5504815</wp:posOffset>
                  </wp:positionH>
                  <wp:positionV relativeFrom="margin">
                    <wp:posOffset>-406400</wp:posOffset>
                  </wp:positionV>
                  <wp:extent cx="1047750" cy="1416050"/>
                  <wp:effectExtent l="19050" t="1905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D passport siz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7750" cy="1416050"/>
                          </a:xfrm>
                          <a:prstGeom prst="rect">
                            <a:avLst/>
                          </a:prstGeom>
                          <a:ln>
                            <a:solidFill>
                              <a:schemeClr val="bg1">
                                <a:lumMod val="75000"/>
                              </a:schemeClr>
                            </a:solidFill>
                          </a:ln>
                        </pic:spPr>
                      </pic:pic>
                    </a:graphicData>
                  </a:graphic>
                  <wp14:sizeRelH relativeFrom="margin">
                    <wp14:pctWidth>0</wp14:pctWidth>
                  </wp14:sizeRelH>
                  <wp14:sizeRelV relativeFrom="margin">
                    <wp14:pctHeight>0</wp14:pctHeight>
                  </wp14:sizeRelV>
                </wp:anchor>
              </w:drawing>
            </w:r>
            <w:r w:rsidR="00067ADA" w:rsidRPr="00774C07">
              <w:rPr>
                <w:rFonts w:ascii="Verdana" w:hAnsi="Verdana"/>
                <w:b/>
                <w:sz w:val="17"/>
                <w:szCs w:val="17"/>
              </w:rPr>
              <w:t>OSHA</w:t>
            </w:r>
            <w:r w:rsidR="00067ADA" w:rsidRPr="00774C07">
              <w:rPr>
                <w:rFonts w:ascii="Verdana" w:hAnsi="Verdana"/>
                <w:sz w:val="17"/>
                <w:szCs w:val="17"/>
              </w:rPr>
              <w:t xml:space="preserve"> Certified. Recently attended </w:t>
            </w:r>
            <w:r w:rsidR="00067ADA" w:rsidRPr="00774C07">
              <w:rPr>
                <w:rFonts w:ascii="Verdana" w:hAnsi="Verdana"/>
                <w:b/>
                <w:sz w:val="17"/>
                <w:szCs w:val="17"/>
              </w:rPr>
              <w:t>NEBOSH IGC-1, GC-2 and GC-3</w:t>
            </w:r>
            <w:r w:rsidR="00067ADA" w:rsidRPr="00774C07">
              <w:rPr>
                <w:rFonts w:ascii="Verdana" w:hAnsi="Verdana"/>
                <w:sz w:val="17"/>
                <w:szCs w:val="17"/>
              </w:rPr>
              <w:t xml:space="preserve"> review and exam on March 18, 2017, with result to be released by NEBOSH on June 02, 2017. </w:t>
            </w:r>
          </w:p>
          <w:p w:rsidR="00067ADA" w:rsidRPr="008C2169" w:rsidRDefault="00067ADA" w:rsidP="00774C07">
            <w:pPr>
              <w:pStyle w:val="NoSpacing"/>
              <w:jc w:val="both"/>
              <w:rPr>
                <w:rFonts w:ascii="Verdana" w:hAnsi="Verdana"/>
                <w:sz w:val="14"/>
                <w:szCs w:val="17"/>
              </w:rPr>
            </w:pPr>
          </w:p>
          <w:p w:rsidR="00067ADA" w:rsidRPr="00774C07" w:rsidRDefault="00067ADA" w:rsidP="00774C07">
            <w:pPr>
              <w:pStyle w:val="NoSpacing"/>
              <w:jc w:val="both"/>
              <w:rPr>
                <w:rFonts w:ascii="Verdana" w:hAnsi="Verdana"/>
                <w:sz w:val="17"/>
                <w:szCs w:val="17"/>
              </w:rPr>
            </w:pPr>
            <w:r w:rsidRPr="00774C07">
              <w:rPr>
                <w:rFonts w:ascii="Verdana" w:hAnsi="Verdana"/>
                <w:sz w:val="17"/>
                <w:szCs w:val="17"/>
              </w:rPr>
              <w:t xml:space="preserve">Graduated in March 1993 from Silliman University, Dumaguete City, Philippines </w:t>
            </w:r>
            <w:r w:rsidRPr="00774C07">
              <w:rPr>
                <w:rFonts w:ascii="Verdana" w:hAnsi="Verdana"/>
                <w:b/>
                <w:i/>
                <w:sz w:val="17"/>
                <w:szCs w:val="17"/>
              </w:rPr>
              <w:t>Bachelor of Science in Electrical Engineering</w:t>
            </w:r>
            <w:r w:rsidRPr="00774C07">
              <w:rPr>
                <w:rFonts w:ascii="Verdana" w:hAnsi="Verdana"/>
                <w:sz w:val="17"/>
                <w:szCs w:val="17"/>
              </w:rPr>
              <w:t xml:space="preserve">. Successfully passed the </w:t>
            </w:r>
            <w:r w:rsidRPr="00774C07">
              <w:rPr>
                <w:rFonts w:ascii="Verdana" w:hAnsi="Verdana"/>
                <w:b/>
                <w:i/>
                <w:sz w:val="17"/>
                <w:szCs w:val="17"/>
              </w:rPr>
              <w:t>Registered Electrical Engineer</w:t>
            </w:r>
            <w:r w:rsidRPr="00774C07">
              <w:rPr>
                <w:rFonts w:ascii="Verdana" w:hAnsi="Verdana"/>
                <w:sz w:val="17"/>
                <w:szCs w:val="17"/>
              </w:rPr>
              <w:t xml:space="preserve"> board exam held in October 1993. </w:t>
            </w:r>
          </w:p>
          <w:p w:rsidR="00067ADA" w:rsidRPr="008C2169" w:rsidRDefault="00067ADA" w:rsidP="00774C07">
            <w:pPr>
              <w:pStyle w:val="NoSpacing"/>
              <w:jc w:val="both"/>
              <w:rPr>
                <w:rFonts w:ascii="Verdana" w:hAnsi="Verdana"/>
                <w:sz w:val="14"/>
                <w:szCs w:val="17"/>
              </w:rPr>
            </w:pPr>
          </w:p>
          <w:p w:rsidR="006E4E3F" w:rsidRDefault="00067ADA" w:rsidP="00774C07">
            <w:pPr>
              <w:pStyle w:val="NoSpacing"/>
              <w:spacing w:before="60" w:after="60"/>
              <w:jc w:val="both"/>
              <w:rPr>
                <w:rFonts w:ascii="Verdana" w:hAnsi="Verdana"/>
                <w:sz w:val="17"/>
                <w:szCs w:val="17"/>
              </w:rPr>
            </w:pPr>
            <w:r w:rsidRPr="00774C07">
              <w:rPr>
                <w:rFonts w:ascii="Verdana" w:hAnsi="Verdana"/>
                <w:i/>
                <w:sz w:val="17"/>
                <w:szCs w:val="17"/>
                <w:u w:val="single"/>
              </w:rPr>
              <w:t>Keen to details</w:t>
            </w:r>
            <w:r w:rsidRPr="00774C07">
              <w:rPr>
                <w:rFonts w:ascii="Verdana" w:hAnsi="Verdana"/>
                <w:sz w:val="17"/>
                <w:szCs w:val="17"/>
              </w:rPr>
              <w:t xml:space="preserve">, </w:t>
            </w:r>
            <w:r w:rsidRPr="00774C07">
              <w:rPr>
                <w:rFonts w:ascii="Verdana" w:hAnsi="Verdana"/>
                <w:i/>
                <w:sz w:val="17"/>
                <w:szCs w:val="17"/>
                <w:u w:val="single"/>
              </w:rPr>
              <w:t>Organized mind</w:t>
            </w:r>
            <w:r w:rsidRPr="00774C07">
              <w:rPr>
                <w:rFonts w:ascii="Verdana" w:hAnsi="Verdana"/>
                <w:sz w:val="17"/>
                <w:szCs w:val="17"/>
              </w:rPr>
              <w:t xml:space="preserve">, </w:t>
            </w:r>
            <w:r w:rsidRPr="00774C07">
              <w:rPr>
                <w:rFonts w:ascii="Verdana" w:hAnsi="Verdana"/>
                <w:i/>
                <w:sz w:val="17"/>
                <w:szCs w:val="17"/>
                <w:u w:val="single"/>
              </w:rPr>
              <w:t>communicates effectively by persuasion</w:t>
            </w:r>
            <w:r w:rsidRPr="00774C07">
              <w:rPr>
                <w:rFonts w:ascii="Verdana" w:hAnsi="Verdana"/>
                <w:sz w:val="17"/>
                <w:szCs w:val="17"/>
              </w:rPr>
              <w:t xml:space="preserve"> and a </w:t>
            </w:r>
            <w:r w:rsidRPr="00774C07">
              <w:rPr>
                <w:rFonts w:ascii="Verdana" w:hAnsi="Verdana"/>
                <w:i/>
                <w:sz w:val="17"/>
                <w:szCs w:val="17"/>
                <w:u w:val="single"/>
              </w:rPr>
              <w:t>born leader</w:t>
            </w:r>
            <w:r w:rsidRPr="00774C07">
              <w:rPr>
                <w:rFonts w:ascii="Verdana" w:hAnsi="Verdana"/>
                <w:sz w:val="17"/>
                <w:szCs w:val="17"/>
              </w:rPr>
              <w:t>.</w:t>
            </w:r>
          </w:p>
          <w:p w:rsidR="008C2169" w:rsidRDefault="008C2169" w:rsidP="00774C07">
            <w:pPr>
              <w:pStyle w:val="NoSpacing"/>
              <w:spacing w:before="60" w:after="60"/>
              <w:jc w:val="both"/>
              <w:rPr>
                <w:rFonts w:ascii="Verdana" w:hAnsi="Verdana"/>
                <w:sz w:val="17"/>
                <w:szCs w:val="17"/>
                <w:u w:val="single"/>
              </w:rPr>
            </w:pPr>
          </w:p>
          <w:p w:rsidR="001B1B00" w:rsidRPr="001B1B00" w:rsidRDefault="001B1B00" w:rsidP="00964719">
            <w:pPr>
              <w:pStyle w:val="NoSpacing"/>
              <w:spacing w:before="60" w:after="60"/>
              <w:jc w:val="center"/>
              <w:rPr>
                <w:rFonts w:ascii="Verdana" w:hAnsi="Verdana"/>
                <w:i/>
                <w:sz w:val="2"/>
                <w:szCs w:val="17"/>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2"/>
            </w:tblGrid>
            <w:tr w:rsidR="00927356" w:rsidTr="001B1B00">
              <w:trPr>
                <w:trHeight w:val="275"/>
              </w:trPr>
              <w:tc>
                <w:tcPr>
                  <w:tcW w:w="7982" w:type="dxa"/>
                  <w:shd w:val="clear" w:color="auto" w:fill="BFBFBF" w:themeFill="background1" w:themeFillShade="BF"/>
                </w:tcPr>
                <w:p w:rsidR="00927356" w:rsidRDefault="00927356" w:rsidP="006C27C5">
                  <w:pPr>
                    <w:pStyle w:val="NoSpacing"/>
                    <w:jc w:val="both"/>
                    <w:rPr>
                      <w:rFonts w:ascii="Verdana" w:eastAsia="Times New Roman" w:hAnsi="Verdana"/>
                      <w:sz w:val="8"/>
                      <w:szCs w:val="17"/>
                    </w:rPr>
                  </w:pPr>
                  <w:r w:rsidRPr="002D19CF">
                    <w:rPr>
                      <w:b/>
                      <w:sz w:val="24"/>
                    </w:rPr>
                    <w:t>WORK EXPERIENCE</w:t>
                  </w:r>
                  <w:r w:rsidRPr="00AA4E8E">
                    <w:t>(</w:t>
                  </w:r>
                  <w:r w:rsidRPr="00AA4E8E">
                    <w:rPr>
                      <w:rFonts w:ascii="Verdana" w:hAnsi="Verdana"/>
                      <w:sz w:val="17"/>
                      <w:szCs w:val="17"/>
                    </w:rPr>
                    <w:t>I have</w:t>
                  </w:r>
                  <w:r w:rsidR="000B63C7">
                    <w:rPr>
                      <w:rFonts w:ascii="Verdana" w:hAnsi="Verdana"/>
                      <w:sz w:val="17"/>
                      <w:szCs w:val="17"/>
                    </w:rPr>
                    <w:t xml:space="preserve"> been working for 19</w:t>
                  </w:r>
                  <w:r>
                    <w:rPr>
                      <w:rFonts w:ascii="Verdana" w:hAnsi="Verdana"/>
                      <w:sz w:val="17"/>
                      <w:szCs w:val="17"/>
                    </w:rPr>
                    <w:t xml:space="preserve"> years)</w:t>
                  </w:r>
                </w:p>
              </w:tc>
            </w:tr>
          </w:tbl>
          <w:p w:rsidR="00927356" w:rsidRPr="00226E48" w:rsidRDefault="00927356" w:rsidP="00DA0C5F">
            <w:pPr>
              <w:pStyle w:val="NoSpacing"/>
              <w:rPr>
                <w:rFonts w:ascii="Verdana" w:eastAsia="Times New Roman" w:hAnsi="Verdana"/>
                <w:sz w:val="8"/>
                <w:szCs w:val="17"/>
              </w:rPr>
            </w:pPr>
          </w:p>
        </w:tc>
        <w:tc>
          <w:tcPr>
            <w:tcW w:w="14" w:type="pct"/>
            <w:gridSpan w:val="2"/>
            <w:tcBorders>
              <w:top w:val="single" w:sz="6" w:space="0" w:color="FFFFFF"/>
              <w:left w:val="single" w:sz="6" w:space="0" w:color="FFFFFF"/>
              <w:bottom w:val="single" w:sz="6" w:space="0" w:color="FFFFFF"/>
              <w:right w:val="single" w:sz="6" w:space="0" w:color="FFFFFF"/>
            </w:tcBorders>
          </w:tcPr>
          <w:p w:rsidR="00DA0C5F" w:rsidRDefault="00DA0C5F" w:rsidP="006537FE">
            <w:pPr>
              <w:jc w:val="right"/>
              <w:rPr>
                <w:rFonts w:ascii="Verdana" w:eastAsia="Times New Roman" w:hAnsi="Verdana"/>
                <w:sz w:val="17"/>
                <w:szCs w:val="17"/>
              </w:rPr>
            </w:pPr>
          </w:p>
        </w:tc>
      </w:tr>
      <w:tr w:rsidR="008A5F98" w:rsidTr="00774C07">
        <w:trPr>
          <w:gridAfter w:val="1"/>
          <w:trHeight w:val="25"/>
        </w:trPr>
        <w:tc>
          <w:tcPr>
            <w:tcW w:w="0" w:type="auto"/>
            <w:gridSpan w:val="9"/>
            <w:tcBorders>
              <w:top w:val="single" w:sz="6" w:space="0" w:color="FFFFFF"/>
              <w:left w:val="single" w:sz="6" w:space="0" w:color="FFFFFF"/>
              <w:bottom w:val="single" w:sz="6" w:space="0" w:color="FFFFFF"/>
              <w:right w:val="single" w:sz="6" w:space="0" w:color="FFFFFF"/>
            </w:tcBorders>
            <w:vAlign w:val="center"/>
          </w:tcPr>
          <w:p w:rsidR="00CC6A5B" w:rsidRDefault="00CC6A5B" w:rsidP="006E09A7">
            <w:pPr>
              <w:pStyle w:val="NoSpacing"/>
              <w:jc w:val="both"/>
              <w:rPr>
                <w:rFonts w:ascii="Verdana" w:hAnsi="Verdana"/>
                <w:sz w:val="17"/>
                <w:szCs w:val="17"/>
              </w:rPr>
            </w:pPr>
            <w:r w:rsidRPr="0088517D">
              <w:rPr>
                <w:rFonts w:ascii="Verdana" w:hAnsi="Verdana"/>
                <w:b/>
                <w:sz w:val="18"/>
                <w:szCs w:val="17"/>
              </w:rPr>
              <w:t xml:space="preserve">HSE </w:t>
            </w:r>
            <w:r>
              <w:rPr>
                <w:rFonts w:ascii="Verdana" w:hAnsi="Verdana"/>
                <w:b/>
                <w:sz w:val="18"/>
                <w:szCs w:val="17"/>
              </w:rPr>
              <w:t xml:space="preserve">Officer </w:t>
            </w:r>
            <w:r w:rsidRPr="0088517D">
              <w:rPr>
                <w:rFonts w:ascii="Verdana" w:hAnsi="Verdana"/>
                <w:sz w:val="17"/>
                <w:szCs w:val="17"/>
              </w:rPr>
              <w:t>(</w:t>
            </w:r>
            <w:r>
              <w:rPr>
                <w:rFonts w:ascii="Verdana" w:hAnsi="Verdana"/>
                <w:sz w:val="17"/>
                <w:szCs w:val="17"/>
              </w:rPr>
              <w:t>October</w:t>
            </w:r>
            <w:r w:rsidRPr="0088517D">
              <w:rPr>
                <w:rFonts w:ascii="Verdana" w:hAnsi="Verdana"/>
                <w:sz w:val="17"/>
                <w:szCs w:val="17"/>
              </w:rPr>
              <w:t xml:space="preserve"> 201</w:t>
            </w:r>
            <w:r>
              <w:rPr>
                <w:rFonts w:ascii="Verdana" w:hAnsi="Verdana"/>
                <w:sz w:val="17"/>
                <w:szCs w:val="17"/>
              </w:rPr>
              <w:t>5–January 2017)</w:t>
            </w:r>
          </w:p>
          <w:p w:rsidR="00CC6A5B" w:rsidRDefault="00CC6A5B" w:rsidP="006E09A7">
            <w:pPr>
              <w:pStyle w:val="NoSpacing"/>
              <w:jc w:val="both"/>
              <w:rPr>
                <w:rFonts w:ascii="Verdana" w:hAnsi="Verdana"/>
                <w:b/>
                <w:i/>
                <w:color w:val="404040" w:themeColor="text1" w:themeTint="BF"/>
                <w:sz w:val="17"/>
                <w:szCs w:val="17"/>
              </w:rPr>
            </w:pPr>
            <w:r>
              <w:rPr>
                <w:rFonts w:ascii="Verdana" w:hAnsi="Verdana"/>
                <w:b/>
                <w:i/>
                <w:color w:val="404040" w:themeColor="text1" w:themeTint="BF"/>
                <w:sz w:val="17"/>
                <w:szCs w:val="17"/>
              </w:rPr>
              <w:t>Dodsal and Company</w:t>
            </w:r>
            <w:r w:rsidRPr="009A298D">
              <w:rPr>
                <w:rFonts w:ascii="Verdana" w:hAnsi="Verdana"/>
                <w:b/>
                <w:i/>
                <w:color w:val="404040" w:themeColor="text1" w:themeTint="BF"/>
                <w:sz w:val="17"/>
                <w:szCs w:val="17"/>
              </w:rPr>
              <w:t>., A</w:t>
            </w:r>
            <w:r>
              <w:rPr>
                <w:rFonts w:ascii="Verdana" w:hAnsi="Verdana"/>
                <w:b/>
                <w:i/>
                <w:color w:val="404040" w:themeColor="text1" w:themeTint="BF"/>
                <w:sz w:val="17"/>
                <w:szCs w:val="17"/>
              </w:rPr>
              <w:t>l Yutamah</w:t>
            </w:r>
            <w:r w:rsidRPr="009A298D">
              <w:rPr>
                <w:rFonts w:ascii="Verdana" w:hAnsi="Verdana"/>
                <w:b/>
                <w:i/>
                <w:color w:val="404040" w:themeColor="text1" w:themeTint="BF"/>
                <w:sz w:val="17"/>
                <w:szCs w:val="17"/>
              </w:rPr>
              <w:t>, Kingdom Of Saudi Arabia</w:t>
            </w:r>
          </w:p>
          <w:p w:rsidR="00CC6A5B" w:rsidRDefault="00CC6A5B" w:rsidP="006E09A7">
            <w:pPr>
              <w:pStyle w:val="NoSpacing"/>
              <w:jc w:val="both"/>
              <w:rPr>
                <w:rFonts w:ascii="Verdana" w:hAnsi="Verdana"/>
                <w:b/>
                <w:i/>
                <w:color w:val="404040" w:themeColor="text1" w:themeTint="BF"/>
                <w:sz w:val="14"/>
                <w:szCs w:val="17"/>
              </w:rPr>
            </w:pPr>
            <w:r w:rsidRPr="005C324C">
              <w:rPr>
                <w:rFonts w:ascii="Verdana" w:hAnsi="Verdana"/>
                <w:b/>
                <w:i/>
                <w:color w:val="404040" w:themeColor="text1" w:themeTint="BF"/>
                <w:sz w:val="14"/>
                <w:szCs w:val="17"/>
              </w:rPr>
              <w:t xml:space="preserve">SAUDI ARAMCO </w:t>
            </w:r>
            <w:r>
              <w:rPr>
                <w:rFonts w:ascii="Verdana" w:hAnsi="Verdana"/>
                <w:b/>
                <w:i/>
                <w:color w:val="404040" w:themeColor="text1" w:themeTint="BF"/>
                <w:sz w:val="14"/>
                <w:szCs w:val="17"/>
              </w:rPr>
              <w:t>56” EWG-2 Loop-2 and 56” KAEC Pipeline Project, Yanbu &amp; Rabigh Corridors</w:t>
            </w:r>
          </w:p>
          <w:p w:rsidR="00CC6A5B" w:rsidRPr="00CC6A5B" w:rsidRDefault="00CC6A5B" w:rsidP="006E09A7">
            <w:pPr>
              <w:pStyle w:val="NoSpacing"/>
              <w:jc w:val="both"/>
              <w:rPr>
                <w:rFonts w:ascii="Verdana" w:hAnsi="Verdana"/>
                <w:sz w:val="10"/>
                <w:szCs w:val="17"/>
              </w:rPr>
            </w:pPr>
          </w:p>
          <w:p w:rsidR="0001424A" w:rsidRPr="00226E48" w:rsidRDefault="0047085C" w:rsidP="006E09A7">
            <w:pPr>
              <w:pStyle w:val="NoSpacing"/>
              <w:jc w:val="both"/>
              <w:rPr>
                <w:rFonts w:ascii="Verdana" w:eastAsia="Times New Roman" w:hAnsi="Verdana"/>
                <w:sz w:val="2"/>
                <w:szCs w:val="17"/>
              </w:rPr>
            </w:pPr>
            <w:r w:rsidRPr="00B64A59">
              <w:rPr>
                <w:rFonts w:ascii="Verdana" w:hAnsi="Verdana"/>
                <w:sz w:val="17"/>
                <w:szCs w:val="17"/>
              </w:rPr>
              <w:t>Ensures developed job safety and health standards are enforced through worksite inspection</w:t>
            </w:r>
            <w:r>
              <w:rPr>
                <w:rFonts w:ascii="Verdana" w:hAnsi="Verdana"/>
                <w:sz w:val="17"/>
                <w:szCs w:val="17"/>
              </w:rPr>
              <w:t xml:space="preserve">/s </w:t>
            </w:r>
            <w:r w:rsidR="006E09A7">
              <w:rPr>
                <w:rFonts w:ascii="Verdana" w:hAnsi="Verdana"/>
                <w:sz w:val="17"/>
                <w:szCs w:val="17"/>
              </w:rPr>
              <w:t>based on the</w:t>
            </w:r>
            <w:r>
              <w:rPr>
                <w:rFonts w:ascii="Verdana" w:hAnsi="Verdana"/>
                <w:sz w:val="17"/>
                <w:szCs w:val="17"/>
              </w:rPr>
              <w:t xml:space="preserve"> following</w:t>
            </w:r>
            <w:r w:rsidRPr="00B64A59">
              <w:rPr>
                <w:rFonts w:ascii="Verdana" w:hAnsi="Verdana"/>
                <w:sz w:val="17"/>
                <w:szCs w:val="17"/>
              </w:rPr>
              <w:t xml:space="preserve"> checkpoints: </w:t>
            </w:r>
            <w:r w:rsidRPr="0003156C">
              <w:rPr>
                <w:rFonts w:ascii="Verdana" w:hAnsi="Verdana"/>
                <w:b/>
                <w:sz w:val="17"/>
                <w:szCs w:val="17"/>
              </w:rPr>
              <w:t>1.</w:t>
            </w:r>
            <w:r w:rsidR="003B0A0C">
              <w:rPr>
                <w:rFonts w:ascii="Verdana" w:hAnsi="Verdana"/>
                <w:b/>
                <w:sz w:val="17"/>
                <w:szCs w:val="17"/>
              </w:rPr>
              <w:t xml:space="preserve">) </w:t>
            </w:r>
            <w:r>
              <w:rPr>
                <w:rFonts w:ascii="Verdana" w:hAnsi="Verdana"/>
                <w:sz w:val="17"/>
                <w:szCs w:val="17"/>
              </w:rPr>
              <w:t>Permit To Work (PTW</w:t>
            </w:r>
            <w:r w:rsidRPr="00B64A59">
              <w:rPr>
                <w:rFonts w:ascii="Verdana" w:hAnsi="Verdana"/>
                <w:sz w:val="17"/>
                <w:szCs w:val="17"/>
              </w:rPr>
              <w:t>) and attachment/s</w:t>
            </w:r>
            <w:r>
              <w:rPr>
                <w:rFonts w:ascii="Verdana" w:hAnsi="Verdana"/>
                <w:sz w:val="17"/>
                <w:szCs w:val="17"/>
              </w:rPr>
              <w:t> </w:t>
            </w:r>
            <w:r w:rsidRPr="0003156C">
              <w:rPr>
                <w:rFonts w:ascii="Verdana" w:hAnsi="Verdana"/>
                <w:b/>
                <w:sz w:val="17"/>
                <w:szCs w:val="17"/>
              </w:rPr>
              <w:t>2.</w:t>
            </w:r>
            <w:r w:rsidR="003B0A0C">
              <w:rPr>
                <w:rFonts w:ascii="Verdana" w:hAnsi="Verdana"/>
                <w:b/>
                <w:sz w:val="17"/>
                <w:szCs w:val="17"/>
              </w:rPr>
              <w:t>)</w:t>
            </w:r>
            <w:r w:rsidRPr="00B64A59">
              <w:rPr>
                <w:rFonts w:ascii="Verdana" w:hAnsi="Verdana"/>
                <w:sz w:val="17"/>
                <w:szCs w:val="17"/>
              </w:rPr>
              <w:t xml:space="preserve"> Actual activity/ies being carried out is/are as per </w:t>
            </w:r>
            <w:r>
              <w:rPr>
                <w:rFonts w:ascii="Verdana" w:hAnsi="Verdana"/>
                <w:sz w:val="17"/>
                <w:szCs w:val="17"/>
              </w:rPr>
              <w:t>Method Statement (MS)/Job Safety Analysis (JSA)/</w:t>
            </w:r>
            <w:r w:rsidRPr="00B64A59">
              <w:rPr>
                <w:rFonts w:ascii="Verdana" w:hAnsi="Verdana"/>
                <w:sz w:val="17"/>
                <w:szCs w:val="17"/>
              </w:rPr>
              <w:t>PTW scope. Stops any acti</w:t>
            </w:r>
            <w:r>
              <w:rPr>
                <w:rFonts w:ascii="Verdana" w:hAnsi="Verdana"/>
                <w:sz w:val="17"/>
                <w:szCs w:val="17"/>
              </w:rPr>
              <w:t xml:space="preserve">vity/ies if found any deviations, Imminent Danger arises. </w:t>
            </w:r>
            <w:r w:rsidRPr="0003156C">
              <w:rPr>
                <w:rFonts w:ascii="Verdana" w:hAnsi="Verdana"/>
                <w:b/>
                <w:sz w:val="17"/>
                <w:szCs w:val="17"/>
              </w:rPr>
              <w:t>3.</w:t>
            </w:r>
            <w:r w:rsidR="003B0A0C">
              <w:rPr>
                <w:rFonts w:ascii="Verdana" w:hAnsi="Verdana"/>
                <w:b/>
                <w:sz w:val="17"/>
                <w:szCs w:val="17"/>
              </w:rPr>
              <w:t>)</w:t>
            </w:r>
            <w:r w:rsidRPr="00B64A59">
              <w:rPr>
                <w:rFonts w:ascii="Verdana" w:hAnsi="Verdana"/>
                <w:sz w:val="17"/>
                <w:szCs w:val="17"/>
              </w:rPr>
              <w:t xml:space="preserve"> P</w:t>
            </w:r>
            <w:r>
              <w:rPr>
                <w:rFonts w:ascii="Verdana" w:hAnsi="Verdana"/>
                <w:sz w:val="17"/>
                <w:szCs w:val="17"/>
              </w:rPr>
              <w:t>roper Housekeeping.</w:t>
            </w:r>
            <w:r w:rsidR="003B0A0C">
              <w:rPr>
                <w:rFonts w:ascii="Verdana" w:hAnsi="Verdana"/>
                <w:sz w:val="17"/>
                <w:szCs w:val="17"/>
              </w:rPr>
              <w:t xml:space="preserve"> </w:t>
            </w:r>
            <w:r w:rsidRPr="0003156C">
              <w:rPr>
                <w:rFonts w:ascii="Verdana" w:hAnsi="Verdana"/>
                <w:b/>
                <w:sz w:val="17"/>
                <w:szCs w:val="17"/>
              </w:rPr>
              <w:t>4.</w:t>
            </w:r>
            <w:r w:rsidR="003B0A0C">
              <w:rPr>
                <w:rFonts w:ascii="Verdana" w:hAnsi="Verdana"/>
                <w:b/>
                <w:sz w:val="17"/>
                <w:szCs w:val="17"/>
              </w:rPr>
              <w:t>)</w:t>
            </w:r>
            <w:r w:rsidRPr="00B64A59">
              <w:rPr>
                <w:rFonts w:ascii="Verdana" w:hAnsi="Verdana"/>
                <w:sz w:val="17"/>
                <w:szCs w:val="17"/>
              </w:rPr>
              <w:t xml:space="preserve"> Eme</w:t>
            </w:r>
            <w:r>
              <w:rPr>
                <w:rFonts w:ascii="Verdana" w:hAnsi="Verdana"/>
                <w:sz w:val="17"/>
                <w:szCs w:val="17"/>
              </w:rPr>
              <w:t>rgency Communication System/</w:t>
            </w:r>
            <w:r w:rsidRPr="00B64A59">
              <w:rPr>
                <w:rFonts w:ascii="Verdana" w:hAnsi="Verdana"/>
                <w:sz w:val="17"/>
                <w:szCs w:val="17"/>
              </w:rPr>
              <w:t xml:space="preserve">Procedure in place and </w:t>
            </w:r>
            <w:r>
              <w:rPr>
                <w:rFonts w:ascii="Verdana" w:hAnsi="Verdana"/>
                <w:sz w:val="17"/>
                <w:szCs w:val="17"/>
              </w:rPr>
              <w:t xml:space="preserve">communicated to concerned. </w:t>
            </w:r>
            <w:r w:rsidRPr="0003156C">
              <w:rPr>
                <w:rFonts w:ascii="Verdana" w:hAnsi="Verdana"/>
                <w:b/>
                <w:sz w:val="17"/>
                <w:szCs w:val="17"/>
              </w:rPr>
              <w:t>5.</w:t>
            </w:r>
            <w:r w:rsidR="003B0A0C">
              <w:rPr>
                <w:rFonts w:ascii="Verdana" w:hAnsi="Verdana"/>
                <w:b/>
                <w:sz w:val="17"/>
                <w:szCs w:val="17"/>
              </w:rPr>
              <w:t>)</w:t>
            </w:r>
            <w:r>
              <w:rPr>
                <w:rFonts w:ascii="Verdana" w:hAnsi="Verdana"/>
                <w:sz w:val="17"/>
                <w:szCs w:val="17"/>
              </w:rPr>
              <w:t xml:space="preserve"> Toolbox meeting/s </w:t>
            </w:r>
            <w:r w:rsidRPr="00B64A59">
              <w:rPr>
                <w:rFonts w:ascii="Verdana" w:hAnsi="Verdana"/>
                <w:sz w:val="17"/>
                <w:szCs w:val="17"/>
              </w:rPr>
              <w:t xml:space="preserve">being conducted regularly. </w:t>
            </w:r>
            <w:r w:rsidRPr="0003156C">
              <w:rPr>
                <w:rFonts w:ascii="Verdana" w:hAnsi="Verdana"/>
                <w:b/>
                <w:sz w:val="17"/>
                <w:szCs w:val="17"/>
              </w:rPr>
              <w:t>6.</w:t>
            </w:r>
            <w:r w:rsidR="003B0A0C">
              <w:rPr>
                <w:rFonts w:ascii="Verdana" w:hAnsi="Verdana"/>
                <w:b/>
                <w:sz w:val="17"/>
                <w:szCs w:val="17"/>
              </w:rPr>
              <w:t xml:space="preserve">) </w:t>
            </w:r>
            <w:r w:rsidRPr="00B64A59">
              <w:rPr>
                <w:rFonts w:ascii="Verdana" w:hAnsi="Verdana"/>
                <w:sz w:val="17"/>
                <w:szCs w:val="17"/>
              </w:rPr>
              <w:t xml:space="preserve">Ensures </w:t>
            </w:r>
            <w:r>
              <w:rPr>
                <w:rFonts w:ascii="Verdana" w:hAnsi="Verdana"/>
                <w:sz w:val="17"/>
                <w:szCs w:val="17"/>
              </w:rPr>
              <w:t>corresponding report is generated when</w:t>
            </w:r>
            <w:r w:rsidRPr="00B64A59">
              <w:rPr>
                <w:rFonts w:ascii="Verdana" w:hAnsi="Verdana"/>
                <w:sz w:val="17"/>
                <w:szCs w:val="17"/>
              </w:rPr>
              <w:t xml:space="preserve"> any HSE Standards d</w:t>
            </w:r>
            <w:r>
              <w:rPr>
                <w:rFonts w:ascii="Verdana" w:hAnsi="Verdana"/>
                <w:sz w:val="17"/>
                <w:szCs w:val="17"/>
              </w:rPr>
              <w:t>eviations</w:t>
            </w:r>
            <w:r w:rsidR="00BC738F">
              <w:rPr>
                <w:rFonts w:ascii="Verdana" w:hAnsi="Verdana"/>
                <w:sz w:val="17"/>
                <w:szCs w:val="17"/>
              </w:rPr>
              <w:t xml:space="preserve"> </w:t>
            </w:r>
            <w:r w:rsidR="00994520">
              <w:rPr>
                <w:rFonts w:ascii="Verdana" w:hAnsi="Verdana"/>
                <w:sz w:val="17"/>
                <w:szCs w:val="17"/>
              </w:rPr>
              <w:t>found or</w:t>
            </w:r>
            <w:r w:rsidRPr="00B64A59">
              <w:rPr>
                <w:rFonts w:ascii="Verdana" w:hAnsi="Verdana"/>
                <w:sz w:val="17"/>
                <w:szCs w:val="17"/>
              </w:rPr>
              <w:t xml:space="preserve"> any </w:t>
            </w:r>
            <w:r>
              <w:rPr>
                <w:rFonts w:ascii="Verdana" w:hAnsi="Verdana"/>
                <w:sz w:val="17"/>
                <w:szCs w:val="17"/>
              </w:rPr>
              <w:t>Near Misses/incident</w:t>
            </w:r>
            <w:r w:rsidRPr="00B64A59">
              <w:rPr>
                <w:rFonts w:ascii="Verdana" w:hAnsi="Verdana"/>
                <w:sz w:val="17"/>
                <w:szCs w:val="17"/>
              </w:rPr>
              <w:t xml:space="preserve">s </w:t>
            </w:r>
            <w:r>
              <w:rPr>
                <w:rFonts w:ascii="Verdana" w:hAnsi="Verdana"/>
                <w:sz w:val="17"/>
                <w:szCs w:val="17"/>
              </w:rPr>
              <w:t>occurred and appropriate</w:t>
            </w:r>
            <w:r w:rsidRPr="00B64A59">
              <w:rPr>
                <w:rFonts w:ascii="Verdana" w:hAnsi="Verdana"/>
                <w:sz w:val="17"/>
                <w:szCs w:val="17"/>
              </w:rPr>
              <w:t xml:space="preserve"> corrective action/s is/are taken, implemented and effectiveness monitored</w:t>
            </w:r>
            <w:r w:rsidR="006E09A7">
              <w:rPr>
                <w:rFonts w:ascii="Verdana" w:hAnsi="Verdana"/>
                <w:sz w:val="17"/>
                <w:szCs w:val="17"/>
              </w:rPr>
              <w:t>.</w:t>
            </w:r>
          </w:p>
        </w:tc>
      </w:tr>
      <w:tr w:rsidR="00CC43B9" w:rsidTr="00774C07">
        <w:trPr>
          <w:gridAfter w:val="1"/>
          <w:trHeight w:val="25"/>
        </w:trPr>
        <w:tc>
          <w:tcPr>
            <w:tcW w:w="0" w:type="auto"/>
            <w:gridSpan w:val="9"/>
            <w:tcBorders>
              <w:top w:val="single" w:sz="6" w:space="0" w:color="FFFFFF"/>
              <w:left w:val="single" w:sz="6" w:space="0" w:color="FFFFFF"/>
              <w:bottom w:val="single" w:sz="6" w:space="0" w:color="FFFFFF"/>
              <w:right w:val="single" w:sz="6" w:space="0" w:color="FFFFFF"/>
            </w:tcBorders>
            <w:vAlign w:val="center"/>
          </w:tcPr>
          <w:p w:rsidR="00CC6A5B" w:rsidRPr="00CC6A5B" w:rsidRDefault="00CC6A5B" w:rsidP="0001424A">
            <w:pPr>
              <w:pStyle w:val="NoSpacing"/>
              <w:jc w:val="both"/>
              <w:rPr>
                <w:rFonts w:ascii="Verdana" w:hAnsi="Verdana"/>
                <w:b/>
                <w:sz w:val="14"/>
                <w:szCs w:val="17"/>
              </w:rPr>
            </w:pPr>
          </w:p>
          <w:p w:rsidR="00CC43B9" w:rsidRPr="00B64A59" w:rsidRDefault="00CC43B9" w:rsidP="0001424A">
            <w:pPr>
              <w:pStyle w:val="NoSpacing"/>
              <w:jc w:val="both"/>
              <w:rPr>
                <w:rFonts w:ascii="Verdana" w:hAnsi="Verdana"/>
                <w:sz w:val="17"/>
                <w:szCs w:val="17"/>
              </w:rPr>
            </w:pPr>
            <w:r w:rsidRPr="0088517D">
              <w:rPr>
                <w:rFonts w:ascii="Verdana" w:hAnsi="Verdana"/>
                <w:b/>
                <w:sz w:val="18"/>
                <w:szCs w:val="17"/>
              </w:rPr>
              <w:t xml:space="preserve">HSE Supervisor / SMS Coordinator </w:t>
            </w:r>
            <w:r w:rsidRPr="0088517D">
              <w:rPr>
                <w:rFonts w:ascii="Verdana" w:hAnsi="Verdana"/>
                <w:sz w:val="17"/>
                <w:szCs w:val="17"/>
              </w:rPr>
              <w:t>(May 2014 - Apr 2015)</w:t>
            </w:r>
          </w:p>
        </w:tc>
      </w:tr>
      <w:tr w:rsidR="00CC43B9" w:rsidTr="00774C07">
        <w:trPr>
          <w:gridAfter w:val="1"/>
          <w:trHeight w:val="25"/>
        </w:trPr>
        <w:tc>
          <w:tcPr>
            <w:tcW w:w="0" w:type="auto"/>
            <w:gridSpan w:val="9"/>
            <w:tcBorders>
              <w:top w:val="single" w:sz="6" w:space="0" w:color="FFFFFF"/>
              <w:left w:val="single" w:sz="6" w:space="0" w:color="FFFFFF"/>
              <w:bottom w:val="single" w:sz="6" w:space="0" w:color="FFFFFF"/>
              <w:right w:val="single" w:sz="6" w:space="0" w:color="FFFFFF"/>
            </w:tcBorders>
            <w:vAlign w:val="center"/>
          </w:tcPr>
          <w:p w:rsidR="00CC43B9" w:rsidRPr="00B64A59" w:rsidRDefault="00CC43B9" w:rsidP="0001424A">
            <w:pPr>
              <w:pStyle w:val="NoSpacing"/>
              <w:jc w:val="both"/>
              <w:rPr>
                <w:rFonts w:ascii="Verdana" w:hAnsi="Verdana"/>
                <w:sz w:val="17"/>
                <w:szCs w:val="17"/>
              </w:rPr>
            </w:pPr>
            <w:r w:rsidRPr="009A298D">
              <w:rPr>
                <w:rFonts w:ascii="Verdana" w:hAnsi="Verdana"/>
                <w:b/>
                <w:i/>
                <w:color w:val="404040" w:themeColor="text1" w:themeTint="BF"/>
                <w:sz w:val="17"/>
                <w:szCs w:val="17"/>
              </w:rPr>
              <w:t>Gulf Consolidated Contractors Co., Abqaiq, Kingdom Of Saudi Arabia</w:t>
            </w:r>
          </w:p>
        </w:tc>
      </w:tr>
      <w:tr w:rsidR="00CC43B9" w:rsidTr="00774C07">
        <w:trPr>
          <w:gridAfter w:val="1"/>
          <w:trHeight w:val="25"/>
        </w:trPr>
        <w:tc>
          <w:tcPr>
            <w:tcW w:w="0" w:type="auto"/>
            <w:gridSpan w:val="9"/>
            <w:tcBorders>
              <w:top w:val="single" w:sz="6" w:space="0" w:color="FFFFFF"/>
              <w:left w:val="single" w:sz="6" w:space="0" w:color="FFFFFF"/>
              <w:bottom w:val="single" w:sz="6" w:space="0" w:color="FFFFFF"/>
              <w:right w:val="single" w:sz="6" w:space="0" w:color="FFFFFF"/>
            </w:tcBorders>
            <w:vAlign w:val="center"/>
          </w:tcPr>
          <w:p w:rsidR="00CC43B9" w:rsidRPr="00B64A59" w:rsidRDefault="00CC43B9" w:rsidP="0001424A">
            <w:pPr>
              <w:pStyle w:val="NoSpacing"/>
              <w:jc w:val="both"/>
              <w:rPr>
                <w:rFonts w:ascii="Verdana" w:hAnsi="Verdana"/>
                <w:sz w:val="17"/>
                <w:szCs w:val="17"/>
              </w:rPr>
            </w:pPr>
            <w:r w:rsidRPr="005C324C">
              <w:rPr>
                <w:rFonts w:ascii="Verdana" w:hAnsi="Verdana"/>
                <w:b/>
                <w:i/>
                <w:color w:val="404040" w:themeColor="text1" w:themeTint="BF"/>
                <w:sz w:val="14"/>
                <w:szCs w:val="17"/>
              </w:rPr>
              <w:t>SAUDI ARAMCO EXPAND SANITARY WASTEWATER TREATMENT PLANT PROJECT, ABQAIQ</w:t>
            </w:r>
          </w:p>
        </w:tc>
      </w:tr>
      <w:tr w:rsidR="00CC43B9" w:rsidTr="00774C07">
        <w:trPr>
          <w:gridAfter w:val="1"/>
          <w:trHeight w:val="25"/>
        </w:trPr>
        <w:tc>
          <w:tcPr>
            <w:tcW w:w="0" w:type="auto"/>
            <w:gridSpan w:val="9"/>
            <w:tcBorders>
              <w:top w:val="single" w:sz="6" w:space="0" w:color="FFFFFF"/>
              <w:left w:val="single" w:sz="6" w:space="0" w:color="FFFFFF"/>
              <w:bottom w:val="single" w:sz="6" w:space="0" w:color="FFFFFF"/>
              <w:right w:val="single" w:sz="6" w:space="0" w:color="FFFFFF"/>
            </w:tcBorders>
            <w:vAlign w:val="center"/>
          </w:tcPr>
          <w:p w:rsidR="00CC6A5B" w:rsidRPr="00CC6A5B" w:rsidRDefault="00CC6A5B" w:rsidP="0001424A">
            <w:pPr>
              <w:pStyle w:val="NoSpacing"/>
              <w:jc w:val="both"/>
              <w:rPr>
                <w:rFonts w:ascii="Verdana" w:hAnsi="Verdana"/>
                <w:sz w:val="6"/>
                <w:szCs w:val="17"/>
              </w:rPr>
            </w:pPr>
          </w:p>
          <w:p w:rsidR="00CC43B9" w:rsidRPr="00B64A59" w:rsidRDefault="00CC43B9" w:rsidP="0001424A">
            <w:pPr>
              <w:pStyle w:val="NoSpacing"/>
              <w:jc w:val="both"/>
              <w:rPr>
                <w:rFonts w:ascii="Verdana" w:hAnsi="Verdana"/>
                <w:sz w:val="17"/>
                <w:szCs w:val="17"/>
              </w:rPr>
            </w:pPr>
            <w:r w:rsidRPr="00B64A59">
              <w:rPr>
                <w:rFonts w:ascii="Verdana" w:hAnsi="Verdana"/>
                <w:sz w:val="17"/>
                <w:szCs w:val="17"/>
              </w:rPr>
              <w:t>Ensure</w:t>
            </w:r>
            <w:r>
              <w:rPr>
                <w:rFonts w:ascii="Verdana" w:hAnsi="Verdana"/>
                <w:sz w:val="17"/>
                <w:szCs w:val="17"/>
              </w:rPr>
              <w:t>s</w:t>
            </w:r>
            <w:r w:rsidRPr="00B64A59">
              <w:rPr>
                <w:rFonts w:ascii="Verdana" w:hAnsi="Verdana"/>
                <w:sz w:val="17"/>
                <w:szCs w:val="17"/>
              </w:rPr>
              <w:t xml:space="preserve"> Observation</w:t>
            </w:r>
            <w:r w:rsidR="002D4F5D">
              <w:rPr>
                <w:rFonts w:ascii="Verdana" w:hAnsi="Verdana"/>
                <w:sz w:val="17"/>
                <w:szCs w:val="17"/>
              </w:rPr>
              <w:t xml:space="preserve"> </w:t>
            </w:r>
            <w:r w:rsidRPr="00B64A59">
              <w:rPr>
                <w:rFonts w:ascii="Verdana" w:hAnsi="Verdana"/>
                <w:sz w:val="17"/>
                <w:szCs w:val="17"/>
              </w:rPr>
              <w:t xml:space="preserve">(Unsafe Condition/Act) Reports are </w:t>
            </w:r>
            <w:r>
              <w:rPr>
                <w:rFonts w:ascii="Verdana" w:hAnsi="Verdana"/>
                <w:sz w:val="17"/>
                <w:szCs w:val="17"/>
              </w:rPr>
              <w:t>submitted</w:t>
            </w:r>
            <w:r w:rsidRPr="00B64A59">
              <w:rPr>
                <w:rFonts w:ascii="Verdana" w:hAnsi="Verdana"/>
                <w:sz w:val="17"/>
                <w:szCs w:val="17"/>
              </w:rPr>
              <w:t xml:space="preserve"> promptly.</w:t>
            </w:r>
            <w:r>
              <w:rPr>
                <w:rFonts w:ascii="Verdana" w:hAnsi="Verdana"/>
                <w:sz w:val="17"/>
                <w:szCs w:val="17"/>
              </w:rPr>
              <w:t xml:space="preserve"> Facilitates/participates in any</w:t>
            </w:r>
            <w:r w:rsidRPr="00B64A59">
              <w:rPr>
                <w:rFonts w:ascii="Verdana" w:hAnsi="Verdana"/>
                <w:sz w:val="17"/>
                <w:szCs w:val="17"/>
              </w:rPr>
              <w:t xml:space="preserve"> Incident investigati</w:t>
            </w:r>
            <w:r>
              <w:rPr>
                <w:rFonts w:ascii="Verdana" w:hAnsi="Verdana"/>
                <w:sz w:val="17"/>
                <w:szCs w:val="17"/>
              </w:rPr>
              <w:t>ons. Ensures the Preliminary/</w:t>
            </w:r>
            <w:r w:rsidRPr="00B64A59">
              <w:rPr>
                <w:rFonts w:ascii="Verdana" w:hAnsi="Verdana"/>
                <w:sz w:val="17"/>
                <w:szCs w:val="17"/>
              </w:rPr>
              <w:t>Final In</w:t>
            </w:r>
            <w:r>
              <w:rPr>
                <w:rFonts w:ascii="Verdana" w:hAnsi="Verdana"/>
                <w:sz w:val="17"/>
                <w:szCs w:val="17"/>
              </w:rPr>
              <w:t>cident Reports are</w:t>
            </w:r>
            <w:r w:rsidRPr="00B64A59">
              <w:rPr>
                <w:rFonts w:ascii="Verdana" w:hAnsi="Verdana"/>
                <w:sz w:val="17"/>
                <w:szCs w:val="17"/>
              </w:rPr>
              <w:t xml:space="preserve"> submi</w:t>
            </w:r>
            <w:r>
              <w:rPr>
                <w:rFonts w:ascii="Verdana" w:hAnsi="Verdana"/>
                <w:sz w:val="17"/>
                <w:szCs w:val="17"/>
              </w:rPr>
              <w:t>tted within the mandated/required time frame. Ensures such</w:t>
            </w:r>
            <w:r w:rsidRPr="00B64A59">
              <w:rPr>
                <w:rFonts w:ascii="Verdana" w:hAnsi="Verdana"/>
                <w:sz w:val="17"/>
                <w:szCs w:val="17"/>
              </w:rPr>
              <w:t xml:space="preserve"> reports are recorded, closure status monitored/updated and promptly fed back to the Pr</w:t>
            </w:r>
            <w:r>
              <w:rPr>
                <w:rFonts w:ascii="Verdana" w:hAnsi="Verdana"/>
                <w:sz w:val="17"/>
                <w:szCs w:val="17"/>
              </w:rPr>
              <w:t>oject HSE In-charge and/or to SAUDI ARAMCO counterparts. G</w:t>
            </w:r>
            <w:r w:rsidRPr="00B64A59">
              <w:rPr>
                <w:rFonts w:ascii="Verdana" w:hAnsi="Verdana"/>
                <w:sz w:val="17"/>
                <w:szCs w:val="17"/>
              </w:rPr>
              <w:t>enerate</w:t>
            </w:r>
            <w:r>
              <w:rPr>
                <w:rFonts w:ascii="Verdana" w:hAnsi="Verdana"/>
                <w:sz w:val="17"/>
                <w:szCs w:val="17"/>
              </w:rPr>
              <w:t>s reports in summarized</w:t>
            </w:r>
            <w:r w:rsidRPr="00B64A59">
              <w:rPr>
                <w:rFonts w:ascii="Verdana" w:hAnsi="Verdana"/>
                <w:sz w:val="17"/>
                <w:szCs w:val="17"/>
              </w:rPr>
              <w:t xml:space="preserve"> and sta</w:t>
            </w:r>
            <w:r>
              <w:rPr>
                <w:rFonts w:ascii="Verdana" w:hAnsi="Verdana"/>
                <w:sz w:val="17"/>
                <w:szCs w:val="17"/>
              </w:rPr>
              <w:t>tistical forms for internal or client (</w:t>
            </w:r>
            <w:r w:rsidRPr="00B64A59">
              <w:rPr>
                <w:rFonts w:ascii="Verdana" w:hAnsi="Verdana"/>
                <w:sz w:val="17"/>
                <w:szCs w:val="17"/>
              </w:rPr>
              <w:t>SAUDI ARAMCO</w:t>
            </w:r>
            <w:r>
              <w:rPr>
                <w:rFonts w:ascii="Verdana" w:hAnsi="Verdana"/>
                <w:sz w:val="17"/>
                <w:szCs w:val="17"/>
              </w:rPr>
              <w:t xml:space="preserve">) submittal as </w:t>
            </w:r>
            <w:r w:rsidRPr="00B64A59">
              <w:rPr>
                <w:rFonts w:ascii="Verdana" w:hAnsi="Verdana"/>
                <w:sz w:val="17"/>
                <w:szCs w:val="17"/>
              </w:rPr>
              <w:t>mandated/required.</w:t>
            </w:r>
            <w:r>
              <w:rPr>
                <w:rFonts w:ascii="Verdana" w:hAnsi="Verdana"/>
                <w:sz w:val="17"/>
                <w:szCs w:val="17"/>
              </w:rPr>
              <w:t xml:space="preserve"> Revises/updates the </w:t>
            </w:r>
            <w:r w:rsidRPr="00B64A59">
              <w:rPr>
                <w:rFonts w:ascii="Verdana" w:hAnsi="Verdana"/>
                <w:sz w:val="17"/>
                <w:szCs w:val="17"/>
              </w:rPr>
              <w:t>Construction Site Safety Manual</w:t>
            </w:r>
            <w:r>
              <w:rPr>
                <w:rFonts w:ascii="Verdana" w:hAnsi="Verdana"/>
                <w:sz w:val="17"/>
                <w:szCs w:val="17"/>
              </w:rPr>
              <w:t xml:space="preserve"> including</w:t>
            </w:r>
            <w:r w:rsidR="00142194">
              <w:rPr>
                <w:rFonts w:ascii="Verdana" w:hAnsi="Verdana"/>
                <w:sz w:val="17"/>
                <w:szCs w:val="17"/>
              </w:rPr>
              <w:t xml:space="preserve"> </w:t>
            </w:r>
            <w:r>
              <w:rPr>
                <w:rFonts w:ascii="Verdana" w:hAnsi="Verdana"/>
                <w:sz w:val="17"/>
                <w:szCs w:val="17"/>
              </w:rPr>
              <w:t xml:space="preserve">the associated </w:t>
            </w:r>
            <w:r w:rsidRPr="00B64A59">
              <w:rPr>
                <w:rFonts w:ascii="Verdana" w:hAnsi="Verdana"/>
                <w:sz w:val="17"/>
                <w:szCs w:val="17"/>
              </w:rPr>
              <w:t>Reports/Checklists/Logs</w:t>
            </w:r>
            <w:r>
              <w:rPr>
                <w:rFonts w:ascii="Verdana" w:hAnsi="Verdana"/>
                <w:sz w:val="17"/>
                <w:szCs w:val="17"/>
              </w:rPr>
              <w:t xml:space="preserve"> format. </w:t>
            </w:r>
            <w:r>
              <w:rPr>
                <w:rFonts w:ascii="Verdana" w:eastAsia="Times New Roman" w:hAnsi="Verdana"/>
                <w:sz w:val="17"/>
                <w:szCs w:val="17"/>
              </w:rPr>
              <w:t>Plans/updates</w:t>
            </w:r>
            <w:r w:rsidRPr="00B64A59">
              <w:rPr>
                <w:rFonts w:ascii="Verdana" w:eastAsia="Times New Roman" w:hAnsi="Verdana"/>
                <w:sz w:val="17"/>
                <w:szCs w:val="17"/>
              </w:rPr>
              <w:t xml:space="preserve"> the weekly General Toolbox Talk </w:t>
            </w:r>
            <w:r>
              <w:rPr>
                <w:rFonts w:ascii="Verdana" w:eastAsia="Times New Roman" w:hAnsi="Verdana"/>
                <w:sz w:val="17"/>
                <w:szCs w:val="17"/>
              </w:rPr>
              <w:t>b</w:t>
            </w:r>
            <w:r w:rsidRPr="00B64A59">
              <w:rPr>
                <w:rFonts w:ascii="Verdana" w:eastAsia="Times New Roman" w:hAnsi="Verdana"/>
                <w:sz w:val="17"/>
                <w:szCs w:val="17"/>
              </w:rPr>
              <w:t>ased on the</w:t>
            </w:r>
            <w:r>
              <w:rPr>
                <w:rFonts w:ascii="Verdana" w:eastAsia="Times New Roman" w:hAnsi="Verdana"/>
                <w:sz w:val="17"/>
                <w:szCs w:val="17"/>
              </w:rPr>
              <w:t xml:space="preserve"> upcoming critical activities and/or</w:t>
            </w:r>
            <w:r w:rsidRPr="00B64A59">
              <w:rPr>
                <w:rFonts w:ascii="Verdana" w:eastAsia="Times New Roman" w:hAnsi="Verdana"/>
                <w:sz w:val="17"/>
                <w:szCs w:val="17"/>
              </w:rPr>
              <w:t xml:space="preserve"> recently recorded alarming HSE issue/s</w:t>
            </w:r>
            <w:r>
              <w:rPr>
                <w:rFonts w:ascii="Verdana" w:eastAsia="Times New Roman" w:hAnsi="Verdana"/>
                <w:sz w:val="17"/>
                <w:szCs w:val="17"/>
              </w:rPr>
              <w:t xml:space="preserve"> and ensures r</w:t>
            </w:r>
            <w:r w:rsidRPr="00B64A59">
              <w:rPr>
                <w:rFonts w:ascii="Verdana" w:eastAsia="Times New Roman" w:hAnsi="Verdana"/>
                <w:sz w:val="17"/>
                <w:szCs w:val="17"/>
              </w:rPr>
              <w:t>ecord</w:t>
            </w:r>
            <w:r>
              <w:rPr>
                <w:rFonts w:ascii="Verdana" w:eastAsia="Times New Roman" w:hAnsi="Verdana"/>
                <w:sz w:val="17"/>
                <w:szCs w:val="17"/>
              </w:rPr>
              <w:t>s</w:t>
            </w:r>
            <w:r w:rsidR="00142194">
              <w:rPr>
                <w:rFonts w:ascii="Verdana" w:eastAsia="Times New Roman" w:hAnsi="Verdana"/>
                <w:sz w:val="17"/>
                <w:szCs w:val="17"/>
              </w:rPr>
              <w:t xml:space="preserve"> </w:t>
            </w:r>
            <w:r>
              <w:rPr>
                <w:rFonts w:ascii="Verdana" w:eastAsia="Times New Roman" w:hAnsi="Verdana"/>
                <w:sz w:val="17"/>
                <w:szCs w:val="17"/>
              </w:rPr>
              <w:t>of such are maintained</w:t>
            </w:r>
            <w:r w:rsidRPr="00B64A59">
              <w:rPr>
                <w:rFonts w:ascii="Verdana" w:eastAsia="Times New Roman" w:hAnsi="Verdana"/>
                <w:sz w:val="17"/>
                <w:szCs w:val="17"/>
              </w:rPr>
              <w:t xml:space="preserve">. </w:t>
            </w:r>
            <w:r>
              <w:rPr>
                <w:rFonts w:ascii="Verdana" w:eastAsia="Times New Roman" w:hAnsi="Verdana"/>
                <w:sz w:val="17"/>
                <w:szCs w:val="17"/>
              </w:rPr>
              <w:t xml:space="preserve">Facilitates </w:t>
            </w:r>
            <w:r w:rsidRPr="00B64A59">
              <w:rPr>
                <w:rFonts w:ascii="Verdana" w:eastAsia="Times New Roman" w:hAnsi="Verdana"/>
                <w:sz w:val="17"/>
                <w:szCs w:val="17"/>
              </w:rPr>
              <w:t>Weekly HSE Departmental Meeting</w:t>
            </w:r>
            <w:r>
              <w:rPr>
                <w:rFonts w:ascii="Verdana" w:eastAsia="Times New Roman" w:hAnsi="Verdana"/>
                <w:sz w:val="17"/>
                <w:szCs w:val="17"/>
              </w:rPr>
              <w:t>s</w:t>
            </w:r>
            <w:r w:rsidR="00142194">
              <w:rPr>
                <w:rFonts w:ascii="Verdana" w:eastAsia="Times New Roman" w:hAnsi="Verdana"/>
                <w:sz w:val="17"/>
                <w:szCs w:val="17"/>
              </w:rPr>
              <w:t xml:space="preserve"> </w:t>
            </w:r>
            <w:r>
              <w:rPr>
                <w:rFonts w:ascii="Verdana" w:eastAsia="Times New Roman" w:hAnsi="Verdana"/>
                <w:sz w:val="17"/>
                <w:szCs w:val="17"/>
              </w:rPr>
              <w:t xml:space="preserve">and ensures </w:t>
            </w:r>
            <w:r w:rsidRPr="00B64A59">
              <w:rPr>
                <w:rFonts w:ascii="Verdana" w:eastAsia="Times New Roman" w:hAnsi="Verdana"/>
                <w:sz w:val="17"/>
                <w:szCs w:val="17"/>
              </w:rPr>
              <w:t>minutes</w:t>
            </w:r>
            <w:r>
              <w:rPr>
                <w:rFonts w:ascii="Verdana" w:eastAsia="Times New Roman" w:hAnsi="Verdana"/>
                <w:sz w:val="17"/>
                <w:szCs w:val="17"/>
              </w:rPr>
              <w:t xml:space="preserve"> are retained. M</w:t>
            </w:r>
            <w:r w:rsidRPr="00B64A59">
              <w:rPr>
                <w:rFonts w:ascii="Verdana" w:eastAsia="Times New Roman" w:hAnsi="Verdana"/>
                <w:sz w:val="17"/>
                <w:szCs w:val="17"/>
              </w:rPr>
              <w:t>aintain</w:t>
            </w:r>
            <w:r>
              <w:rPr>
                <w:rFonts w:ascii="Verdana" w:eastAsia="Times New Roman" w:hAnsi="Verdana"/>
                <w:sz w:val="17"/>
                <w:szCs w:val="17"/>
              </w:rPr>
              <w:t>s</w:t>
            </w:r>
            <w:r w:rsidRPr="00B64A59">
              <w:rPr>
                <w:rFonts w:ascii="Verdana" w:eastAsia="Times New Roman" w:hAnsi="Verdana"/>
                <w:sz w:val="17"/>
                <w:szCs w:val="17"/>
              </w:rPr>
              <w:t xml:space="preserve"> the availability of recen</w:t>
            </w:r>
            <w:r>
              <w:rPr>
                <w:rFonts w:ascii="Verdana" w:eastAsia="Times New Roman" w:hAnsi="Verdana"/>
                <w:sz w:val="17"/>
                <w:szCs w:val="17"/>
              </w:rPr>
              <w:t>t HSE-related documents/</w:t>
            </w:r>
            <w:r w:rsidRPr="00B64A59">
              <w:rPr>
                <w:rFonts w:ascii="Verdana" w:eastAsia="Times New Roman" w:hAnsi="Verdana"/>
                <w:sz w:val="17"/>
                <w:szCs w:val="17"/>
              </w:rPr>
              <w:t xml:space="preserve">records, while ensuring </w:t>
            </w:r>
            <w:r>
              <w:rPr>
                <w:rFonts w:ascii="Verdana" w:eastAsia="Times New Roman" w:hAnsi="Verdana"/>
                <w:sz w:val="17"/>
                <w:szCs w:val="17"/>
              </w:rPr>
              <w:t>proper retention/storage and corresponding records of such are</w:t>
            </w:r>
            <w:r w:rsidRPr="00B64A59">
              <w:rPr>
                <w:rFonts w:ascii="Verdana" w:eastAsia="Times New Roman" w:hAnsi="Verdana"/>
                <w:sz w:val="17"/>
                <w:szCs w:val="17"/>
              </w:rPr>
              <w:t xml:space="preserve"> maintained </w:t>
            </w:r>
            <w:r>
              <w:rPr>
                <w:rFonts w:ascii="Verdana" w:eastAsia="Times New Roman" w:hAnsi="Verdana"/>
                <w:sz w:val="17"/>
                <w:szCs w:val="17"/>
              </w:rPr>
              <w:t xml:space="preserve">for </w:t>
            </w:r>
            <w:r w:rsidRPr="00B64A59">
              <w:rPr>
                <w:rFonts w:ascii="Verdana" w:eastAsia="Times New Roman" w:hAnsi="Verdana"/>
                <w:sz w:val="17"/>
                <w:szCs w:val="17"/>
              </w:rPr>
              <w:t xml:space="preserve">traceability </w:t>
            </w:r>
            <w:r>
              <w:rPr>
                <w:rFonts w:ascii="Verdana" w:eastAsia="Times New Roman" w:hAnsi="Verdana"/>
                <w:sz w:val="17"/>
                <w:szCs w:val="17"/>
              </w:rPr>
              <w:t>purposes</w:t>
            </w:r>
            <w:r w:rsidRPr="00B64A59">
              <w:rPr>
                <w:rFonts w:ascii="Verdana" w:eastAsia="Times New Roman" w:hAnsi="Verdana"/>
                <w:sz w:val="17"/>
                <w:szCs w:val="17"/>
              </w:rPr>
              <w:t>.</w:t>
            </w:r>
            <w:r w:rsidR="00142194">
              <w:rPr>
                <w:rFonts w:ascii="Verdana" w:eastAsia="Times New Roman" w:hAnsi="Verdana"/>
                <w:sz w:val="17"/>
                <w:szCs w:val="17"/>
              </w:rPr>
              <w:t xml:space="preserve"> </w:t>
            </w:r>
            <w:r w:rsidRPr="00B64A59">
              <w:rPr>
                <w:rFonts w:ascii="Verdana" w:eastAsia="Times New Roman" w:hAnsi="Verdana"/>
                <w:sz w:val="17"/>
                <w:szCs w:val="17"/>
              </w:rPr>
              <w:t>Responsible in maintaining close coordination and communication with internal and</w:t>
            </w:r>
            <w:r>
              <w:rPr>
                <w:rFonts w:ascii="Verdana" w:eastAsia="Times New Roman" w:hAnsi="Verdana"/>
                <w:sz w:val="17"/>
                <w:szCs w:val="17"/>
              </w:rPr>
              <w:t>/or</w:t>
            </w:r>
            <w:r w:rsidRPr="00B64A59">
              <w:rPr>
                <w:rFonts w:ascii="Verdana" w:eastAsia="Times New Roman" w:hAnsi="Verdana"/>
                <w:sz w:val="17"/>
                <w:szCs w:val="17"/>
              </w:rPr>
              <w:t xml:space="preserve"> SAUDI ARAMCO HSE counterparts.</w:t>
            </w:r>
          </w:p>
        </w:tc>
      </w:tr>
      <w:tr w:rsidR="00CC43B9" w:rsidTr="00774C07">
        <w:trPr>
          <w:gridAfter w:val="1"/>
        </w:trPr>
        <w:tc>
          <w:tcPr>
            <w:tcW w:w="2166" w:type="pct"/>
            <w:gridSpan w:val="9"/>
            <w:tcBorders>
              <w:top w:val="single" w:sz="6" w:space="0" w:color="FFFFFF"/>
              <w:left w:val="single" w:sz="6" w:space="0" w:color="FFFFFF"/>
              <w:bottom w:val="single" w:sz="6" w:space="0" w:color="FFFFFF"/>
              <w:right w:val="single" w:sz="6" w:space="0" w:color="FFFFFF"/>
            </w:tcBorders>
            <w:vAlign w:val="center"/>
            <w:hideMark/>
          </w:tcPr>
          <w:p w:rsidR="00CC6A5B" w:rsidRPr="00CC6A5B" w:rsidRDefault="00CC6A5B" w:rsidP="00CC43B9">
            <w:pPr>
              <w:pStyle w:val="NoSpacing"/>
              <w:rPr>
                <w:rFonts w:ascii="Verdana" w:hAnsi="Verdana"/>
                <w:b/>
                <w:bCs/>
                <w:sz w:val="14"/>
                <w:szCs w:val="17"/>
              </w:rPr>
            </w:pPr>
          </w:p>
          <w:p w:rsidR="00CC43B9" w:rsidRPr="008A5F98" w:rsidRDefault="00CC43B9" w:rsidP="00CC43B9">
            <w:pPr>
              <w:pStyle w:val="NoSpacing"/>
              <w:rPr>
                <w:rFonts w:ascii="Verdana" w:hAnsi="Verdana"/>
                <w:sz w:val="17"/>
                <w:szCs w:val="17"/>
              </w:rPr>
            </w:pPr>
            <w:r w:rsidRPr="0088517D">
              <w:rPr>
                <w:rFonts w:ascii="Verdana" w:hAnsi="Verdana"/>
                <w:b/>
                <w:bCs/>
                <w:sz w:val="18"/>
                <w:szCs w:val="17"/>
              </w:rPr>
              <w:t>E</w:t>
            </w:r>
            <w:r>
              <w:rPr>
                <w:rFonts w:ascii="Verdana" w:hAnsi="Verdana"/>
                <w:b/>
                <w:bCs/>
                <w:sz w:val="18"/>
                <w:szCs w:val="17"/>
              </w:rPr>
              <w:t>lectrical</w:t>
            </w:r>
            <w:r w:rsidR="008C2169">
              <w:rPr>
                <w:rFonts w:ascii="Verdana" w:hAnsi="Verdana"/>
                <w:b/>
                <w:bCs/>
                <w:sz w:val="18"/>
                <w:szCs w:val="17"/>
              </w:rPr>
              <w:t xml:space="preserve"> </w:t>
            </w:r>
            <w:r w:rsidRPr="0088517D">
              <w:rPr>
                <w:rFonts w:ascii="Verdana" w:hAnsi="Verdana"/>
                <w:b/>
                <w:bCs/>
                <w:sz w:val="18"/>
                <w:szCs w:val="17"/>
              </w:rPr>
              <w:t>&amp; I</w:t>
            </w:r>
            <w:r>
              <w:rPr>
                <w:rFonts w:ascii="Verdana" w:hAnsi="Verdana"/>
                <w:b/>
                <w:bCs/>
                <w:sz w:val="18"/>
                <w:szCs w:val="17"/>
              </w:rPr>
              <w:t>nstrument (E&amp;I)</w:t>
            </w:r>
            <w:r w:rsidRPr="0088517D">
              <w:rPr>
                <w:rFonts w:ascii="Verdana" w:hAnsi="Verdana"/>
                <w:b/>
                <w:bCs/>
                <w:sz w:val="18"/>
                <w:szCs w:val="17"/>
              </w:rPr>
              <w:t xml:space="preserve"> Commissioning HSE Supervisor</w:t>
            </w:r>
            <w:r>
              <w:rPr>
                <w:rFonts w:ascii="Verdana" w:hAnsi="Verdana"/>
                <w:bCs/>
                <w:sz w:val="17"/>
                <w:szCs w:val="17"/>
              </w:rPr>
              <w:t>(</w:t>
            </w:r>
            <w:r w:rsidRPr="00B64A59">
              <w:rPr>
                <w:rFonts w:ascii="Verdana" w:hAnsi="Verdana"/>
                <w:sz w:val="17"/>
                <w:szCs w:val="17"/>
              </w:rPr>
              <w:t>Mar 2013 - Apr 2014</w:t>
            </w:r>
            <w:r>
              <w:rPr>
                <w:rFonts w:ascii="Verdana" w:hAnsi="Verdana"/>
                <w:sz w:val="17"/>
                <w:szCs w:val="17"/>
              </w:rPr>
              <w:t>)</w:t>
            </w:r>
          </w:p>
        </w:tc>
      </w:tr>
      <w:tr w:rsidR="00CC43B9" w:rsidTr="00774C07">
        <w:trPr>
          <w:gridAfter w:val="1"/>
        </w:trPr>
        <w:tc>
          <w:tcPr>
            <w:tcW w:w="2166" w:type="pct"/>
            <w:gridSpan w:val="9"/>
            <w:tcBorders>
              <w:top w:val="single" w:sz="6" w:space="0" w:color="FFFFFF"/>
              <w:left w:val="single" w:sz="6" w:space="0" w:color="FFFFFF"/>
              <w:bottom w:val="single" w:sz="6" w:space="0" w:color="FFFFFF"/>
              <w:right w:val="single" w:sz="6" w:space="0" w:color="FFFFFF"/>
            </w:tcBorders>
            <w:vAlign w:val="center"/>
            <w:hideMark/>
          </w:tcPr>
          <w:p w:rsidR="00CC43B9" w:rsidRPr="009A298D" w:rsidRDefault="00CC43B9" w:rsidP="00CC43B9">
            <w:pPr>
              <w:pStyle w:val="NoSpacing"/>
              <w:rPr>
                <w:rFonts w:ascii="Verdana" w:hAnsi="Verdana"/>
                <w:b/>
                <w:i/>
                <w:color w:val="404040" w:themeColor="text1" w:themeTint="BF"/>
                <w:sz w:val="17"/>
                <w:szCs w:val="17"/>
              </w:rPr>
            </w:pPr>
            <w:r w:rsidRPr="009A298D">
              <w:rPr>
                <w:rFonts w:ascii="Verdana" w:hAnsi="Verdana"/>
                <w:b/>
                <w:i/>
                <w:color w:val="404040" w:themeColor="text1" w:themeTint="BF"/>
                <w:sz w:val="17"/>
                <w:szCs w:val="17"/>
              </w:rPr>
              <w:t>Gulf Consolidated Contractors Co., Jubail, Kingdom Of Saudi Arabia</w:t>
            </w:r>
          </w:p>
        </w:tc>
      </w:tr>
      <w:tr w:rsidR="00CC43B9" w:rsidTr="00774C07">
        <w:trPr>
          <w:gridAfter w:val="1"/>
        </w:trPr>
        <w:tc>
          <w:tcPr>
            <w:tcW w:w="2166" w:type="pct"/>
            <w:gridSpan w:val="9"/>
            <w:tcBorders>
              <w:top w:val="single" w:sz="6" w:space="0" w:color="FFFFFF"/>
              <w:left w:val="single" w:sz="6" w:space="0" w:color="FFFFFF"/>
              <w:bottom w:val="single" w:sz="6" w:space="0" w:color="FFFFFF"/>
              <w:right w:val="single" w:sz="6" w:space="0" w:color="FFFFFF"/>
            </w:tcBorders>
            <w:vAlign w:val="center"/>
          </w:tcPr>
          <w:p w:rsidR="00CC43B9" w:rsidRPr="005C324C" w:rsidRDefault="00CC43B9" w:rsidP="00CC43B9">
            <w:pPr>
              <w:pStyle w:val="NoSpacing"/>
              <w:rPr>
                <w:rFonts w:ascii="Verdana" w:hAnsi="Verdana"/>
                <w:b/>
                <w:color w:val="404040" w:themeColor="text1" w:themeTint="BF"/>
                <w:sz w:val="17"/>
                <w:szCs w:val="17"/>
              </w:rPr>
            </w:pPr>
            <w:r w:rsidRPr="005C324C">
              <w:rPr>
                <w:rFonts w:ascii="Verdana" w:hAnsi="Verdana"/>
                <w:b/>
                <w:i/>
                <w:color w:val="404040" w:themeColor="text1" w:themeTint="BF"/>
                <w:sz w:val="14"/>
                <w:szCs w:val="17"/>
              </w:rPr>
              <w:t>SAUDI ARAMCO TOTAL REFINING AND PETROCHEMICAL CO. JUBAIL EXPORT REFINERY PROJECT - PACKAGE 08</w:t>
            </w:r>
          </w:p>
        </w:tc>
      </w:tr>
      <w:tr w:rsidR="00CC43B9" w:rsidTr="00774C07">
        <w:trPr>
          <w:gridAfter w:val="1"/>
        </w:trPr>
        <w:tc>
          <w:tcPr>
            <w:tcW w:w="2166" w:type="pct"/>
            <w:gridSpan w:val="9"/>
            <w:tcBorders>
              <w:top w:val="single" w:sz="6" w:space="0" w:color="FFFFFF"/>
              <w:left w:val="single" w:sz="6" w:space="0" w:color="FFFFFF"/>
              <w:bottom w:val="single" w:sz="6" w:space="0" w:color="FFFFFF"/>
              <w:right w:val="single" w:sz="6" w:space="0" w:color="FFFFFF"/>
            </w:tcBorders>
            <w:vAlign w:val="center"/>
            <w:hideMark/>
          </w:tcPr>
          <w:p w:rsidR="00CC43B9" w:rsidRPr="00CC6A5B" w:rsidRDefault="00CC43B9" w:rsidP="00CC43B9">
            <w:pPr>
              <w:pStyle w:val="NoSpacing"/>
              <w:jc w:val="both"/>
              <w:rPr>
                <w:rFonts w:ascii="Verdana" w:hAnsi="Verdana"/>
                <w:sz w:val="6"/>
                <w:szCs w:val="17"/>
              </w:rPr>
            </w:pPr>
          </w:p>
          <w:p w:rsidR="00CC43B9" w:rsidRDefault="00CC43B9" w:rsidP="00CC43B9">
            <w:pPr>
              <w:pStyle w:val="NoSpacing"/>
              <w:jc w:val="both"/>
              <w:rPr>
                <w:rFonts w:ascii="Verdana" w:hAnsi="Verdana"/>
                <w:sz w:val="17"/>
                <w:szCs w:val="17"/>
              </w:rPr>
            </w:pPr>
            <w:r w:rsidRPr="00B64A59">
              <w:rPr>
                <w:rFonts w:ascii="Verdana" w:hAnsi="Verdana"/>
                <w:sz w:val="17"/>
                <w:szCs w:val="17"/>
              </w:rPr>
              <w:t>Ensures developed job safety and health standards are enforced through worksite inspection</w:t>
            </w:r>
            <w:r>
              <w:rPr>
                <w:rFonts w:ascii="Verdana" w:hAnsi="Verdana"/>
                <w:sz w:val="17"/>
                <w:szCs w:val="17"/>
              </w:rPr>
              <w:t>/s</w:t>
            </w:r>
            <w:r w:rsidRPr="00B64A59">
              <w:rPr>
                <w:rFonts w:ascii="Verdana" w:hAnsi="Verdana"/>
                <w:sz w:val="17"/>
                <w:szCs w:val="17"/>
              </w:rPr>
              <w:t xml:space="preserve">. </w:t>
            </w:r>
            <w:r>
              <w:rPr>
                <w:rFonts w:ascii="Verdana" w:hAnsi="Verdana"/>
                <w:sz w:val="17"/>
                <w:szCs w:val="17"/>
              </w:rPr>
              <w:t>Ensures Safety Officers at site are monitoring the following</w:t>
            </w:r>
            <w:r w:rsidRPr="00B64A59">
              <w:rPr>
                <w:rFonts w:ascii="Verdana" w:hAnsi="Verdana"/>
                <w:sz w:val="17"/>
                <w:szCs w:val="17"/>
              </w:rPr>
              <w:t xml:space="preserve"> checkpoints: </w:t>
            </w:r>
            <w:r w:rsidRPr="0003156C">
              <w:rPr>
                <w:rFonts w:ascii="Verdana" w:hAnsi="Verdana"/>
                <w:b/>
                <w:sz w:val="17"/>
                <w:szCs w:val="17"/>
              </w:rPr>
              <w:t>1.</w:t>
            </w:r>
            <w:r>
              <w:rPr>
                <w:rFonts w:ascii="Verdana" w:hAnsi="Verdana"/>
                <w:sz w:val="17"/>
                <w:szCs w:val="17"/>
              </w:rPr>
              <w:t>Permit To Work (PTW</w:t>
            </w:r>
            <w:r w:rsidRPr="00B64A59">
              <w:rPr>
                <w:rFonts w:ascii="Verdana" w:hAnsi="Verdana"/>
                <w:sz w:val="17"/>
                <w:szCs w:val="17"/>
              </w:rPr>
              <w:t>) and attachment/s</w:t>
            </w:r>
            <w:r>
              <w:rPr>
                <w:rFonts w:ascii="Verdana" w:hAnsi="Verdana"/>
                <w:sz w:val="17"/>
                <w:szCs w:val="17"/>
              </w:rPr>
              <w:t> </w:t>
            </w:r>
            <w:r w:rsidRPr="0003156C">
              <w:rPr>
                <w:rFonts w:ascii="Verdana" w:hAnsi="Verdana"/>
                <w:b/>
                <w:sz w:val="17"/>
                <w:szCs w:val="17"/>
              </w:rPr>
              <w:t>2.</w:t>
            </w:r>
            <w:r w:rsidRPr="00B64A59">
              <w:rPr>
                <w:rFonts w:ascii="Verdana" w:hAnsi="Verdana"/>
                <w:sz w:val="17"/>
                <w:szCs w:val="17"/>
              </w:rPr>
              <w:t xml:space="preserve"> Actual activity/ies being carried out is/are as per </w:t>
            </w:r>
            <w:r>
              <w:rPr>
                <w:rFonts w:ascii="Verdana" w:hAnsi="Verdana"/>
                <w:sz w:val="17"/>
                <w:szCs w:val="17"/>
              </w:rPr>
              <w:t>Method Statement (MS)/Job Safety Analysis (JSA)/</w:t>
            </w:r>
            <w:r w:rsidRPr="00B64A59">
              <w:rPr>
                <w:rFonts w:ascii="Verdana" w:hAnsi="Verdana"/>
                <w:sz w:val="17"/>
                <w:szCs w:val="17"/>
              </w:rPr>
              <w:t>PTW scope. Stops any acti</w:t>
            </w:r>
            <w:r>
              <w:rPr>
                <w:rFonts w:ascii="Verdana" w:hAnsi="Verdana"/>
                <w:sz w:val="17"/>
                <w:szCs w:val="17"/>
              </w:rPr>
              <w:t xml:space="preserve">vity/ies if found any deviations, Imminent Danger arises. </w:t>
            </w:r>
            <w:r w:rsidRPr="0003156C">
              <w:rPr>
                <w:rFonts w:ascii="Verdana" w:hAnsi="Verdana"/>
                <w:b/>
                <w:sz w:val="17"/>
                <w:szCs w:val="17"/>
              </w:rPr>
              <w:t>3.</w:t>
            </w:r>
            <w:r w:rsidRPr="00B64A59">
              <w:rPr>
                <w:rFonts w:ascii="Verdana" w:hAnsi="Verdana"/>
                <w:sz w:val="17"/>
                <w:szCs w:val="17"/>
              </w:rPr>
              <w:t xml:space="preserve"> P</w:t>
            </w:r>
            <w:r>
              <w:rPr>
                <w:rFonts w:ascii="Verdana" w:hAnsi="Verdana"/>
                <w:sz w:val="17"/>
                <w:szCs w:val="17"/>
              </w:rPr>
              <w:t>roper Housekeeping.</w:t>
            </w:r>
            <w:r w:rsidRPr="0003156C">
              <w:rPr>
                <w:rFonts w:ascii="Verdana" w:hAnsi="Verdana"/>
                <w:b/>
                <w:sz w:val="17"/>
                <w:szCs w:val="17"/>
              </w:rPr>
              <w:t>4.</w:t>
            </w:r>
            <w:r w:rsidRPr="00B64A59">
              <w:rPr>
                <w:rFonts w:ascii="Verdana" w:hAnsi="Verdana"/>
                <w:sz w:val="17"/>
                <w:szCs w:val="17"/>
              </w:rPr>
              <w:t xml:space="preserve"> Eme</w:t>
            </w:r>
            <w:r>
              <w:rPr>
                <w:rFonts w:ascii="Verdana" w:hAnsi="Verdana"/>
                <w:sz w:val="17"/>
                <w:szCs w:val="17"/>
              </w:rPr>
              <w:t>rgency Communication System/</w:t>
            </w:r>
            <w:r w:rsidRPr="00B64A59">
              <w:rPr>
                <w:rFonts w:ascii="Verdana" w:hAnsi="Verdana"/>
                <w:sz w:val="17"/>
                <w:szCs w:val="17"/>
              </w:rPr>
              <w:t xml:space="preserve">Procedure in place and </w:t>
            </w:r>
            <w:r>
              <w:rPr>
                <w:rFonts w:ascii="Verdana" w:hAnsi="Verdana"/>
                <w:sz w:val="17"/>
                <w:szCs w:val="17"/>
              </w:rPr>
              <w:t xml:space="preserve">communicated to concerned. </w:t>
            </w:r>
            <w:r w:rsidRPr="0003156C">
              <w:rPr>
                <w:rFonts w:ascii="Verdana" w:hAnsi="Verdana"/>
                <w:b/>
                <w:sz w:val="17"/>
                <w:szCs w:val="17"/>
              </w:rPr>
              <w:t>5.</w:t>
            </w:r>
            <w:r>
              <w:rPr>
                <w:rFonts w:ascii="Verdana" w:hAnsi="Verdana"/>
                <w:sz w:val="17"/>
                <w:szCs w:val="17"/>
              </w:rPr>
              <w:t xml:space="preserve"> Toolbox meeting/s </w:t>
            </w:r>
            <w:r w:rsidRPr="00B64A59">
              <w:rPr>
                <w:rFonts w:ascii="Verdana" w:hAnsi="Verdana"/>
                <w:sz w:val="17"/>
                <w:szCs w:val="17"/>
              </w:rPr>
              <w:t xml:space="preserve">being conducted regularly. </w:t>
            </w:r>
            <w:r w:rsidRPr="0003156C">
              <w:rPr>
                <w:rFonts w:ascii="Verdana" w:hAnsi="Verdana"/>
                <w:b/>
                <w:sz w:val="17"/>
                <w:szCs w:val="17"/>
              </w:rPr>
              <w:t>6.</w:t>
            </w:r>
            <w:r w:rsidR="002D4F5D">
              <w:rPr>
                <w:rFonts w:ascii="Verdana" w:hAnsi="Verdana"/>
                <w:b/>
                <w:sz w:val="17"/>
                <w:szCs w:val="17"/>
              </w:rPr>
              <w:t xml:space="preserve"> </w:t>
            </w:r>
            <w:r w:rsidRPr="00B64A59">
              <w:rPr>
                <w:rFonts w:ascii="Verdana" w:hAnsi="Verdana"/>
                <w:sz w:val="17"/>
                <w:szCs w:val="17"/>
              </w:rPr>
              <w:t xml:space="preserve">Ensures </w:t>
            </w:r>
            <w:r>
              <w:rPr>
                <w:rFonts w:ascii="Verdana" w:hAnsi="Verdana"/>
                <w:sz w:val="17"/>
                <w:szCs w:val="17"/>
              </w:rPr>
              <w:t>corresponding report is generated when</w:t>
            </w:r>
            <w:r w:rsidRPr="00B64A59">
              <w:rPr>
                <w:rFonts w:ascii="Verdana" w:hAnsi="Verdana"/>
                <w:sz w:val="17"/>
                <w:szCs w:val="17"/>
              </w:rPr>
              <w:t xml:space="preserve"> any HSE Standards d</w:t>
            </w:r>
            <w:r>
              <w:rPr>
                <w:rFonts w:ascii="Verdana" w:hAnsi="Verdana"/>
                <w:sz w:val="17"/>
                <w:szCs w:val="17"/>
              </w:rPr>
              <w:t>eviations</w:t>
            </w:r>
            <w:r w:rsidR="00142194">
              <w:rPr>
                <w:rFonts w:ascii="Verdana" w:hAnsi="Verdana"/>
                <w:sz w:val="17"/>
                <w:szCs w:val="17"/>
              </w:rPr>
              <w:t xml:space="preserve"> </w:t>
            </w:r>
            <w:r>
              <w:rPr>
                <w:rFonts w:ascii="Verdana" w:hAnsi="Verdana"/>
                <w:sz w:val="17"/>
                <w:szCs w:val="17"/>
              </w:rPr>
              <w:t>found,</w:t>
            </w:r>
            <w:r w:rsidRPr="00B64A59">
              <w:rPr>
                <w:rFonts w:ascii="Verdana" w:hAnsi="Verdana"/>
                <w:sz w:val="17"/>
                <w:szCs w:val="17"/>
              </w:rPr>
              <w:t xml:space="preserve"> any </w:t>
            </w:r>
            <w:r>
              <w:rPr>
                <w:rFonts w:ascii="Verdana" w:hAnsi="Verdana"/>
                <w:sz w:val="17"/>
                <w:szCs w:val="17"/>
              </w:rPr>
              <w:t>Near Misses/incident</w:t>
            </w:r>
            <w:r w:rsidRPr="00B64A59">
              <w:rPr>
                <w:rFonts w:ascii="Verdana" w:hAnsi="Verdana"/>
                <w:sz w:val="17"/>
                <w:szCs w:val="17"/>
              </w:rPr>
              <w:t xml:space="preserve">s </w:t>
            </w:r>
            <w:r>
              <w:rPr>
                <w:rFonts w:ascii="Verdana" w:hAnsi="Verdana"/>
                <w:sz w:val="17"/>
                <w:szCs w:val="17"/>
              </w:rPr>
              <w:t>occurred and appropriate</w:t>
            </w:r>
            <w:r w:rsidRPr="00B64A59">
              <w:rPr>
                <w:rFonts w:ascii="Verdana" w:hAnsi="Verdana"/>
                <w:sz w:val="17"/>
                <w:szCs w:val="17"/>
              </w:rPr>
              <w:t xml:space="preserve"> corrective action/s is/are taken, implemented and effectiveness monitored.</w:t>
            </w:r>
            <w:r w:rsidR="002D4F5D">
              <w:rPr>
                <w:rFonts w:ascii="Verdana" w:hAnsi="Verdana"/>
                <w:b/>
                <w:sz w:val="17"/>
                <w:szCs w:val="17"/>
              </w:rPr>
              <w:t xml:space="preserve"> </w:t>
            </w:r>
          </w:p>
          <w:p w:rsidR="00CC43B9" w:rsidRPr="003D3C71" w:rsidRDefault="00CC43B9" w:rsidP="00CC43B9">
            <w:pPr>
              <w:pStyle w:val="NoSpacing"/>
              <w:rPr>
                <w:rFonts w:ascii="Verdana" w:hAnsi="Verdana"/>
                <w:sz w:val="2"/>
                <w:szCs w:val="17"/>
              </w:rPr>
            </w:pPr>
          </w:p>
        </w:tc>
      </w:tr>
      <w:tr w:rsidR="003D3C71" w:rsidTr="00774C07">
        <w:trPr>
          <w:gridAfter w:val="1"/>
          <w:trHeight w:val="1783"/>
        </w:trPr>
        <w:tc>
          <w:tcPr>
            <w:tcW w:w="2166" w:type="pct"/>
            <w:gridSpan w:val="9"/>
            <w:tcBorders>
              <w:top w:val="single" w:sz="6" w:space="0" w:color="FFFFFF"/>
              <w:left w:val="single" w:sz="6" w:space="0" w:color="FFFFFF"/>
              <w:bottom w:val="single" w:sz="6" w:space="0" w:color="FFFFFF"/>
            </w:tcBorders>
            <w:vAlign w:val="center"/>
            <w:hideMark/>
          </w:tcPr>
          <w:p w:rsidR="00774C07" w:rsidRDefault="00774C07" w:rsidP="003D3C71">
            <w:pPr>
              <w:pStyle w:val="NoSpacing"/>
              <w:jc w:val="both"/>
              <w:rPr>
                <w:rFonts w:ascii="Verdana" w:hAnsi="Verdana"/>
                <w:b/>
                <w:bCs/>
                <w:sz w:val="18"/>
                <w:szCs w:val="17"/>
              </w:rPr>
            </w:pPr>
          </w:p>
          <w:p w:rsidR="003D3C71" w:rsidRPr="003D3C71" w:rsidRDefault="003D3C71" w:rsidP="003D3C71">
            <w:pPr>
              <w:pStyle w:val="NoSpacing"/>
              <w:jc w:val="both"/>
              <w:rPr>
                <w:rFonts w:ascii="Verdana" w:hAnsi="Verdana"/>
                <w:b/>
                <w:sz w:val="17"/>
                <w:szCs w:val="17"/>
              </w:rPr>
            </w:pPr>
            <w:r w:rsidRPr="0088517D">
              <w:rPr>
                <w:rFonts w:ascii="Verdana" w:hAnsi="Verdana"/>
                <w:b/>
                <w:bCs/>
                <w:sz w:val="18"/>
                <w:szCs w:val="17"/>
              </w:rPr>
              <w:t>Safety Engineer</w:t>
            </w:r>
            <w:r w:rsidRPr="00B64A59">
              <w:rPr>
                <w:rFonts w:ascii="Verdana" w:hAnsi="Verdana"/>
                <w:sz w:val="17"/>
                <w:szCs w:val="17"/>
              </w:rPr>
              <w:t>(Jul 2010 - Jun 2012)</w:t>
            </w:r>
          </w:p>
          <w:p w:rsidR="003D3C71" w:rsidRDefault="003D3C71" w:rsidP="003D3C71">
            <w:pPr>
              <w:pStyle w:val="NoSpacing"/>
              <w:jc w:val="both"/>
              <w:rPr>
                <w:rFonts w:ascii="Verdana" w:hAnsi="Verdana"/>
                <w:sz w:val="17"/>
                <w:szCs w:val="17"/>
              </w:rPr>
            </w:pPr>
            <w:r w:rsidRPr="0088517D">
              <w:rPr>
                <w:rFonts w:ascii="Verdana" w:hAnsi="Verdana"/>
                <w:b/>
                <w:i/>
                <w:sz w:val="17"/>
                <w:szCs w:val="17"/>
              </w:rPr>
              <w:t>Seder Group Trading &amp; Contracting Co. Ltd., Riyadh, Kingdom Of Saudi Arabia</w:t>
            </w:r>
          </w:p>
          <w:p w:rsidR="003D3C71" w:rsidRPr="00CC6A5B" w:rsidRDefault="003D3C71" w:rsidP="003D3C71">
            <w:pPr>
              <w:pStyle w:val="NoSpacing"/>
              <w:jc w:val="both"/>
              <w:rPr>
                <w:rFonts w:ascii="Verdana" w:hAnsi="Verdana"/>
                <w:sz w:val="10"/>
                <w:szCs w:val="17"/>
              </w:rPr>
            </w:pPr>
          </w:p>
          <w:p w:rsidR="003D3C71" w:rsidRPr="003D3C71" w:rsidRDefault="003D3C71" w:rsidP="00CC6A5B">
            <w:pPr>
              <w:pStyle w:val="NoSpacing"/>
              <w:jc w:val="both"/>
              <w:rPr>
                <w:rFonts w:ascii="Verdana" w:hAnsi="Verdana"/>
                <w:sz w:val="17"/>
                <w:szCs w:val="17"/>
              </w:rPr>
            </w:pPr>
            <w:r w:rsidRPr="00B64A59">
              <w:rPr>
                <w:rFonts w:ascii="Verdana" w:hAnsi="Verdana"/>
                <w:sz w:val="17"/>
                <w:szCs w:val="17"/>
              </w:rPr>
              <w:t>Develops and enforce the company’s Safety Program; inc</w:t>
            </w:r>
            <w:r>
              <w:rPr>
                <w:rFonts w:ascii="Verdana" w:hAnsi="Verdana"/>
                <w:sz w:val="17"/>
                <w:szCs w:val="17"/>
              </w:rPr>
              <w:t xml:space="preserve">luding editing of </w:t>
            </w:r>
            <w:r w:rsidRPr="00B64A59">
              <w:rPr>
                <w:rFonts w:ascii="Verdana" w:hAnsi="Verdana"/>
                <w:sz w:val="17"/>
                <w:szCs w:val="17"/>
              </w:rPr>
              <w:t xml:space="preserve">Safety Program &amp; Project </w:t>
            </w:r>
            <w:r w:rsidR="00CC6A5B">
              <w:rPr>
                <w:rFonts w:ascii="Verdana" w:hAnsi="Verdana"/>
                <w:sz w:val="17"/>
                <w:szCs w:val="17"/>
              </w:rPr>
              <w:t>Risk Assessments</w:t>
            </w:r>
            <w:r w:rsidRPr="00B64A59">
              <w:rPr>
                <w:rFonts w:ascii="Verdana" w:hAnsi="Verdana"/>
                <w:sz w:val="17"/>
                <w:szCs w:val="17"/>
              </w:rPr>
              <w:t>.</w:t>
            </w:r>
            <w:r>
              <w:rPr>
                <w:rFonts w:ascii="Verdana" w:hAnsi="Verdana"/>
                <w:sz w:val="17"/>
                <w:szCs w:val="17"/>
              </w:rPr>
              <w:t xml:space="preserve"> E</w:t>
            </w:r>
            <w:r w:rsidRPr="00B64A59">
              <w:rPr>
                <w:rFonts w:ascii="Verdana" w:hAnsi="Verdana"/>
                <w:sz w:val="17"/>
                <w:szCs w:val="17"/>
              </w:rPr>
              <w:t>nsures that developed job safety and health standards are enfor</w:t>
            </w:r>
            <w:r>
              <w:rPr>
                <w:rFonts w:ascii="Verdana" w:hAnsi="Verdana"/>
                <w:sz w:val="17"/>
                <w:szCs w:val="17"/>
              </w:rPr>
              <w:t>ced through worksite inspection</w:t>
            </w:r>
            <w:r w:rsidR="00CC6A5B">
              <w:rPr>
                <w:rFonts w:ascii="Verdana" w:hAnsi="Verdana"/>
                <w:sz w:val="17"/>
                <w:szCs w:val="17"/>
              </w:rPr>
              <w:t xml:space="preserve"> by assigned Safety Officers</w:t>
            </w:r>
            <w:r w:rsidRPr="00B64A59">
              <w:rPr>
                <w:rFonts w:ascii="Verdana" w:hAnsi="Verdana"/>
                <w:sz w:val="17"/>
                <w:szCs w:val="17"/>
              </w:rPr>
              <w:t xml:space="preserve">. Leads project safety meetings and drives closure of all action items. Conducts Safety Trainings &amp; orientations of new </w:t>
            </w:r>
            <w:r>
              <w:rPr>
                <w:rFonts w:ascii="Verdana" w:hAnsi="Verdana"/>
                <w:sz w:val="17"/>
                <w:szCs w:val="17"/>
              </w:rPr>
              <w:t>employees/</w:t>
            </w:r>
            <w:r w:rsidRPr="00B64A59">
              <w:rPr>
                <w:rFonts w:ascii="Verdana" w:hAnsi="Verdana"/>
                <w:sz w:val="17"/>
                <w:szCs w:val="17"/>
              </w:rPr>
              <w:t>contractors. Reviews JOB HAZARD ANALYSIS prepared by contractors. Conducts Investigation of incidents/Accidents. Renders report to the Safety committee &amp; concerned parties. Maintains record of such, as part of KPI (Key Performance indicator) data. Conducts Job Hazard Analysis/Ris</w:t>
            </w:r>
            <w:r>
              <w:rPr>
                <w:rFonts w:ascii="Verdana" w:hAnsi="Verdana"/>
                <w:sz w:val="17"/>
                <w:szCs w:val="17"/>
              </w:rPr>
              <w:t>k Assessment of all operations.</w:t>
            </w:r>
          </w:p>
        </w:tc>
      </w:tr>
      <w:tr w:rsidR="00CC43B9" w:rsidTr="00774C07">
        <w:trPr>
          <w:gridAfter w:val="1"/>
        </w:trPr>
        <w:tc>
          <w:tcPr>
            <w:tcW w:w="2166" w:type="pct"/>
            <w:gridSpan w:val="9"/>
            <w:tcBorders>
              <w:top w:val="single" w:sz="6" w:space="0" w:color="FFFFFF"/>
              <w:left w:val="single" w:sz="6" w:space="0" w:color="FFFFFF"/>
              <w:bottom w:val="single" w:sz="6" w:space="0" w:color="FFFFFF"/>
              <w:right w:val="single" w:sz="6" w:space="0" w:color="FFFFFF"/>
            </w:tcBorders>
            <w:vAlign w:val="center"/>
            <w:hideMark/>
          </w:tcPr>
          <w:p w:rsidR="00CC43B9" w:rsidRPr="003F525D" w:rsidRDefault="003A5A8A" w:rsidP="00CC43B9">
            <w:pPr>
              <w:pStyle w:val="NoSpacing"/>
              <w:rPr>
                <w:rFonts w:ascii="Verdana" w:hAnsi="Verdana"/>
                <w:sz w:val="17"/>
                <w:szCs w:val="17"/>
              </w:rPr>
            </w:pPr>
            <w:r>
              <w:rPr>
                <w:rFonts w:ascii="Verdana" w:hAnsi="Verdana"/>
                <w:b/>
                <w:bCs/>
                <w:sz w:val="18"/>
                <w:szCs w:val="17"/>
              </w:rPr>
              <w:t>Q</w:t>
            </w:r>
            <w:r w:rsidR="00CC43B9" w:rsidRPr="0028778C">
              <w:rPr>
                <w:rFonts w:ascii="Verdana" w:hAnsi="Verdana"/>
                <w:b/>
                <w:bCs/>
                <w:sz w:val="18"/>
                <w:szCs w:val="17"/>
              </w:rPr>
              <w:t>HSE Lead Auditor, Assistant Production Manager And Japanese Interpreter</w:t>
            </w:r>
            <w:r w:rsidR="00CC43B9">
              <w:rPr>
                <w:rFonts w:ascii="Verdana" w:hAnsi="Verdana"/>
                <w:sz w:val="17"/>
                <w:szCs w:val="17"/>
              </w:rPr>
              <w:t>(Oct.</w:t>
            </w:r>
            <w:r w:rsidR="00CC43B9" w:rsidRPr="00B64A59">
              <w:rPr>
                <w:rFonts w:ascii="Verdana" w:hAnsi="Verdana"/>
                <w:sz w:val="17"/>
                <w:szCs w:val="17"/>
              </w:rPr>
              <w:t xml:space="preserve"> 200</w:t>
            </w:r>
            <w:r w:rsidR="00CC43B9">
              <w:rPr>
                <w:rFonts w:ascii="Verdana" w:hAnsi="Verdana"/>
                <w:sz w:val="17"/>
                <w:szCs w:val="17"/>
              </w:rPr>
              <w:t>8</w:t>
            </w:r>
            <w:r w:rsidR="00CC43B9" w:rsidRPr="00B64A59">
              <w:rPr>
                <w:rFonts w:ascii="Verdana" w:hAnsi="Verdana"/>
                <w:sz w:val="17"/>
                <w:szCs w:val="17"/>
              </w:rPr>
              <w:t xml:space="preserve"> - Mar 2010)</w:t>
            </w:r>
          </w:p>
        </w:tc>
      </w:tr>
      <w:tr w:rsidR="00CC43B9" w:rsidTr="00774C07">
        <w:trPr>
          <w:gridAfter w:val="1"/>
        </w:trPr>
        <w:tc>
          <w:tcPr>
            <w:tcW w:w="2166" w:type="pct"/>
            <w:gridSpan w:val="9"/>
            <w:tcBorders>
              <w:top w:val="single" w:sz="6" w:space="0" w:color="FFFFFF"/>
              <w:left w:val="single" w:sz="6" w:space="0" w:color="FFFFFF"/>
              <w:bottom w:val="single" w:sz="6" w:space="0" w:color="FFFFFF"/>
              <w:right w:val="single" w:sz="6" w:space="0" w:color="FFFFFF"/>
            </w:tcBorders>
            <w:hideMark/>
          </w:tcPr>
          <w:p w:rsidR="00CC43B9" w:rsidRPr="0088517D" w:rsidRDefault="00CC43B9" w:rsidP="00CC43B9">
            <w:pPr>
              <w:pStyle w:val="NoSpacing"/>
              <w:rPr>
                <w:rFonts w:ascii="Verdana" w:hAnsi="Verdana"/>
                <w:b/>
                <w:i/>
                <w:sz w:val="17"/>
                <w:szCs w:val="17"/>
              </w:rPr>
            </w:pPr>
            <w:r w:rsidRPr="0088517D">
              <w:rPr>
                <w:rFonts w:ascii="Verdana" w:hAnsi="Verdana"/>
                <w:b/>
                <w:i/>
                <w:sz w:val="17"/>
                <w:szCs w:val="17"/>
              </w:rPr>
              <w:t>Toyoflex Cebu Corporation, MEZ 1, Lapu-lapu City, Cebu, Philippines</w:t>
            </w:r>
          </w:p>
        </w:tc>
      </w:tr>
      <w:tr w:rsidR="00CC43B9" w:rsidTr="00774C07">
        <w:trPr>
          <w:gridAfter w:val="1"/>
        </w:trPr>
        <w:tc>
          <w:tcPr>
            <w:tcW w:w="2166" w:type="pct"/>
            <w:gridSpan w:val="9"/>
            <w:tcBorders>
              <w:top w:val="single" w:sz="6" w:space="0" w:color="FFFFFF"/>
              <w:left w:val="single" w:sz="6" w:space="0" w:color="FFFFFF"/>
              <w:bottom w:val="single" w:sz="6" w:space="0" w:color="FFFFFF"/>
              <w:right w:val="single" w:sz="6" w:space="0" w:color="FFFFFF"/>
            </w:tcBorders>
            <w:vAlign w:val="center"/>
            <w:hideMark/>
          </w:tcPr>
          <w:p w:rsidR="00CC43B9" w:rsidRPr="00E37539" w:rsidRDefault="00CC43B9" w:rsidP="00CC43B9">
            <w:pPr>
              <w:pStyle w:val="NoSpacing"/>
              <w:rPr>
                <w:rFonts w:ascii="Verdana" w:hAnsi="Verdana"/>
                <w:b/>
                <w:i/>
                <w:sz w:val="2"/>
                <w:szCs w:val="14"/>
              </w:rPr>
            </w:pPr>
          </w:p>
        </w:tc>
      </w:tr>
      <w:tr w:rsidR="00CC43B9" w:rsidTr="00774C07">
        <w:trPr>
          <w:gridAfter w:val="1"/>
        </w:trPr>
        <w:tc>
          <w:tcPr>
            <w:tcW w:w="2166" w:type="pct"/>
            <w:gridSpan w:val="9"/>
            <w:tcBorders>
              <w:top w:val="single" w:sz="6" w:space="0" w:color="FFFFFF"/>
              <w:left w:val="single" w:sz="6" w:space="0" w:color="FFFFFF"/>
              <w:bottom w:val="single" w:sz="6" w:space="0" w:color="FFFFFF"/>
              <w:right w:val="single" w:sz="6" w:space="0" w:color="FFFFFF"/>
            </w:tcBorders>
            <w:vAlign w:val="center"/>
          </w:tcPr>
          <w:p w:rsidR="00CC43B9" w:rsidRPr="005B0855" w:rsidRDefault="00CC43B9" w:rsidP="00CC43B9">
            <w:pPr>
              <w:pStyle w:val="NoSpacing"/>
              <w:jc w:val="both"/>
              <w:rPr>
                <w:rFonts w:ascii="Verdana" w:hAnsi="Verdana"/>
                <w:b/>
                <w:bCs/>
                <w:i/>
                <w:sz w:val="15"/>
                <w:szCs w:val="15"/>
              </w:rPr>
            </w:pPr>
            <w:r w:rsidRPr="003908F8">
              <w:rPr>
                <w:rFonts w:ascii="Verdana" w:hAnsi="Verdana"/>
                <w:b/>
                <w:bCs/>
                <w:i/>
                <w:color w:val="404040" w:themeColor="text1" w:themeTint="BF"/>
                <w:sz w:val="16"/>
                <w:szCs w:val="15"/>
              </w:rPr>
              <w:lastRenderedPageBreak/>
              <w:t>QHSE Lead Auditor</w:t>
            </w:r>
          </w:p>
        </w:tc>
      </w:tr>
      <w:tr w:rsidR="00CC43B9" w:rsidTr="00774C07">
        <w:trPr>
          <w:gridAfter w:val="1"/>
        </w:trPr>
        <w:tc>
          <w:tcPr>
            <w:tcW w:w="2166" w:type="pct"/>
            <w:gridSpan w:val="9"/>
            <w:tcBorders>
              <w:top w:val="single" w:sz="6" w:space="0" w:color="FFFFFF"/>
              <w:left w:val="single" w:sz="6" w:space="0" w:color="FFFFFF"/>
              <w:bottom w:val="single" w:sz="6" w:space="0" w:color="FFFFFF"/>
              <w:right w:val="single" w:sz="6" w:space="0" w:color="FFFFFF"/>
            </w:tcBorders>
            <w:vAlign w:val="center"/>
          </w:tcPr>
          <w:p w:rsidR="00CC43B9" w:rsidRDefault="00CC43B9" w:rsidP="00CC6A5B">
            <w:pPr>
              <w:pStyle w:val="NoSpacing"/>
              <w:jc w:val="both"/>
              <w:rPr>
                <w:rFonts w:ascii="Verdana" w:hAnsi="Verdana"/>
                <w:sz w:val="17"/>
                <w:szCs w:val="17"/>
              </w:rPr>
            </w:pPr>
            <w:r w:rsidRPr="00E301AA">
              <w:rPr>
                <w:rFonts w:ascii="Verdana" w:hAnsi="Verdana"/>
                <w:sz w:val="17"/>
                <w:szCs w:val="17"/>
              </w:rPr>
              <w:t xml:space="preserve">Schedules and lead periodic </w:t>
            </w:r>
            <w:r>
              <w:rPr>
                <w:rFonts w:ascii="Verdana" w:hAnsi="Verdana"/>
                <w:sz w:val="17"/>
                <w:szCs w:val="17"/>
              </w:rPr>
              <w:t xml:space="preserve">QHSE </w:t>
            </w:r>
            <w:r w:rsidRPr="00E301AA">
              <w:rPr>
                <w:rFonts w:ascii="Verdana" w:hAnsi="Verdana"/>
                <w:sz w:val="17"/>
                <w:szCs w:val="17"/>
              </w:rPr>
              <w:t xml:space="preserve">system audits and ensures timely corrective and preventive </w:t>
            </w:r>
            <w:r>
              <w:rPr>
                <w:rFonts w:ascii="Verdana" w:hAnsi="Verdana"/>
                <w:sz w:val="17"/>
                <w:szCs w:val="17"/>
              </w:rPr>
              <w:t>action. Reports to the Quality M</w:t>
            </w:r>
            <w:r w:rsidRPr="00E301AA">
              <w:rPr>
                <w:rFonts w:ascii="Verdana" w:hAnsi="Verdana"/>
                <w:sz w:val="17"/>
                <w:szCs w:val="17"/>
              </w:rPr>
              <w:t>anagement Representative</w:t>
            </w:r>
            <w:r>
              <w:rPr>
                <w:rFonts w:ascii="Verdana" w:hAnsi="Verdana"/>
                <w:sz w:val="17"/>
                <w:szCs w:val="17"/>
              </w:rPr>
              <w:t xml:space="preserve"> the performance of the Quality </w:t>
            </w:r>
            <w:r w:rsidRPr="00E301AA">
              <w:rPr>
                <w:rFonts w:ascii="Verdana" w:hAnsi="Verdana"/>
                <w:sz w:val="17"/>
                <w:szCs w:val="17"/>
              </w:rPr>
              <w:t>systems</w:t>
            </w:r>
            <w:r w:rsidR="00CC6A5B">
              <w:rPr>
                <w:rFonts w:ascii="Verdana" w:hAnsi="Verdana"/>
                <w:sz w:val="17"/>
                <w:szCs w:val="17"/>
              </w:rPr>
              <w:t xml:space="preserve"> </w:t>
            </w:r>
            <w:r w:rsidRPr="00E301AA">
              <w:rPr>
                <w:rFonts w:ascii="Verdana" w:hAnsi="Verdana"/>
                <w:sz w:val="17"/>
                <w:szCs w:val="17"/>
              </w:rPr>
              <w:t>as</w:t>
            </w:r>
            <w:r w:rsidR="00CC6A5B">
              <w:rPr>
                <w:rFonts w:ascii="Verdana" w:hAnsi="Verdana"/>
                <w:sz w:val="17"/>
                <w:szCs w:val="17"/>
              </w:rPr>
              <w:t xml:space="preserve"> </w:t>
            </w:r>
            <w:r w:rsidRPr="00E301AA">
              <w:rPr>
                <w:rFonts w:ascii="Verdana" w:hAnsi="Verdana"/>
                <w:sz w:val="17"/>
                <w:szCs w:val="17"/>
              </w:rPr>
              <w:t>basis</w:t>
            </w:r>
            <w:r w:rsidR="00CC6A5B">
              <w:rPr>
                <w:rFonts w:ascii="Verdana" w:hAnsi="Verdana"/>
                <w:sz w:val="17"/>
                <w:szCs w:val="17"/>
              </w:rPr>
              <w:t xml:space="preserve"> </w:t>
            </w:r>
            <w:r w:rsidRPr="00E301AA">
              <w:rPr>
                <w:rFonts w:ascii="Verdana" w:hAnsi="Verdana"/>
                <w:sz w:val="17"/>
                <w:szCs w:val="17"/>
              </w:rPr>
              <w:t>for</w:t>
            </w:r>
            <w:r w:rsidR="00CC6A5B">
              <w:rPr>
                <w:rFonts w:ascii="Verdana" w:hAnsi="Verdana"/>
                <w:sz w:val="17"/>
                <w:szCs w:val="17"/>
              </w:rPr>
              <w:t xml:space="preserve"> </w:t>
            </w:r>
            <w:r w:rsidRPr="00E301AA">
              <w:rPr>
                <w:rFonts w:ascii="Verdana" w:hAnsi="Verdana"/>
                <w:sz w:val="17"/>
                <w:szCs w:val="17"/>
              </w:rPr>
              <w:t>review</w:t>
            </w:r>
            <w:r w:rsidR="00CC6A5B">
              <w:rPr>
                <w:rFonts w:ascii="Verdana" w:hAnsi="Verdana"/>
                <w:sz w:val="17"/>
                <w:szCs w:val="17"/>
              </w:rPr>
              <w:t xml:space="preserve"> </w:t>
            </w:r>
            <w:r w:rsidRPr="00E301AA">
              <w:rPr>
                <w:rFonts w:ascii="Verdana" w:hAnsi="Verdana"/>
                <w:sz w:val="17"/>
                <w:szCs w:val="17"/>
              </w:rPr>
              <w:t>and</w:t>
            </w:r>
            <w:r w:rsidR="00CC6A5B">
              <w:rPr>
                <w:rFonts w:ascii="Verdana" w:hAnsi="Verdana"/>
                <w:sz w:val="17"/>
                <w:szCs w:val="17"/>
              </w:rPr>
              <w:t xml:space="preserve"> </w:t>
            </w:r>
            <w:r w:rsidRPr="00E301AA">
              <w:rPr>
                <w:rFonts w:ascii="Verdana" w:hAnsi="Verdana"/>
                <w:sz w:val="17"/>
                <w:szCs w:val="17"/>
              </w:rPr>
              <w:t>continual</w:t>
            </w:r>
            <w:r>
              <w:rPr>
                <w:rFonts w:ascii="Verdana" w:hAnsi="Verdana"/>
                <w:color w:val="FFFFFF" w:themeColor="background1"/>
                <w:sz w:val="17"/>
                <w:szCs w:val="17"/>
              </w:rPr>
              <w:t xml:space="preserve">_ </w:t>
            </w:r>
            <w:r w:rsidRPr="00E301AA">
              <w:rPr>
                <w:rFonts w:ascii="Verdana" w:hAnsi="Verdana"/>
                <w:sz w:val="17"/>
                <w:szCs w:val="17"/>
              </w:rPr>
              <w:t>improvement.</w:t>
            </w:r>
          </w:p>
          <w:p w:rsidR="00CC6A5B" w:rsidRPr="00CC6A5B" w:rsidRDefault="00CC6A5B" w:rsidP="00CC6A5B">
            <w:pPr>
              <w:pStyle w:val="NoSpacing"/>
              <w:jc w:val="both"/>
              <w:rPr>
                <w:rFonts w:ascii="Verdana" w:hAnsi="Verdana"/>
                <w:b/>
                <w:bCs/>
                <w:i/>
                <w:sz w:val="6"/>
                <w:szCs w:val="15"/>
              </w:rPr>
            </w:pPr>
          </w:p>
        </w:tc>
      </w:tr>
      <w:tr w:rsidR="00CC43B9" w:rsidTr="00774C07">
        <w:trPr>
          <w:gridAfter w:val="1"/>
        </w:trPr>
        <w:tc>
          <w:tcPr>
            <w:tcW w:w="2166" w:type="pct"/>
            <w:gridSpan w:val="9"/>
            <w:tcBorders>
              <w:top w:val="single" w:sz="6" w:space="0" w:color="FFFFFF"/>
              <w:left w:val="single" w:sz="6" w:space="0" w:color="FFFFFF"/>
              <w:bottom w:val="single" w:sz="6" w:space="0" w:color="FFFFFF"/>
              <w:right w:val="single" w:sz="6" w:space="0" w:color="FFFFFF"/>
            </w:tcBorders>
            <w:vAlign w:val="center"/>
          </w:tcPr>
          <w:p w:rsidR="00CC43B9" w:rsidRPr="005B0855" w:rsidRDefault="00CC43B9" w:rsidP="00CC6A5B">
            <w:pPr>
              <w:pStyle w:val="NoSpacing"/>
              <w:jc w:val="both"/>
              <w:rPr>
                <w:rFonts w:ascii="Verdana" w:hAnsi="Verdana"/>
                <w:b/>
                <w:sz w:val="15"/>
                <w:szCs w:val="15"/>
              </w:rPr>
            </w:pPr>
            <w:r w:rsidRPr="003908F8">
              <w:rPr>
                <w:rFonts w:ascii="Verdana" w:hAnsi="Verdana"/>
                <w:b/>
                <w:i/>
                <w:color w:val="404040" w:themeColor="text1" w:themeTint="BF"/>
                <w:sz w:val="16"/>
                <w:szCs w:val="15"/>
              </w:rPr>
              <w:t>Production_Assistant Manager</w:t>
            </w:r>
          </w:p>
        </w:tc>
      </w:tr>
      <w:tr w:rsidR="00CC43B9" w:rsidTr="00774C07">
        <w:trPr>
          <w:gridAfter w:val="1"/>
        </w:trPr>
        <w:tc>
          <w:tcPr>
            <w:tcW w:w="2166" w:type="pct"/>
            <w:gridSpan w:val="9"/>
            <w:tcBorders>
              <w:top w:val="single" w:sz="6" w:space="0" w:color="FFFFFF"/>
              <w:left w:val="single" w:sz="6" w:space="0" w:color="FFFFFF"/>
              <w:bottom w:val="single" w:sz="6" w:space="0" w:color="FFFFFF"/>
              <w:right w:val="single" w:sz="6" w:space="0" w:color="FFFFFF"/>
            </w:tcBorders>
            <w:vAlign w:val="center"/>
          </w:tcPr>
          <w:p w:rsidR="00CC43B9" w:rsidRPr="005B0855" w:rsidRDefault="00CC43B9" w:rsidP="00CC6A5B">
            <w:pPr>
              <w:pStyle w:val="NoSpacing"/>
              <w:jc w:val="both"/>
              <w:rPr>
                <w:rFonts w:ascii="Verdana" w:hAnsi="Verdana"/>
                <w:sz w:val="4"/>
                <w:szCs w:val="17"/>
              </w:rPr>
            </w:pPr>
            <w:r w:rsidRPr="00B64A59">
              <w:rPr>
                <w:rFonts w:ascii="Verdana" w:hAnsi="Verdana"/>
                <w:sz w:val="17"/>
                <w:szCs w:val="17"/>
              </w:rPr>
              <w:t xml:space="preserve">Assists Production Manager in handling Managerial duties including educating, developing and motivating workforce to achieve required production results. Review and analyze the quality of products and parts and make recommendations for correcting deficiencies for its consideration or action. Coordinate in production and inspection department to maintain and upkeep improvement in quality and productivity. </w:t>
            </w:r>
          </w:p>
        </w:tc>
      </w:tr>
      <w:tr w:rsidR="00CC43B9" w:rsidTr="00774C07">
        <w:trPr>
          <w:gridAfter w:val="1"/>
        </w:trPr>
        <w:tc>
          <w:tcPr>
            <w:tcW w:w="2166" w:type="pct"/>
            <w:gridSpan w:val="9"/>
            <w:tcBorders>
              <w:top w:val="single" w:sz="6" w:space="0" w:color="FFFFFF"/>
              <w:left w:val="single" w:sz="6" w:space="0" w:color="FFFFFF"/>
              <w:bottom w:val="single" w:sz="6" w:space="0" w:color="FFFFFF"/>
              <w:right w:val="single" w:sz="6" w:space="0" w:color="FFFFFF"/>
            </w:tcBorders>
            <w:vAlign w:val="center"/>
            <w:hideMark/>
          </w:tcPr>
          <w:p w:rsidR="004A5F56" w:rsidRPr="00CC6A5B" w:rsidRDefault="004A5F56" w:rsidP="00CC43B9">
            <w:pPr>
              <w:pStyle w:val="NoSpacing"/>
              <w:rPr>
                <w:rFonts w:ascii="Verdana" w:hAnsi="Verdana"/>
                <w:b/>
                <w:bCs/>
                <w:i/>
                <w:color w:val="404040" w:themeColor="text1" w:themeTint="BF"/>
                <w:sz w:val="6"/>
                <w:szCs w:val="15"/>
              </w:rPr>
            </w:pPr>
          </w:p>
          <w:p w:rsidR="00CC43B9" w:rsidRPr="005B0855" w:rsidRDefault="00CC43B9" w:rsidP="00CC43B9">
            <w:pPr>
              <w:pStyle w:val="NoSpacing"/>
              <w:rPr>
                <w:rFonts w:ascii="Verdana" w:hAnsi="Verdana"/>
                <w:b/>
                <w:i/>
                <w:sz w:val="15"/>
                <w:szCs w:val="15"/>
              </w:rPr>
            </w:pPr>
            <w:r w:rsidRPr="003908F8">
              <w:rPr>
                <w:rFonts w:ascii="Verdana" w:hAnsi="Verdana"/>
                <w:b/>
                <w:bCs/>
                <w:i/>
                <w:color w:val="404040" w:themeColor="text1" w:themeTint="BF"/>
                <w:sz w:val="16"/>
                <w:szCs w:val="15"/>
              </w:rPr>
              <w:t>Japanese Interpreter</w:t>
            </w:r>
            <w:r w:rsidRPr="003908F8">
              <w:rPr>
                <w:rFonts w:ascii="Verdana" w:hAnsi="Verdana"/>
                <w:b/>
                <w:i/>
                <w:color w:val="404040" w:themeColor="text1" w:themeTint="BF"/>
                <w:sz w:val="16"/>
                <w:szCs w:val="15"/>
              </w:rPr>
              <w:t>/Translator</w:t>
            </w:r>
          </w:p>
        </w:tc>
      </w:tr>
      <w:tr w:rsidR="00CC43B9" w:rsidTr="00774C07">
        <w:trPr>
          <w:gridAfter w:val="1"/>
        </w:trPr>
        <w:tc>
          <w:tcPr>
            <w:tcW w:w="2166" w:type="pct"/>
            <w:gridSpan w:val="9"/>
            <w:tcBorders>
              <w:top w:val="single" w:sz="6" w:space="0" w:color="FFFFFF"/>
              <w:left w:val="single" w:sz="6" w:space="0" w:color="FFFFFF"/>
              <w:bottom w:val="single" w:sz="6" w:space="0" w:color="FFFFFF"/>
              <w:right w:val="single" w:sz="6" w:space="0" w:color="FFFFFF"/>
            </w:tcBorders>
            <w:vAlign w:val="center"/>
            <w:hideMark/>
          </w:tcPr>
          <w:p w:rsidR="00CC43B9" w:rsidRDefault="00CC43B9" w:rsidP="00CC43B9">
            <w:pPr>
              <w:pStyle w:val="NoSpacing"/>
              <w:jc w:val="both"/>
              <w:rPr>
                <w:rFonts w:ascii="Verdana" w:hAnsi="Verdana"/>
                <w:sz w:val="17"/>
                <w:szCs w:val="17"/>
              </w:rPr>
            </w:pPr>
            <w:r w:rsidRPr="00E301AA">
              <w:rPr>
                <w:rFonts w:ascii="Verdana" w:hAnsi="Verdana"/>
                <w:sz w:val="17"/>
                <w:szCs w:val="17"/>
              </w:rPr>
              <w:t>Checks original texts or confer with the authors to ensure that translations retain the content, meaning, and feeling of the original material. Checks translations of technical term and terminology to ensure that they are accurate and remain consistent throughout translation revisions. Listens to speakers’ statements in order to determine meanings and to prepare translations, as necessary. Proofreads, edits translated materials. Translates messages simultaneously or consecutively into specified languages (English, Japanese, Cebuano/Filipino) orally, maintaining message content, context, and style as much as possible. Follows the ethical codes that protect the confidentiality of information.</w:t>
            </w:r>
          </w:p>
          <w:p w:rsidR="00CC43B9" w:rsidRPr="00CC6A5B" w:rsidRDefault="00CC43B9" w:rsidP="00CC43B9">
            <w:pPr>
              <w:pStyle w:val="NoSpacing"/>
              <w:rPr>
                <w:rFonts w:ascii="Verdana" w:hAnsi="Verdana"/>
                <w:sz w:val="10"/>
                <w:szCs w:val="17"/>
              </w:rPr>
            </w:pPr>
          </w:p>
        </w:tc>
      </w:tr>
      <w:tr w:rsidR="00CC43B9" w:rsidTr="00774C07">
        <w:trPr>
          <w:gridAfter w:val="1"/>
        </w:trPr>
        <w:tc>
          <w:tcPr>
            <w:tcW w:w="2166" w:type="pct"/>
            <w:gridSpan w:val="9"/>
            <w:tcBorders>
              <w:top w:val="single" w:sz="6" w:space="0" w:color="FFFFFF"/>
              <w:left w:val="single" w:sz="6" w:space="0" w:color="FFFFFF"/>
              <w:bottom w:val="single" w:sz="6" w:space="0" w:color="FFFFFF"/>
              <w:right w:val="single" w:sz="6" w:space="0" w:color="FFFFFF"/>
            </w:tcBorders>
            <w:vAlign w:val="center"/>
            <w:hideMark/>
          </w:tcPr>
          <w:p w:rsidR="00CC43B9" w:rsidRPr="00C16419" w:rsidRDefault="00CC43B9" w:rsidP="00CC43B9">
            <w:pPr>
              <w:pStyle w:val="NoSpacing"/>
              <w:rPr>
                <w:rFonts w:ascii="Verdana" w:hAnsi="Verdana"/>
                <w:i/>
                <w:sz w:val="17"/>
                <w:szCs w:val="17"/>
              </w:rPr>
            </w:pPr>
            <w:r w:rsidRPr="008F0845">
              <w:rPr>
                <w:rFonts w:ascii="Verdana" w:hAnsi="Verdana"/>
                <w:b/>
                <w:bCs/>
                <w:sz w:val="18"/>
                <w:szCs w:val="17"/>
              </w:rPr>
              <w:t>IDirect Assistant</w:t>
            </w:r>
            <w:r w:rsidRPr="00E301AA">
              <w:rPr>
                <w:rFonts w:ascii="Verdana" w:hAnsi="Verdana"/>
                <w:sz w:val="17"/>
                <w:szCs w:val="17"/>
              </w:rPr>
              <w:t>(Jun 2007 - Sep 2008)</w:t>
            </w:r>
          </w:p>
        </w:tc>
      </w:tr>
      <w:tr w:rsidR="00CC43B9" w:rsidTr="00774C07">
        <w:trPr>
          <w:gridAfter w:val="1"/>
        </w:trPr>
        <w:tc>
          <w:tcPr>
            <w:tcW w:w="2166" w:type="pct"/>
            <w:gridSpan w:val="9"/>
            <w:tcBorders>
              <w:top w:val="single" w:sz="6" w:space="0" w:color="FFFFFF"/>
              <w:left w:val="single" w:sz="6" w:space="0" w:color="FFFFFF"/>
              <w:bottom w:val="single" w:sz="6" w:space="0" w:color="FFFFFF"/>
              <w:right w:val="single" w:sz="6" w:space="0" w:color="FFFFFF"/>
            </w:tcBorders>
            <w:hideMark/>
          </w:tcPr>
          <w:p w:rsidR="00CC43B9" w:rsidRDefault="00CC43B9" w:rsidP="00CC43B9">
            <w:pPr>
              <w:pStyle w:val="NoSpacing"/>
              <w:rPr>
                <w:rFonts w:ascii="Verdana" w:hAnsi="Verdana"/>
                <w:b/>
                <w:i/>
                <w:sz w:val="17"/>
                <w:szCs w:val="17"/>
              </w:rPr>
            </w:pPr>
            <w:r w:rsidRPr="008F0845">
              <w:rPr>
                <w:rFonts w:ascii="Verdana" w:hAnsi="Verdana"/>
                <w:b/>
                <w:i/>
                <w:sz w:val="17"/>
                <w:szCs w:val="17"/>
              </w:rPr>
              <w:t>IComm International, Cebu City Philippines and IBC Japan, Kyoto Office</w:t>
            </w:r>
          </w:p>
          <w:p w:rsidR="0047447C" w:rsidRPr="0047447C" w:rsidRDefault="0047447C" w:rsidP="00CC43B9">
            <w:pPr>
              <w:pStyle w:val="NoSpacing"/>
              <w:rPr>
                <w:rFonts w:ascii="Verdana" w:hAnsi="Verdana"/>
                <w:b/>
                <w:i/>
                <w:sz w:val="4"/>
                <w:szCs w:val="17"/>
              </w:rPr>
            </w:pPr>
          </w:p>
        </w:tc>
      </w:tr>
      <w:tr w:rsidR="00CC43B9" w:rsidTr="00774C07">
        <w:trPr>
          <w:gridAfter w:val="1"/>
        </w:trPr>
        <w:tc>
          <w:tcPr>
            <w:tcW w:w="2166" w:type="pct"/>
            <w:gridSpan w:val="9"/>
            <w:tcBorders>
              <w:top w:val="single" w:sz="6" w:space="0" w:color="FFFFFF"/>
              <w:left w:val="single" w:sz="6" w:space="0" w:color="FFFFFF"/>
              <w:bottom w:val="single" w:sz="6" w:space="0" w:color="FFFFFF"/>
              <w:right w:val="single" w:sz="6" w:space="0" w:color="FFFFFF"/>
            </w:tcBorders>
            <w:vAlign w:val="center"/>
          </w:tcPr>
          <w:p w:rsidR="00CC43B9" w:rsidRDefault="00CC43B9" w:rsidP="00CC43B9">
            <w:pPr>
              <w:pStyle w:val="NoSpacing"/>
              <w:jc w:val="both"/>
              <w:rPr>
                <w:rFonts w:ascii="Verdana" w:hAnsi="Verdana"/>
                <w:sz w:val="17"/>
                <w:szCs w:val="17"/>
              </w:rPr>
            </w:pPr>
            <w:r w:rsidRPr="008F0845">
              <w:rPr>
                <w:rFonts w:ascii="Verdana" w:hAnsi="Verdana"/>
                <w:b/>
                <w:i/>
                <w:color w:val="404040" w:themeColor="text1" w:themeTint="BF"/>
                <w:sz w:val="16"/>
                <w:szCs w:val="14"/>
              </w:rPr>
              <w:t>February_2008_to_September_2008_(Parts_Division,_Cebu_Branch)</w:t>
            </w:r>
            <w:r w:rsidRPr="00E301AA">
              <w:rPr>
                <w:rFonts w:ascii="Verdana" w:hAnsi="Verdana"/>
                <w:sz w:val="17"/>
                <w:szCs w:val="17"/>
              </w:rPr>
              <w:br/>
              <w:t>Receiving Car Parts quotation requests from Customers from around the globe. Sending of Quotation request or availability inquiry in Japanese Language to supplier in Japan. Issuance of Quotation to Customers in response to item 1in this paragraph. Accepting orders from Customers who confirmed their order/s thru issuance of proforma invoice. Performing the ordering of Car Parts to Parts Dealer/Supplier in Japan in Japanese Language upon receiving a payment confirmation from the Parts Accounts Department. Sending of Delivery Request to Main office in Kyoto Japan for the said Customer purchased Car parts. Ensuring prompt delivery and reassuring customers of the delivery activity.</w:t>
            </w:r>
          </w:p>
          <w:p w:rsidR="0047447C" w:rsidRPr="0047447C" w:rsidRDefault="0047447C" w:rsidP="00CC43B9">
            <w:pPr>
              <w:pStyle w:val="NoSpacing"/>
              <w:jc w:val="both"/>
              <w:rPr>
                <w:rFonts w:ascii="Verdana" w:hAnsi="Verdana"/>
                <w:sz w:val="4"/>
                <w:szCs w:val="17"/>
              </w:rPr>
            </w:pPr>
          </w:p>
        </w:tc>
      </w:tr>
      <w:tr w:rsidR="00CC43B9" w:rsidTr="00774C07">
        <w:trPr>
          <w:gridAfter w:val="1"/>
        </w:trPr>
        <w:tc>
          <w:tcPr>
            <w:tcW w:w="2166" w:type="pct"/>
            <w:gridSpan w:val="9"/>
            <w:tcBorders>
              <w:top w:val="single" w:sz="6" w:space="0" w:color="FFFFFF"/>
              <w:left w:val="single" w:sz="6" w:space="0" w:color="FFFFFF"/>
              <w:bottom w:val="single" w:sz="6" w:space="0" w:color="FFFFFF"/>
              <w:right w:val="single" w:sz="6" w:space="0" w:color="FFFFFF"/>
            </w:tcBorders>
            <w:vAlign w:val="center"/>
          </w:tcPr>
          <w:p w:rsidR="00CC43B9" w:rsidRDefault="00CC43B9" w:rsidP="00CC43B9">
            <w:pPr>
              <w:pStyle w:val="NoSpacing"/>
              <w:rPr>
                <w:rFonts w:ascii="Verdana" w:hAnsi="Verdana"/>
                <w:sz w:val="17"/>
                <w:szCs w:val="17"/>
              </w:rPr>
            </w:pPr>
            <w:r w:rsidRPr="008F0845">
              <w:rPr>
                <w:rFonts w:ascii="Verdana" w:hAnsi="Verdana"/>
                <w:b/>
                <w:i/>
                <w:color w:val="404040" w:themeColor="text1" w:themeTint="BF"/>
                <w:sz w:val="16"/>
                <w:szCs w:val="14"/>
              </w:rPr>
              <w:t>November_2007_to_February_2008_(Kyoto,Japan_branch)</w:t>
            </w:r>
            <w:r w:rsidRPr="00E301AA">
              <w:rPr>
                <w:rFonts w:ascii="Verdana" w:hAnsi="Verdana"/>
                <w:sz w:val="17"/>
                <w:szCs w:val="17"/>
              </w:rPr>
              <w:br/>
              <w:t>All the responsibilities are the same as mentioned below exce</w:t>
            </w:r>
            <w:r>
              <w:rPr>
                <w:rFonts w:ascii="Verdana" w:hAnsi="Verdana"/>
                <w:sz w:val="17"/>
                <w:szCs w:val="17"/>
              </w:rPr>
              <w:t xml:space="preserve">pt the access is through </w:t>
            </w:r>
            <w:r w:rsidRPr="00E301AA">
              <w:rPr>
                <w:rFonts w:ascii="Verdana" w:hAnsi="Verdana"/>
                <w:sz w:val="17"/>
                <w:szCs w:val="17"/>
              </w:rPr>
              <w:t>live</w:t>
            </w:r>
            <w:r w:rsidR="00A406AA">
              <w:rPr>
                <w:rFonts w:ascii="Verdana" w:hAnsi="Verdana"/>
                <w:sz w:val="17"/>
                <w:szCs w:val="17"/>
              </w:rPr>
              <w:t xml:space="preserve"> </w:t>
            </w:r>
            <w:r w:rsidRPr="00E301AA">
              <w:rPr>
                <w:rFonts w:ascii="Verdana" w:hAnsi="Verdana"/>
                <w:sz w:val="17"/>
                <w:szCs w:val="17"/>
              </w:rPr>
              <w:t>Car</w:t>
            </w:r>
            <w:r w:rsidR="00A406AA">
              <w:rPr>
                <w:rFonts w:ascii="Verdana" w:hAnsi="Verdana"/>
                <w:sz w:val="17"/>
                <w:szCs w:val="17"/>
              </w:rPr>
              <w:t xml:space="preserve"> </w:t>
            </w:r>
            <w:r w:rsidRPr="00E301AA">
              <w:rPr>
                <w:rFonts w:ascii="Verdana" w:hAnsi="Verdana"/>
                <w:sz w:val="17"/>
                <w:szCs w:val="17"/>
              </w:rPr>
              <w:t>TV</w:t>
            </w:r>
            <w:r w:rsidR="00A406AA">
              <w:rPr>
                <w:rFonts w:ascii="Verdana" w:hAnsi="Verdana"/>
                <w:sz w:val="17"/>
                <w:szCs w:val="17"/>
              </w:rPr>
              <w:t xml:space="preserve"> </w:t>
            </w:r>
            <w:r w:rsidRPr="00E301AA">
              <w:rPr>
                <w:rFonts w:ascii="Verdana" w:hAnsi="Verdana"/>
                <w:sz w:val="17"/>
                <w:szCs w:val="17"/>
              </w:rPr>
              <w:t>Auction</w:t>
            </w:r>
            <w:r w:rsidR="00A406AA">
              <w:rPr>
                <w:rFonts w:ascii="Verdana" w:hAnsi="Verdana"/>
                <w:sz w:val="17"/>
                <w:szCs w:val="17"/>
              </w:rPr>
              <w:t xml:space="preserve"> </w:t>
            </w:r>
            <w:r w:rsidRPr="00E301AA">
              <w:rPr>
                <w:rFonts w:ascii="Verdana" w:hAnsi="Verdana"/>
                <w:sz w:val="17"/>
                <w:szCs w:val="17"/>
              </w:rPr>
              <w:t>Sites</w:t>
            </w:r>
            <w:r w:rsidR="00A406AA">
              <w:rPr>
                <w:rFonts w:ascii="Verdana" w:hAnsi="Verdana"/>
                <w:sz w:val="17"/>
                <w:szCs w:val="17"/>
              </w:rPr>
              <w:t xml:space="preserve"> </w:t>
            </w:r>
            <w:r w:rsidRPr="00E301AA">
              <w:rPr>
                <w:rFonts w:ascii="Verdana" w:hAnsi="Verdana"/>
                <w:sz w:val="17"/>
                <w:szCs w:val="17"/>
              </w:rPr>
              <w:t>in</w:t>
            </w:r>
            <w:r w:rsidR="00A406AA">
              <w:rPr>
                <w:rFonts w:ascii="Verdana" w:hAnsi="Verdana"/>
                <w:sz w:val="17"/>
                <w:szCs w:val="17"/>
              </w:rPr>
              <w:t xml:space="preserve"> </w:t>
            </w:r>
            <w:r w:rsidRPr="00E301AA">
              <w:rPr>
                <w:rFonts w:ascii="Verdana" w:hAnsi="Verdana"/>
                <w:sz w:val="17"/>
                <w:szCs w:val="17"/>
              </w:rPr>
              <w:t>Japan.</w:t>
            </w:r>
          </w:p>
          <w:p w:rsidR="0047447C" w:rsidRPr="0047447C" w:rsidRDefault="0047447C" w:rsidP="00CC43B9">
            <w:pPr>
              <w:pStyle w:val="NoSpacing"/>
              <w:rPr>
                <w:rFonts w:ascii="Verdana" w:hAnsi="Verdana"/>
                <w:sz w:val="4"/>
                <w:szCs w:val="17"/>
              </w:rPr>
            </w:pPr>
          </w:p>
        </w:tc>
      </w:tr>
      <w:tr w:rsidR="00CC43B9" w:rsidTr="00774C07">
        <w:trPr>
          <w:gridAfter w:val="1"/>
        </w:trPr>
        <w:tc>
          <w:tcPr>
            <w:tcW w:w="2166" w:type="pct"/>
            <w:gridSpan w:val="9"/>
            <w:tcBorders>
              <w:top w:val="single" w:sz="6" w:space="0" w:color="FFFFFF"/>
              <w:left w:val="single" w:sz="6" w:space="0" w:color="FFFFFF"/>
              <w:bottom w:val="single" w:sz="6" w:space="0" w:color="FFFFFF"/>
              <w:right w:val="single" w:sz="6" w:space="0" w:color="FFFFFF"/>
            </w:tcBorders>
            <w:vAlign w:val="center"/>
          </w:tcPr>
          <w:p w:rsidR="00CC43B9" w:rsidRDefault="00CC43B9" w:rsidP="00CC43B9">
            <w:pPr>
              <w:pStyle w:val="NoSpacing"/>
              <w:jc w:val="both"/>
              <w:rPr>
                <w:rFonts w:ascii="Verdana" w:hAnsi="Verdana"/>
                <w:sz w:val="17"/>
                <w:szCs w:val="17"/>
              </w:rPr>
            </w:pPr>
            <w:r w:rsidRPr="008F0845">
              <w:rPr>
                <w:rFonts w:ascii="Verdana" w:hAnsi="Verdana"/>
                <w:b/>
                <w:i/>
                <w:color w:val="404040" w:themeColor="text1" w:themeTint="BF"/>
                <w:sz w:val="16"/>
                <w:szCs w:val="14"/>
              </w:rPr>
              <w:t>June_2007_to_November_2007_(Cebu_Branch)</w:t>
            </w:r>
            <w:r w:rsidR="002D4F5D">
              <w:rPr>
                <w:rFonts w:ascii="Verdana" w:hAnsi="Verdana"/>
                <w:sz w:val="17"/>
                <w:szCs w:val="17"/>
              </w:rPr>
              <w:br/>
              <w:t>Translates to</w:t>
            </w:r>
            <w:r>
              <w:rPr>
                <w:rFonts w:ascii="Verdana" w:hAnsi="Verdana"/>
                <w:sz w:val="17"/>
                <w:szCs w:val="17"/>
              </w:rPr>
              <w:t xml:space="preserve"> customer second-hand </w:t>
            </w:r>
            <w:r w:rsidRPr="00E301AA">
              <w:rPr>
                <w:rFonts w:ascii="Verdana" w:hAnsi="Verdana"/>
                <w:sz w:val="17"/>
                <w:szCs w:val="17"/>
              </w:rPr>
              <w:t>Car/Vehicle auction sheets from Japanese to English</w:t>
            </w:r>
            <w:r>
              <w:rPr>
                <w:rFonts w:ascii="Verdana" w:hAnsi="Verdana"/>
                <w:sz w:val="17"/>
                <w:szCs w:val="17"/>
              </w:rPr>
              <w:t>.</w:t>
            </w:r>
            <w:r w:rsidRPr="00E301AA">
              <w:rPr>
                <w:rFonts w:ascii="Verdana" w:hAnsi="Verdana"/>
                <w:sz w:val="17"/>
                <w:szCs w:val="17"/>
              </w:rPr>
              <w:t xml:space="preserve"> Stand</w:t>
            </w:r>
            <w:r>
              <w:rPr>
                <w:rFonts w:ascii="Verdana" w:hAnsi="Verdana"/>
                <w:sz w:val="17"/>
                <w:szCs w:val="17"/>
              </w:rPr>
              <w:t>s</w:t>
            </w:r>
            <w:r w:rsidRPr="00E301AA">
              <w:rPr>
                <w:rFonts w:ascii="Verdana" w:hAnsi="Verdana"/>
                <w:sz w:val="17"/>
                <w:szCs w:val="17"/>
              </w:rPr>
              <w:t xml:space="preserve"> as a proxy bidder for custome</w:t>
            </w:r>
            <w:r>
              <w:rPr>
                <w:rFonts w:ascii="Verdana" w:hAnsi="Verdana"/>
                <w:sz w:val="17"/>
                <w:szCs w:val="17"/>
              </w:rPr>
              <w:t>rs at</w:t>
            </w:r>
            <w:r w:rsidRPr="00E301AA">
              <w:rPr>
                <w:rFonts w:ascii="Verdana" w:hAnsi="Verdana"/>
                <w:sz w:val="17"/>
                <w:szCs w:val="17"/>
              </w:rPr>
              <w:t xml:space="preserve"> auction</w:t>
            </w:r>
            <w:r>
              <w:rPr>
                <w:rFonts w:ascii="Verdana" w:hAnsi="Verdana"/>
                <w:sz w:val="17"/>
                <w:szCs w:val="17"/>
              </w:rPr>
              <w:t>s</w:t>
            </w:r>
            <w:r w:rsidRPr="00E301AA">
              <w:rPr>
                <w:rFonts w:ascii="Verdana" w:hAnsi="Verdana"/>
                <w:sz w:val="17"/>
                <w:szCs w:val="17"/>
              </w:rPr>
              <w:t xml:space="preserve"> done in Ja</w:t>
            </w:r>
            <w:r>
              <w:rPr>
                <w:rFonts w:ascii="Verdana" w:hAnsi="Verdana"/>
                <w:sz w:val="17"/>
                <w:szCs w:val="17"/>
              </w:rPr>
              <w:t>pan through internet</w:t>
            </w:r>
            <w:r w:rsidRPr="00E301AA">
              <w:rPr>
                <w:rFonts w:ascii="Verdana" w:hAnsi="Verdana"/>
                <w:sz w:val="17"/>
                <w:szCs w:val="17"/>
              </w:rPr>
              <w:t xml:space="preserve"> Auctions. </w:t>
            </w:r>
            <w:r>
              <w:rPr>
                <w:rFonts w:ascii="Verdana" w:hAnsi="Verdana"/>
                <w:sz w:val="17"/>
                <w:szCs w:val="17"/>
              </w:rPr>
              <w:t>Reporting</w:t>
            </w:r>
            <w:r w:rsidRPr="00E301AA">
              <w:rPr>
                <w:rFonts w:ascii="Verdana" w:hAnsi="Verdana"/>
                <w:sz w:val="17"/>
                <w:szCs w:val="17"/>
              </w:rPr>
              <w:t xml:space="preserve"> of auction results.</w:t>
            </w:r>
          </w:p>
          <w:p w:rsidR="00CC43B9" w:rsidRPr="0047447C" w:rsidRDefault="00CC43B9" w:rsidP="00CC43B9">
            <w:pPr>
              <w:pStyle w:val="NoSpacing"/>
              <w:jc w:val="both"/>
              <w:rPr>
                <w:rFonts w:ascii="Verdana" w:hAnsi="Verdana"/>
                <w:sz w:val="10"/>
                <w:szCs w:val="17"/>
              </w:rPr>
            </w:pPr>
          </w:p>
        </w:tc>
      </w:tr>
      <w:tr w:rsidR="00CC43B9" w:rsidTr="00774C07">
        <w:trPr>
          <w:gridAfter w:val="1"/>
        </w:trPr>
        <w:tc>
          <w:tcPr>
            <w:tcW w:w="2166" w:type="pct"/>
            <w:gridSpan w:val="9"/>
            <w:tcBorders>
              <w:top w:val="single" w:sz="6" w:space="0" w:color="FFFFFF"/>
              <w:left w:val="single" w:sz="6" w:space="0" w:color="FFFFFF"/>
              <w:bottom w:val="single" w:sz="6" w:space="0" w:color="FFFFFF"/>
              <w:right w:val="single" w:sz="6" w:space="0" w:color="FFFFFF"/>
            </w:tcBorders>
            <w:vAlign w:val="center"/>
            <w:hideMark/>
          </w:tcPr>
          <w:p w:rsidR="00CC43B9" w:rsidRPr="004A0AA1" w:rsidRDefault="00CC43B9" w:rsidP="00CC43B9">
            <w:pPr>
              <w:pStyle w:val="NoSpacing"/>
              <w:rPr>
                <w:rFonts w:ascii="Verdana" w:hAnsi="Verdana"/>
                <w:sz w:val="17"/>
                <w:szCs w:val="17"/>
              </w:rPr>
            </w:pPr>
            <w:r w:rsidRPr="008F0845">
              <w:rPr>
                <w:rFonts w:ascii="Verdana" w:hAnsi="Verdana"/>
                <w:b/>
                <w:bCs/>
                <w:sz w:val="18"/>
                <w:szCs w:val="17"/>
              </w:rPr>
              <w:t>Customer Service Representative</w:t>
            </w:r>
            <w:r w:rsidRPr="00E301AA">
              <w:rPr>
                <w:rFonts w:ascii="Verdana" w:hAnsi="Verdana"/>
                <w:sz w:val="17"/>
                <w:szCs w:val="17"/>
              </w:rPr>
              <w:t>(Jan 2007 - Jun 2007)</w:t>
            </w:r>
          </w:p>
        </w:tc>
      </w:tr>
      <w:tr w:rsidR="00CC43B9" w:rsidTr="00774C07">
        <w:trPr>
          <w:gridAfter w:val="1"/>
        </w:trPr>
        <w:tc>
          <w:tcPr>
            <w:tcW w:w="2166" w:type="pct"/>
            <w:gridSpan w:val="9"/>
            <w:tcBorders>
              <w:top w:val="single" w:sz="6" w:space="0" w:color="FFFFFF"/>
              <w:left w:val="single" w:sz="6" w:space="0" w:color="FFFFFF"/>
              <w:bottom w:val="single" w:sz="6" w:space="0" w:color="FFFFFF"/>
              <w:right w:val="single" w:sz="6" w:space="0" w:color="FFFFFF"/>
            </w:tcBorders>
            <w:hideMark/>
          </w:tcPr>
          <w:p w:rsidR="00CC43B9" w:rsidRPr="008F0845" w:rsidRDefault="00CC43B9" w:rsidP="00CC43B9">
            <w:pPr>
              <w:pStyle w:val="NoSpacing"/>
              <w:rPr>
                <w:rFonts w:ascii="Verdana" w:hAnsi="Verdana"/>
                <w:b/>
                <w:i/>
                <w:sz w:val="17"/>
                <w:szCs w:val="17"/>
              </w:rPr>
            </w:pPr>
            <w:r w:rsidRPr="008F0845">
              <w:rPr>
                <w:rFonts w:ascii="Verdana" w:hAnsi="Verdana"/>
                <w:b/>
                <w:i/>
                <w:color w:val="404040" w:themeColor="text1" w:themeTint="BF"/>
                <w:sz w:val="17"/>
                <w:szCs w:val="17"/>
              </w:rPr>
              <w:t>Teletech Customer Care Management Philippines, Incorporated, Mandaue City, Philippines</w:t>
            </w:r>
          </w:p>
        </w:tc>
      </w:tr>
      <w:tr w:rsidR="00CC43B9" w:rsidTr="00774C07">
        <w:trPr>
          <w:gridAfter w:val="1"/>
        </w:trPr>
        <w:tc>
          <w:tcPr>
            <w:tcW w:w="2166" w:type="pct"/>
            <w:gridSpan w:val="9"/>
            <w:tcBorders>
              <w:top w:val="single" w:sz="6" w:space="0" w:color="FFFFFF"/>
              <w:left w:val="single" w:sz="6" w:space="0" w:color="FFFFFF"/>
              <w:bottom w:val="single" w:sz="6" w:space="0" w:color="FFFFFF"/>
              <w:right w:val="single" w:sz="6" w:space="0" w:color="FFFFFF"/>
            </w:tcBorders>
            <w:vAlign w:val="center"/>
            <w:hideMark/>
          </w:tcPr>
          <w:p w:rsidR="00CC43B9" w:rsidRDefault="00CC43B9" w:rsidP="00CC43B9">
            <w:pPr>
              <w:pStyle w:val="NoSpacing"/>
              <w:jc w:val="both"/>
              <w:rPr>
                <w:rFonts w:ascii="Verdana" w:hAnsi="Verdana"/>
                <w:sz w:val="17"/>
                <w:szCs w:val="17"/>
              </w:rPr>
            </w:pPr>
            <w:r w:rsidRPr="00E301AA">
              <w:rPr>
                <w:rFonts w:ascii="Verdana" w:hAnsi="Verdana"/>
                <w:sz w:val="17"/>
                <w:szCs w:val="17"/>
              </w:rPr>
              <w:t xml:space="preserve">Receives Customer flight enquiries. </w:t>
            </w:r>
            <w:r>
              <w:rPr>
                <w:rFonts w:ascii="Verdana" w:hAnsi="Verdana"/>
                <w:sz w:val="17"/>
                <w:szCs w:val="17"/>
              </w:rPr>
              <w:t>Issues a</w:t>
            </w:r>
            <w:r w:rsidRPr="00E301AA">
              <w:rPr>
                <w:rFonts w:ascii="Verdana" w:hAnsi="Verdana"/>
                <w:sz w:val="17"/>
                <w:szCs w:val="17"/>
              </w:rPr>
              <w:t>ir ticket. Assists customers when demanding a change in flight schedule, accommodations, seat assignment and etc. Or, assists customers in finding another substitute flight when partic</w:t>
            </w:r>
            <w:r>
              <w:rPr>
                <w:rFonts w:ascii="Verdana" w:hAnsi="Verdana"/>
                <w:sz w:val="17"/>
                <w:szCs w:val="17"/>
              </w:rPr>
              <w:t>ular flight is cancelled due to</w:t>
            </w:r>
            <w:r w:rsidRPr="00E301AA">
              <w:rPr>
                <w:rFonts w:ascii="Verdana" w:hAnsi="Verdana"/>
                <w:sz w:val="17"/>
                <w:szCs w:val="17"/>
              </w:rPr>
              <w:t xml:space="preserve"> any valid reasons. Assists in arranging airport personnel assistance for those travelling minors</w:t>
            </w:r>
            <w:r>
              <w:rPr>
                <w:rFonts w:ascii="Verdana" w:hAnsi="Verdana"/>
                <w:sz w:val="17"/>
                <w:szCs w:val="17"/>
              </w:rPr>
              <w:t>, seniors</w:t>
            </w:r>
            <w:r w:rsidRPr="00E301AA">
              <w:rPr>
                <w:rFonts w:ascii="Verdana" w:hAnsi="Verdana"/>
                <w:sz w:val="17"/>
                <w:szCs w:val="17"/>
              </w:rPr>
              <w:t xml:space="preserve"> or disabled customers upon request.</w:t>
            </w:r>
          </w:p>
          <w:p w:rsidR="00CC43B9" w:rsidRPr="004D5199" w:rsidRDefault="00CC43B9" w:rsidP="00CC43B9">
            <w:pPr>
              <w:pStyle w:val="NoSpacing"/>
              <w:rPr>
                <w:rFonts w:ascii="Verdana" w:hAnsi="Verdana"/>
                <w:sz w:val="2"/>
                <w:szCs w:val="17"/>
              </w:rPr>
            </w:pPr>
          </w:p>
        </w:tc>
      </w:tr>
      <w:tr w:rsidR="00CC43B9" w:rsidTr="00774C07">
        <w:trPr>
          <w:gridAfter w:val="1"/>
        </w:trPr>
        <w:tc>
          <w:tcPr>
            <w:tcW w:w="2166" w:type="pct"/>
            <w:gridSpan w:val="9"/>
            <w:tcBorders>
              <w:top w:val="single" w:sz="6" w:space="0" w:color="FFFFFF"/>
              <w:left w:val="single" w:sz="6" w:space="0" w:color="FFFFFF"/>
              <w:bottom w:val="single" w:sz="6" w:space="0" w:color="FFFFFF"/>
              <w:right w:val="single" w:sz="6" w:space="0" w:color="FFFFFF"/>
            </w:tcBorders>
            <w:vAlign w:val="center"/>
            <w:hideMark/>
          </w:tcPr>
          <w:p w:rsidR="00CC43B9" w:rsidRPr="008F0845" w:rsidRDefault="00CC43B9" w:rsidP="00CC43B9">
            <w:pPr>
              <w:pStyle w:val="NoSpacing"/>
              <w:rPr>
                <w:rFonts w:ascii="Verdana" w:hAnsi="Verdana"/>
                <w:sz w:val="18"/>
                <w:szCs w:val="17"/>
              </w:rPr>
            </w:pPr>
            <w:r w:rsidRPr="008F0845">
              <w:rPr>
                <w:rFonts w:ascii="Verdana" w:hAnsi="Verdana"/>
                <w:b/>
                <w:bCs/>
                <w:sz w:val="18"/>
                <w:szCs w:val="17"/>
              </w:rPr>
              <w:t xml:space="preserve">QHSE Lead Auditor, QC Assistant Manager, Japanese Interpreter  </w:t>
            </w:r>
            <w:r w:rsidRPr="008F0845">
              <w:rPr>
                <w:rFonts w:ascii="Verdana" w:hAnsi="Verdana"/>
                <w:sz w:val="18"/>
                <w:szCs w:val="17"/>
              </w:rPr>
              <w:t>(Jul 2004 - Nov 2006)</w:t>
            </w:r>
          </w:p>
        </w:tc>
      </w:tr>
      <w:tr w:rsidR="00CC43B9" w:rsidTr="00774C07">
        <w:trPr>
          <w:gridAfter w:val="1"/>
        </w:trPr>
        <w:tc>
          <w:tcPr>
            <w:tcW w:w="2166" w:type="pct"/>
            <w:gridSpan w:val="9"/>
            <w:tcBorders>
              <w:top w:val="single" w:sz="6" w:space="0" w:color="FFFFFF"/>
              <w:left w:val="single" w:sz="6" w:space="0" w:color="FFFFFF"/>
              <w:bottom w:val="single" w:sz="6" w:space="0" w:color="FFFFFF"/>
              <w:right w:val="single" w:sz="6" w:space="0" w:color="FFFFFF"/>
            </w:tcBorders>
            <w:hideMark/>
          </w:tcPr>
          <w:p w:rsidR="00CC43B9" w:rsidRPr="006B3423" w:rsidRDefault="00CC43B9" w:rsidP="00CC43B9">
            <w:pPr>
              <w:pStyle w:val="NoSpacing"/>
              <w:rPr>
                <w:rFonts w:ascii="Verdana" w:hAnsi="Verdana"/>
                <w:b/>
                <w:i/>
                <w:sz w:val="17"/>
                <w:szCs w:val="17"/>
              </w:rPr>
            </w:pPr>
            <w:r w:rsidRPr="008F0845">
              <w:rPr>
                <w:rFonts w:ascii="Verdana" w:hAnsi="Verdana"/>
                <w:b/>
                <w:i/>
                <w:color w:val="404040" w:themeColor="text1" w:themeTint="BF"/>
                <w:sz w:val="16"/>
                <w:szCs w:val="17"/>
              </w:rPr>
              <w:t>Exas Philippines Incorporated, MEZ 1, Lapu-lapu City, Philippines</w:t>
            </w:r>
          </w:p>
        </w:tc>
      </w:tr>
      <w:tr w:rsidR="00CC43B9" w:rsidTr="00774C07">
        <w:trPr>
          <w:gridAfter w:val="1"/>
        </w:trPr>
        <w:tc>
          <w:tcPr>
            <w:tcW w:w="2166" w:type="pct"/>
            <w:gridSpan w:val="9"/>
            <w:tcBorders>
              <w:top w:val="single" w:sz="6" w:space="0" w:color="FFFFFF"/>
              <w:left w:val="single" w:sz="6" w:space="0" w:color="FFFFFF"/>
              <w:bottom w:val="single" w:sz="6" w:space="0" w:color="FFFFFF"/>
              <w:right w:val="single" w:sz="6" w:space="0" w:color="FFFFFF"/>
            </w:tcBorders>
            <w:vAlign w:val="center"/>
            <w:hideMark/>
          </w:tcPr>
          <w:p w:rsidR="00CC43B9" w:rsidRDefault="00CC43B9" w:rsidP="00CC43B9">
            <w:pPr>
              <w:pStyle w:val="NoSpacing"/>
              <w:jc w:val="both"/>
              <w:rPr>
                <w:rFonts w:ascii="Verdana" w:hAnsi="Verdana"/>
                <w:sz w:val="17"/>
                <w:szCs w:val="17"/>
              </w:rPr>
            </w:pPr>
            <w:r w:rsidRPr="00E301AA">
              <w:rPr>
                <w:rFonts w:ascii="Verdana" w:hAnsi="Verdana"/>
                <w:sz w:val="17"/>
                <w:szCs w:val="17"/>
              </w:rPr>
              <w:t>P</w:t>
            </w:r>
            <w:r>
              <w:rPr>
                <w:rFonts w:ascii="Verdana" w:hAnsi="Verdana"/>
                <w:sz w:val="17"/>
                <w:szCs w:val="17"/>
              </w:rPr>
              <w:t>lan</w:t>
            </w:r>
            <w:r w:rsidRPr="00E301AA">
              <w:rPr>
                <w:rFonts w:ascii="Verdana" w:hAnsi="Verdana"/>
                <w:sz w:val="17"/>
                <w:szCs w:val="17"/>
              </w:rPr>
              <w:t>s Quality, Health, Safety, &amp; Environment periodic internal system audit</w:t>
            </w:r>
            <w:r>
              <w:rPr>
                <w:rFonts w:ascii="Verdana" w:hAnsi="Verdana"/>
                <w:sz w:val="17"/>
                <w:szCs w:val="17"/>
              </w:rPr>
              <w:t xml:space="preserve">. Leads QHSE </w:t>
            </w:r>
            <w:r w:rsidRPr="00E301AA">
              <w:rPr>
                <w:rFonts w:ascii="Verdana" w:hAnsi="Verdana"/>
                <w:sz w:val="17"/>
                <w:szCs w:val="17"/>
              </w:rPr>
              <w:t>internal auditors</w:t>
            </w:r>
            <w:r>
              <w:rPr>
                <w:rFonts w:ascii="Verdana" w:hAnsi="Verdana"/>
                <w:sz w:val="17"/>
                <w:szCs w:val="17"/>
              </w:rPr>
              <w:t>’ team</w:t>
            </w:r>
            <w:r w:rsidRPr="00E301AA">
              <w:rPr>
                <w:rFonts w:ascii="Verdana" w:hAnsi="Verdana"/>
                <w:sz w:val="17"/>
                <w:szCs w:val="17"/>
              </w:rPr>
              <w:t xml:space="preserve"> in the cond</w:t>
            </w:r>
            <w:r>
              <w:rPr>
                <w:rFonts w:ascii="Verdana" w:hAnsi="Verdana"/>
                <w:sz w:val="17"/>
                <w:szCs w:val="17"/>
              </w:rPr>
              <w:t>uct of audit activities. Verifies</w:t>
            </w:r>
            <w:r w:rsidRPr="00E301AA">
              <w:rPr>
                <w:rFonts w:ascii="Verdana" w:hAnsi="Verdana"/>
                <w:sz w:val="17"/>
                <w:szCs w:val="17"/>
              </w:rPr>
              <w:t xml:space="preserve"> Corrective/Preventive Action Request on any agreed Non-conformance raised during the audit and </w:t>
            </w:r>
            <w:r>
              <w:rPr>
                <w:rFonts w:ascii="Verdana" w:hAnsi="Verdana"/>
                <w:sz w:val="17"/>
                <w:szCs w:val="17"/>
              </w:rPr>
              <w:t>ensure</w:t>
            </w:r>
            <w:r w:rsidR="002D4F5D">
              <w:rPr>
                <w:rFonts w:ascii="Verdana" w:hAnsi="Verdana"/>
                <w:sz w:val="17"/>
                <w:szCs w:val="17"/>
              </w:rPr>
              <w:t>s</w:t>
            </w:r>
            <w:r>
              <w:rPr>
                <w:rFonts w:ascii="Verdana" w:hAnsi="Verdana"/>
                <w:sz w:val="17"/>
                <w:szCs w:val="17"/>
              </w:rPr>
              <w:t xml:space="preserve"> the conduct </w:t>
            </w:r>
            <w:r w:rsidRPr="00E301AA">
              <w:rPr>
                <w:rFonts w:ascii="Verdana" w:hAnsi="Verdana"/>
                <w:sz w:val="17"/>
                <w:szCs w:val="17"/>
              </w:rPr>
              <w:t xml:space="preserve">of a follow-up audit. Assists any external/ third party QHSE audits. Submits QHSE </w:t>
            </w:r>
            <w:r>
              <w:rPr>
                <w:rFonts w:ascii="Verdana" w:hAnsi="Verdana"/>
                <w:sz w:val="17"/>
                <w:szCs w:val="17"/>
              </w:rPr>
              <w:t>Audit report to Q</w:t>
            </w:r>
            <w:r w:rsidRPr="00E301AA">
              <w:rPr>
                <w:rFonts w:ascii="Verdana" w:hAnsi="Verdana"/>
                <w:sz w:val="17"/>
                <w:szCs w:val="17"/>
              </w:rPr>
              <w:t xml:space="preserve">HSE representatives. Quality Program preparation that includes scheduling of Management reviews, workforce training, etc. Supervision of Quality Control Section’s regular activities which include: </w:t>
            </w:r>
            <w:r w:rsidRPr="002D4F5D">
              <w:rPr>
                <w:rFonts w:ascii="Verdana" w:hAnsi="Verdana"/>
                <w:b/>
                <w:sz w:val="17"/>
                <w:szCs w:val="17"/>
              </w:rPr>
              <w:t>A)</w:t>
            </w:r>
            <w:r w:rsidRPr="00E301AA">
              <w:rPr>
                <w:rFonts w:ascii="Verdana" w:hAnsi="Verdana"/>
                <w:sz w:val="17"/>
                <w:szCs w:val="17"/>
              </w:rPr>
              <w:t xml:space="preserve"> Conduct of semi-annual Management review, </w:t>
            </w:r>
            <w:r w:rsidRPr="002D4F5D">
              <w:rPr>
                <w:rFonts w:ascii="Verdana" w:hAnsi="Verdana"/>
                <w:b/>
                <w:sz w:val="17"/>
                <w:szCs w:val="17"/>
              </w:rPr>
              <w:t>B)</w:t>
            </w:r>
            <w:r w:rsidRPr="00E301AA">
              <w:rPr>
                <w:rFonts w:ascii="Verdana" w:hAnsi="Verdana"/>
                <w:sz w:val="17"/>
                <w:szCs w:val="17"/>
              </w:rPr>
              <w:t xml:space="preserve"> </w:t>
            </w:r>
            <w:r>
              <w:rPr>
                <w:rFonts w:ascii="Verdana" w:hAnsi="Verdana"/>
                <w:sz w:val="17"/>
                <w:szCs w:val="17"/>
              </w:rPr>
              <w:t xml:space="preserve">Verifies </w:t>
            </w:r>
            <w:r w:rsidRPr="00E301AA">
              <w:rPr>
                <w:rFonts w:ascii="Verdana" w:hAnsi="Verdana"/>
                <w:sz w:val="17"/>
                <w:szCs w:val="17"/>
              </w:rPr>
              <w:t xml:space="preserve">In-coming </w:t>
            </w:r>
            <w:r>
              <w:rPr>
                <w:rFonts w:ascii="Verdana" w:hAnsi="Verdana"/>
                <w:sz w:val="17"/>
                <w:szCs w:val="17"/>
              </w:rPr>
              <w:t>purchased</w:t>
            </w:r>
            <w:r w:rsidRPr="00E301AA">
              <w:rPr>
                <w:rFonts w:ascii="Verdana" w:hAnsi="Verdana"/>
                <w:sz w:val="17"/>
                <w:szCs w:val="17"/>
              </w:rPr>
              <w:t xml:space="preserve"> parts/materia</w:t>
            </w:r>
            <w:r>
              <w:rPr>
                <w:rFonts w:ascii="Verdana" w:hAnsi="Verdana"/>
                <w:sz w:val="17"/>
                <w:szCs w:val="17"/>
              </w:rPr>
              <w:t xml:space="preserve">ls </w:t>
            </w:r>
            <w:r w:rsidRPr="00E301AA">
              <w:rPr>
                <w:rFonts w:ascii="Verdana" w:hAnsi="Verdana"/>
                <w:sz w:val="17"/>
                <w:szCs w:val="17"/>
              </w:rPr>
              <w:t>notification/clai</w:t>
            </w:r>
            <w:r>
              <w:rPr>
                <w:rFonts w:ascii="Verdana" w:hAnsi="Verdana"/>
                <w:sz w:val="17"/>
                <w:szCs w:val="17"/>
              </w:rPr>
              <w:t>m to concerned supplier (internal/external)</w:t>
            </w:r>
            <w:r w:rsidRPr="00E301AA">
              <w:rPr>
                <w:rFonts w:ascii="Verdana" w:hAnsi="Verdana"/>
                <w:sz w:val="17"/>
                <w:szCs w:val="17"/>
              </w:rPr>
              <w:t xml:space="preserve"> if non-conformance to Quality is found, </w:t>
            </w:r>
            <w:r w:rsidRPr="002D4F5D">
              <w:rPr>
                <w:rFonts w:ascii="Verdana" w:hAnsi="Verdana"/>
                <w:b/>
                <w:sz w:val="17"/>
                <w:szCs w:val="17"/>
              </w:rPr>
              <w:t>C)</w:t>
            </w:r>
            <w:r w:rsidRPr="00E301AA">
              <w:rPr>
                <w:rFonts w:ascii="Verdana" w:hAnsi="Verdana"/>
                <w:sz w:val="17"/>
                <w:szCs w:val="17"/>
              </w:rPr>
              <w:t xml:space="preserve"> Conduc</w:t>
            </w:r>
            <w:r>
              <w:rPr>
                <w:rFonts w:ascii="Verdana" w:hAnsi="Verdana"/>
                <w:sz w:val="17"/>
                <w:szCs w:val="17"/>
              </w:rPr>
              <w:t>t of In-Process verification produced</w:t>
            </w:r>
            <w:r w:rsidRPr="00E301AA">
              <w:rPr>
                <w:rFonts w:ascii="Verdana" w:hAnsi="Verdana"/>
                <w:sz w:val="17"/>
                <w:szCs w:val="17"/>
              </w:rPr>
              <w:t xml:space="preserve"> pressed metal parts, plastic molded parts, and assembled parts. </w:t>
            </w:r>
            <w:r w:rsidRPr="002D4F5D">
              <w:rPr>
                <w:rFonts w:ascii="Verdana" w:hAnsi="Verdana"/>
                <w:b/>
                <w:sz w:val="17"/>
                <w:szCs w:val="17"/>
              </w:rPr>
              <w:t>D)</w:t>
            </w:r>
            <w:r w:rsidRPr="00E301AA">
              <w:rPr>
                <w:rFonts w:ascii="Verdana" w:hAnsi="Verdana"/>
                <w:sz w:val="17"/>
                <w:szCs w:val="17"/>
              </w:rPr>
              <w:t xml:space="preserve"> Issuance of an internal notification/claim to concerned section when non-conformance to Quality is found. </w:t>
            </w:r>
            <w:r w:rsidRPr="002D4F5D">
              <w:rPr>
                <w:rFonts w:ascii="Verdana" w:hAnsi="Verdana"/>
                <w:b/>
                <w:sz w:val="17"/>
                <w:szCs w:val="17"/>
              </w:rPr>
              <w:t>E)</w:t>
            </w:r>
            <w:r w:rsidRPr="00E301AA">
              <w:rPr>
                <w:rFonts w:ascii="Verdana" w:hAnsi="Verdana"/>
                <w:sz w:val="17"/>
                <w:szCs w:val="17"/>
              </w:rPr>
              <w:t xml:space="preserve"> Handling of customer Quality issues and its corresponding Corrective and Preventive Actions and monitoring of the effectiveness of the latter, </w:t>
            </w:r>
            <w:r w:rsidRPr="002D4F5D">
              <w:rPr>
                <w:rFonts w:ascii="Verdana" w:hAnsi="Verdana"/>
                <w:b/>
                <w:sz w:val="17"/>
                <w:szCs w:val="17"/>
              </w:rPr>
              <w:t>F)</w:t>
            </w:r>
            <w:r w:rsidRPr="00E301AA">
              <w:rPr>
                <w:rFonts w:ascii="Verdana" w:hAnsi="Verdana"/>
                <w:sz w:val="17"/>
                <w:szCs w:val="17"/>
              </w:rPr>
              <w:t xml:space="preserve"> Facilitation of corresponding documented root cause analysis, documenting the verification of resolution’s effectiveness and closure of an audit finding, submission of such countermeasure documents as a reply to aforementioned concerned parties within the required time limit, </w:t>
            </w:r>
            <w:r w:rsidRPr="002D4F5D">
              <w:rPr>
                <w:rFonts w:ascii="Verdana" w:hAnsi="Verdana"/>
                <w:b/>
                <w:sz w:val="17"/>
                <w:szCs w:val="17"/>
              </w:rPr>
              <w:t>G)</w:t>
            </w:r>
            <w:r w:rsidRPr="00E301AA">
              <w:rPr>
                <w:rFonts w:ascii="Verdana" w:hAnsi="Verdana"/>
                <w:sz w:val="17"/>
                <w:szCs w:val="17"/>
              </w:rPr>
              <w:t xml:space="preserve"> Ensures proper retention/Storage of Quality Records. R</w:t>
            </w:r>
            <w:r>
              <w:rPr>
                <w:rFonts w:ascii="Verdana" w:hAnsi="Verdana"/>
                <w:sz w:val="17"/>
                <w:szCs w:val="17"/>
              </w:rPr>
              <w:t xml:space="preserve">eports to Quality </w:t>
            </w:r>
            <w:r w:rsidRPr="00E301AA">
              <w:rPr>
                <w:rFonts w:ascii="Verdana" w:hAnsi="Verdana"/>
                <w:sz w:val="17"/>
                <w:szCs w:val="17"/>
              </w:rPr>
              <w:t>Representative</w:t>
            </w:r>
            <w:r>
              <w:rPr>
                <w:rFonts w:ascii="Verdana" w:hAnsi="Verdana"/>
                <w:sz w:val="17"/>
                <w:szCs w:val="17"/>
              </w:rPr>
              <w:t xml:space="preserve"> any Quality issues &amp;</w:t>
            </w:r>
            <w:r w:rsidRPr="00E301AA">
              <w:rPr>
                <w:rFonts w:ascii="Verdana" w:hAnsi="Verdana"/>
                <w:sz w:val="17"/>
                <w:szCs w:val="17"/>
              </w:rPr>
              <w:t xml:space="preserve"> status.</w:t>
            </w:r>
            <w:r w:rsidR="002D4F5D">
              <w:rPr>
                <w:rFonts w:ascii="Verdana" w:hAnsi="Verdana"/>
                <w:sz w:val="17"/>
                <w:szCs w:val="17"/>
              </w:rPr>
              <w:t xml:space="preserve"> </w:t>
            </w:r>
            <w:r w:rsidRPr="00E301AA">
              <w:rPr>
                <w:rFonts w:ascii="Verdana" w:hAnsi="Verdana"/>
                <w:sz w:val="17"/>
                <w:szCs w:val="17"/>
              </w:rPr>
              <w:t>Interprets/</w:t>
            </w:r>
            <w:r>
              <w:rPr>
                <w:rFonts w:ascii="Verdana" w:hAnsi="Verdana"/>
                <w:sz w:val="17"/>
                <w:szCs w:val="17"/>
              </w:rPr>
              <w:t>t</w:t>
            </w:r>
            <w:r w:rsidRPr="00E301AA">
              <w:rPr>
                <w:rFonts w:ascii="Verdana" w:hAnsi="Verdana"/>
                <w:sz w:val="17"/>
                <w:szCs w:val="17"/>
              </w:rPr>
              <w:t>ranslates orally or in written</w:t>
            </w:r>
            <w:r>
              <w:rPr>
                <w:rFonts w:ascii="Verdana" w:hAnsi="Verdana"/>
                <w:sz w:val="17"/>
                <w:szCs w:val="17"/>
              </w:rPr>
              <w:t xml:space="preserve"> form</w:t>
            </w:r>
            <w:r w:rsidRPr="00E301AA">
              <w:rPr>
                <w:rFonts w:ascii="Verdana" w:hAnsi="Verdana"/>
                <w:sz w:val="17"/>
                <w:szCs w:val="17"/>
              </w:rPr>
              <w:t>, Japanese to English or vice versa when required.</w:t>
            </w:r>
          </w:p>
          <w:p w:rsidR="00CC43B9" w:rsidRPr="004D5199" w:rsidRDefault="00CC43B9" w:rsidP="00CC43B9">
            <w:pPr>
              <w:pStyle w:val="NoSpacing"/>
              <w:jc w:val="both"/>
              <w:rPr>
                <w:rFonts w:ascii="Verdana" w:hAnsi="Verdana"/>
                <w:sz w:val="2"/>
                <w:szCs w:val="17"/>
              </w:rPr>
            </w:pPr>
          </w:p>
        </w:tc>
      </w:tr>
      <w:tr w:rsidR="00CC43B9" w:rsidTr="00774C07">
        <w:trPr>
          <w:gridAfter w:val="1"/>
        </w:trPr>
        <w:tc>
          <w:tcPr>
            <w:tcW w:w="2166" w:type="pct"/>
            <w:gridSpan w:val="9"/>
            <w:tcBorders>
              <w:top w:val="single" w:sz="6" w:space="0" w:color="FFFFFF"/>
              <w:left w:val="single" w:sz="6" w:space="0" w:color="FFFFFF"/>
              <w:bottom w:val="single" w:sz="6" w:space="0" w:color="FFFFFF"/>
              <w:right w:val="single" w:sz="6" w:space="0" w:color="FFFFFF"/>
            </w:tcBorders>
            <w:vAlign w:val="center"/>
            <w:hideMark/>
          </w:tcPr>
          <w:p w:rsidR="00CC43B9" w:rsidRPr="004A0AA1" w:rsidRDefault="00CC43B9" w:rsidP="00CC43B9">
            <w:pPr>
              <w:pStyle w:val="NoSpacing"/>
              <w:rPr>
                <w:rFonts w:ascii="Verdana" w:hAnsi="Verdana"/>
                <w:sz w:val="17"/>
                <w:szCs w:val="17"/>
              </w:rPr>
            </w:pPr>
            <w:r w:rsidRPr="008F0845">
              <w:rPr>
                <w:rFonts w:ascii="Verdana" w:hAnsi="Verdana"/>
                <w:b/>
                <w:bCs/>
                <w:sz w:val="18"/>
                <w:szCs w:val="17"/>
              </w:rPr>
              <w:t>Quality Inspection Section Assistant Manager</w:t>
            </w:r>
          </w:p>
        </w:tc>
      </w:tr>
      <w:tr w:rsidR="00CC43B9" w:rsidTr="00774C07">
        <w:trPr>
          <w:gridAfter w:val="1"/>
        </w:trPr>
        <w:tc>
          <w:tcPr>
            <w:tcW w:w="2166" w:type="pct"/>
            <w:gridSpan w:val="9"/>
            <w:tcBorders>
              <w:top w:val="single" w:sz="6" w:space="0" w:color="FFFFFF"/>
              <w:left w:val="single" w:sz="6" w:space="0" w:color="FFFFFF"/>
              <w:bottom w:val="single" w:sz="6" w:space="0" w:color="FFFFFF"/>
              <w:right w:val="single" w:sz="6" w:space="0" w:color="FFFFFF"/>
            </w:tcBorders>
            <w:hideMark/>
          </w:tcPr>
          <w:p w:rsidR="00CC43B9" w:rsidRPr="008F0845" w:rsidRDefault="00CC43B9" w:rsidP="00CC43B9">
            <w:pPr>
              <w:pStyle w:val="NoSpacing"/>
              <w:rPr>
                <w:rFonts w:ascii="Verdana" w:hAnsi="Verdana"/>
                <w:b/>
                <w:i/>
                <w:color w:val="404040" w:themeColor="text1" w:themeTint="BF"/>
                <w:sz w:val="16"/>
                <w:szCs w:val="14"/>
              </w:rPr>
            </w:pPr>
            <w:r w:rsidRPr="008F0845">
              <w:rPr>
                <w:rFonts w:ascii="Verdana" w:hAnsi="Verdana"/>
                <w:b/>
                <w:i/>
                <w:color w:val="404040" w:themeColor="text1" w:themeTint="BF"/>
                <w:sz w:val="16"/>
                <w:szCs w:val="14"/>
              </w:rPr>
              <w:t>Exas Philippines Incorporated, Lapu-lapu City, Philippines (Nov 2003 - Jul 2004)</w:t>
            </w:r>
          </w:p>
          <w:p w:rsidR="00CC43B9" w:rsidRPr="008F0845" w:rsidRDefault="00CC43B9" w:rsidP="00CC43B9">
            <w:pPr>
              <w:pStyle w:val="NoSpacing"/>
              <w:rPr>
                <w:rFonts w:ascii="Verdana" w:hAnsi="Verdana"/>
                <w:b/>
                <w:i/>
                <w:color w:val="404040" w:themeColor="text1" w:themeTint="BF"/>
                <w:sz w:val="16"/>
                <w:szCs w:val="14"/>
              </w:rPr>
            </w:pPr>
            <w:r w:rsidRPr="008F0845">
              <w:rPr>
                <w:rFonts w:ascii="Verdana" w:hAnsi="Verdana"/>
                <w:b/>
                <w:i/>
                <w:color w:val="404040" w:themeColor="text1" w:themeTint="BF"/>
                <w:sz w:val="16"/>
                <w:szCs w:val="14"/>
              </w:rPr>
              <w:t>Aikawa Hungaria Elektronikai, KFT. (Sister Company), Dunaujvaros, Hungary (Jul 2001 - Nov 2003)</w:t>
            </w:r>
          </w:p>
          <w:p w:rsidR="00CC43B9" w:rsidRPr="00E301AA" w:rsidRDefault="00CC43B9" w:rsidP="00CC43B9">
            <w:pPr>
              <w:pStyle w:val="NoSpacing"/>
              <w:rPr>
                <w:rFonts w:ascii="Verdana" w:hAnsi="Verdana"/>
                <w:sz w:val="17"/>
                <w:szCs w:val="17"/>
              </w:rPr>
            </w:pPr>
            <w:r w:rsidRPr="008F0845">
              <w:rPr>
                <w:rFonts w:ascii="Verdana" w:hAnsi="Verdana"/>
                <w:b/>
                <w:i/>
                <w:color w:val="404040" w:themeColor="text1" w:themeTint="BF"/>
                <w:sz w:val="16"/>
                <w:szCs w:val="14"/>
              </w:rPr>
              <w:t>Exas Philippines Incorporated, Lapu-lapu City, Philippines (Jan 2001 - Jul 2001)</w:t>
            </w:r>
          </w:p>
        </w:tc>
      </w:tr>
      <w:tr w:rsidR="00CC43B9" w:rsidTr="00774C07">
        <w:trPr>
          <w:gridAfter w:val="1"/>
        </w:trPr>
        <w:tc>
          <w:tcPr>
            <w:tcW w:w="2166" w:type="pct"/>
            <w:gridSpan w:val="9"/>
            <w:tcBorders>
              <w:top w:val="single" w:sz="6" w:space="0" w:color="FFFFFF"/>
              <w:left w:val="single" w:sz="6" w:space="0" w:color="FFFFFF"/>
              <w:bottom w:val="single" w:sz="6" w:space="0" w:color="FFFFFF"/>
              <w:right w:val="single" w:sz="6" w:space="0" w:color="FFFFFF"/>
            </w:tcBorders>
            <w:vAlign w:val="center"/>
          </w:tcPr>
          <w:p w:rsidR="00CC43B9" w:rsidRDefault="00CC43B9" w:rsidP="00CC43B9">
            <w:pPr>
              <w:pStyle w:val="NoSpacing"/>
              <w:jc w:val="both"/>
              <w:rPr>
                <w:rFonts w:ascii="Verdana" w:hAnsi="Verdana"/>
                <w:sz w:val="17"/>
                <w:szCs w:val="17"/>
              </w:rPr>
            </w:pPr>
            <w:r w:rsidRPr="00E301AA">
              <w:rPr>
                <w:rFonts w:ascii="Verdana" w:hAnsi="Verdana"/>
                <w:sz w:val="17"/>
                <w:szCs w:val="17"/>
              </w:rPr>
              <w:t>Responsible in supervising</w:t>
            </w:r>
            <w:r>
              <w:rPr>
                <w:rFonts w:ascii="Verdana" w:hAnsi="Verdana"/>
                <w:sz w:val="17"/>
                <w:szCs w:val="17"/>
              </w:rPr>
              <w:t xml:space="preserve"> the Quality Inspection </w:t>
            </w:r>
            <w:r w:rsidRPr="00E301AA">
              <w:rPr>
                <w:rFonts w:ascii="Verdana" w:hAnsi="Verdana"/>
                <w:sz w:val="17"/>
                <w:szCs w:val="17"/>
              </w:rPr>
              <w:t>activities conducted</w:t>
            </w:r>
            <w:r>
              <w:rPr>
                <w:rFonts w:ascii="Verdana" w:hAnsi="Verdana"/>
                <w:sz w:val="17"/>
                <w:szCs w:val="17"/>
              </w:rPr>
              <w:t xml:space="preserve"> that involves the following:</w:t>
            </w:r>
          </w:p>
          <w:p w:rsidR="000C1810" w:rsidRDefault="00CC43B9" w:rsidP="00CC43B9">
            <w:pPr>
              <w:pStyle w:val="NoSpacing"/>
              <w:jc w:val="both"/>
              <w:rPr>
                <w:rFonts w:ascii="Verdana" w:hAnsi="Verdana"/>
                <w:sz w:val="17"/>
                <w:szCs w:val="17"/>
              </w:rPr>
            </w:pPr>
            <w:r w:rsidRPr="00F06D29">
              <w:rPr>
                <w:rFonts w:ascii="Verdana" w:hAnsi="Verdana"/>
                <w:b/>
                <w:sz w:val="17"/>
                <w:szCs w:val="17"/>
              </w:rPr>
              <w:t>1.)</w:t>
            </w:r>
            <w:r>
              <w:rPr>
                <w:rFonts w:ascii="Verdana" w:hAnsi="Verdana"/>
                <w:sz w:val="17"/>
                <w:szCs w:val="17"/>
              </w:rPr>
              <w:t xml:space="preserve"> </w:t>
            </w:r>
            <w:r w:rsidRPr="00E301AA">
              <w:rPr>
                <w:rFonts w:ascii="Verdana" w:hAnsi="Verdana"/>
                <w:sz w:val="17"/>
                <w:szCs w:val="17"/>
              </w:rPr>
              <w:t>New product inspection</w:t>
            </w:r>
            <w:r>
              <w:rPr>
                <w:rFonts w:ascii="Verdana" w:hAnsi="Verdana"/>
                <w:sz w:val="17"/>
                <w:szCs w:val="17"/>
              </w:rPr>
              <w:t>,</w:t>
            </w:r>
            <w:r w:rsidRPr="00E301AA">
              <w:rPr>
                <w:rFonts w:ascii="Verdana" w:hAnsi="Verdana"/>
                <w:sz w:val="17"/>
                <w:szCs w:val="17"/>
              </w:rPr>
              <w:t xml:space="preserve"> </w:t>
            </w:r>
            <w:r w:rsidR="000C1810">
              <w:rPr>
                <w:rFonts w:ascii="Verdana" w:hAnsi="Verdana"/>
                <w:sz w:val="17"/>
                <w:szCs w:val="17"/>
              </w:rPr>
              <w:t xml:space="preserve">                     </w:t>
            </w:r>
            <w:r w:rsidRPr="00F06D29">
              <w:rPr>
                <w:rFonts w:ascii="Verdana" w:hAnsi="Verdana"/>
                <w:b/>
                <w:sz w:val="17"/>
                <w:szCs w:val="17"/>
              </w:rPr>
              <w:t>2.)</w:t>
            </w:r>
            <w:r w:rsidRPr="00E301AA">
              <w:rPr>
                <w:rFonts w:ascii="Verdana" w:hAnsi="Verdana"/>
                <w:sz w:val="17"/>
                <w:szCs w:val="17"/>
              </w:rPr>
              <w:t xml:space="preserve"> Tooling set-up</w:t>
            </w:r>
            <w:r>
              <w:rPr>
                <w:rFonts w:ascii="Verdana" w:hAnsi="Verdana"/>
                <w:sz w:val="17"/>
                <w:szCs w:val="17"/>
              </w:rPr>
              <w:t>/</w:t>
            </w:r>
            <w:r w:rsidRPr="00E301AA">
              <w:rPr>
                <w:rFonts w:ascii="Verdana" w:hAnsi="Verdana"/>
                <w:sz w:val="17"/>
                <w:szCs w:val="17"/>
              </w:rPr>
              <w:t>In-process</w:t>
            </w:r>
            <w:r>
              <w:rPr>
                <w:rFonts w:ascii="Verdana" w:hAnsi="Verdana"/>
                <w:sz w:val="17"/>
                <w:szCs w:val="17"/>
              </w:rPr>
              <w:t xml:space="preserve"> product inspection, and Shipment lot inspection,</w:t>
            </w:r>
            <w:r w:rsidR="00F06D29">
              <w:rPr>
                <w:rFonts w:ascii="Verdana" w:hAnsi="Verdana"/>
                <w:sz w:val="17"/>
                <w:szCs w:val="17"/>
              </w:rPr>
              <w:t xml:space="preserve"> </w:t>
            </w:r>
          </w:p>
          <w:p w:rsidR="00CC43B9" w:rsidRDefault="002D4F5D" w:rsidP="00CC43B9">
            <w:pPr>
              <w:pStyle w:val="NoSpacing"/>
              <w:jc w:val="both"/>
              <w:rPr>
                <w:rFonts w:ascii="Verdana" w:hAnsi="Verdana"/>
                <w:sz w:val="17"/>
                <w:szCs w:val="17"/>
              </w:rPr>
            </w:pPr>
            <w:r w:rsidRPr="00F06D29">
              <w:rPr>
                <w:rFonts w:ascii="Verdana" w:hAnsi="Verdana"/>
                <w:b/>
                <w:sz w:val="17"/>
                <w:szCs w:val="17"/>
              </w:rPr>
              <w:t>3.)</w:t>
            </w:r>
            <w:r w:rsidRPr="00E301AA">
              <w:rPr>
                <w:rFonts w:ascii="Verdana" w:hAnsi="Verdana"/>
                <w:sz w:val="17"/>
                <w:szCs w:val="17"/>
              </w:rPr>
              <w:t xml:space="preserve"> </w:t>
            </w:r>
            <w:r>
              <w:rPr>
                <w:rFonts w:ascii="Verdana" w:hAnsi="Verdana"/>
                <w:sz w:val="17"/>
                <w:szCs w:val="17"/>
              </w:rPr>
              <w:t>Submission of</w:t>
            </w:r>
            <w:r w:rsidRPr="00E301AA">
              <w:rPr>
                <w:rFonts w:ascii="Verdana" w:hAnsi="Verdana"/>
                <w:sz w:val="17"/>
                <w:szCs w:val="17"/>
              </w:rPr>
              <w:t xml:space="preserve"> an internal </w:t>
            </w:r>
            <w:r>
              <w:rPr>
                <w:rFonts w:ascii="Verdana" w:hAnsi="Verdana"/>
                <w:sz w:val="17"/>
                <w:szCs w:val="17"/>
              </w:rPr>
              <w:t>non-conforming product claim</w:t>
            </w:r>
            <w:r w:rsidRPr="00E301AA">
              <w:rPr>
                <w:rFonts w:ascii="Verdana" w:hAnsi="Verdana"/>
                <w:sz w:val="17"/>
                <w:szCs w:val="17"/>
              </w:rPr>
              <w:t xml:space="preserve"> to the Quality Control Section, </w:t>
            </w:r>
            <w:r>
              <w:rPr>
                <w:rFonts w:ascii="Verdana" w:hAnsi="Verdana"/>
                <w:sz w:val="17"/>
                <w:szCs w:val="17"/>
              </w:rPr>
              <w:t>while</w:t>
            </w:r>
            <w:r w:rsidRPr="00E301AA">
              <w:rPr>
                <w:rFonts w:ascii="Verdana" w:hAnsi="Verdana"/>
                <w:sz w:val="17"/>
                <w:szCs w:val="17"/>
              </w:rPr>
              <w:t xml:space="preserve"> ensur</w:t>
            </w:r>
            <w:r>
              <w:rPr>
                <w:rFonts w:ascii="Verdana" w:hAnsi="Verdana"/>
                <w:sz w:val="17"/>
                <w:szCs w:val="17"/>
              </w:rPr>
              <w:t>ing</w:t>
            </w:r>
            <w:r w:rsidRPr="00E301AA">
              <w:rPr>
                <w:rFonts w:ascii="Verdana" w:hAnsi="Verdana"/>
                <w:sz w:val="17"/>
                <w:szCs w:val="17"/>
              </w:rPr>
              <w:t xml:space="preserve"> non-conforming affected lo</w:t>
            </w:r>
            <w:r>
              <w:rPr>
                <w:rFonts w:ascii="Verdana" w:hAnsi="Verdana"/>
                <w:sz w:val="17"/>
                <w:szCs w:val="17"/>
              </w:rPr>
              <w:t xml:space="preserve">t/s is/are identified and isolated, </w:t>
            </w:r>
            <w:r w:rsidRPr="00F06D29">
              <w:rPr>
                <w:rFonts w:ascii="Verdana" w:hAnsi="Verdana"/>
                <w:b/>
                <w:sz w:val="17"/>
                <w:szCs w:val="17"/>
              </w:rPr>
              <w:t>4.)</w:t>
            </w:r>
            <w:r w:rsidRPr="00E301AA">
              <w:rPr>
                <w:rFonts w:ascii="Verdana" w:hAnsi="Verdana"/>
                <w:sz w:val="17"/>
                <w:szCs w:val="17"/>
              </w:rPr>
              <w:t xml:space="preserve"> </w:t>
            </w:r>
            <w:r w:rsidR="00CC43B9" w:rsidRPr="00E301AA">
              <w:rPr>
                <w:rFonts w:ascii="Verdana" w:hAnsi="Verdana"/>
                <w:sz w:val="17"/>
                <w:szCs w:val="17"/>
              </w:rPr>
              <w:t xml:space="preserve">Participation in the conduct of root cause analysis on related Quality Troubles as necessary and supports in the monitoring of </w:t>
            </w:r>
            <w:r w:rsidR="00CC43B9">
              <w:rPr>
                <w:rFonts w:ascii="Verdana" w:hAnsi="Verdana"/>
                <w:sz w:val="17"/>
                <w:szCs w:val="17"/>
              </w:rPr>
              <w:t>the implemented countermeasure,</w:t>
            </w:r>
            <w:r w:rsidR="00F06D29">
              <w:rPr>
                <w:rFonts w:ascii="Verdana" w:hAnsi="Verdana"/>
                <w:sz w:val="17"/>
                <w:szCs w:val="17"/>
              </w:rPr>
              <w:t xml:space="preserve"> </w:t>
            </w:r>
            <w:r w:rsidR="00CC43B9" w:rsidRPr="00F06D29">
              <w:rPr>
                <w:rFonts w:ascii="Verdana" w:hAnsi="Verdana"/>
                <w:b/>
                <w:sz w:val="17"/>
                <w:szCs w:val="17"/>
              </w:rPr>
              <w:t>5.)</w:t>
            </w:r>
            <w:r w:rsidR="00CC43B9" w:rsidRPr="00E301AA">
              <w:rPr>
                <w:rFonts w:ascii="Verdana" w:hAnsi="Verdana"/>
                <w:sz w:val="17"/>
                <w:szCs w:val="17"/>
              </w:rPr>
              <w:t xml:space="preserve"> Reports regularly to the Japa</w:t>
            </w:r>
            <w:r w:rsidR="00CC43B9">
              <w:rPr>
                <w:rFonts w:ascii="Verdana" w:hAnsi="Verdana"/>
                <w:sz w:val="17"/>
                <w:szCs w:val="17"/>
              </w:rPr>
              <w:t>nese Quality Manager</w:t>
            </w:r>
            <w:r w:rsidR="00CC43B9" w:rsidRPr="00E301AA">
              <w:rPr>
                <w:rFonts w:ascii="Verdana" w:hAnsi="Verdana"/>
                <w:sz w:val="17"/>
                <w:szCs w:val="17"/>
              </w:rPr>
              <w:t>. Generates monthly-summarized Quality Performance report respect to aforementioned items 3 and 4 activities, and submit a copy to the Quality Control Section for storage and retention.</w:t>
            </w:r>
          </w:p>
          <w:p w:rsidR="00CC43B9" w:rsidRPr="004D5199" w:rsidRDefault="00CC43B9" w:rsidP="00CC43B9">
            <w:pPr>
              <w:pStyle w:val="NoSpacing"/>
              <w:jc w:val="both"/>
              <w:rPr>
                <w:rFonts w:ascii="Verdana" w:hAnsi="Verdana"/>
                <w:sz w:val="2"/>
                <w:szCs w:val="17"/>
              </w:rPr>
            </w:pPr>
          </w:p>
        </w:tc>
      </w:tr>
      <w:tr w:rsidR="00CC43B9" w:rsidTr="00774C07">
        <w:trPr>
          <w:gridAfter w:val="3"/>
          <w:wAfter w:w="2848" w:type="pct"/>
        </w:trPr>
        <w:tc>
          <w:tcPr>
            <w:tcW w:w="2152" w:type="pct"/>
            <w:gridSpan w:val="7"/>
            <w:tcBorders>
              <w:top w:val="single" w:sz="6" w:space="0" w:color="FFFFFF"/>
              <w:left w:val="single" w:sz="6" w:space="0" w:color="FFFFFF"/>
              <w:bottom w:val="single" w:sz="6" w:space="0" w:color="FFFFFF"/>
              <w:right w:val="single" w:sz="6" w:space="0" w:color="FFFFFF"/>
            </w:tcBorders>
            <w:vAlign w:val="center"/>
            <w:hideMark/>
          </w:tcPr>
          <w:p w:rsidR="00774C07" w:rsidRDefault="00774C07" w:rsidP="00CC43B9">
            <w:pPr>
              <w:pStyle w:val="NoSpacing"/>
              <w:rPr>
                <w:rFonts w:ascii="Verdana" w:hAnsi="Verdana"/>
                <w:b/>
                <w:bCs/>
                <w:sz w:val="18"/>
                <w:szCs w:val="17"/>
              </w:rPr>
            </w:pPr>
          </w:p>
          <w:p w:rsidR="00CC43B9" w:rsidRPr="00F45EFE" w:rsidRDefault="00CC43B9" w:rsidP="00CC43B9">
            <w:pPr>
              <w:pStyle w:val="NoSpacing"/>
              <w:rPr>
                <w:rFonts w:ascii="Verdana" w:hAnsi="Verdana"/>
                <w:sz w:val="17"/>
                <w:szCs w:val="17"/>
              </w:rPr>
            </w:pPr>
            <w:r w:rsidRPr="008F0845">
              <w:rPr>
                <w:rFonts w:ascii="Verdana" w:hAnsi="Verdana"/>
                <w:b/>
                <w:bCs/>
                <w:sz w:val="18"/>
                <w:szCs w:val="17"/>
              </w:rPr>
              <w:t>Quality Inspection Section Supervisor</w:t>
            </w:r>
            <w:r w:rsidR="00F06D29">
              <w:rPr>
                <w:rFonts w:ascii="Verdana" w:hAnsi="Verdana"/>
                <w:b/>
                <w:bCs/>
                <w:sz w:val="18"/>
                <w:szCs w:val="17"/>
              </w:rPr>
              <w:t xml:space="preserve"> </w:t>
            </w:r>
            <w:r>
              <w:rPr>
                <w:rFonts w:ascii="Verdana" w:hAnsi="Verdana"/>
                <w:sz w:val="17"/>
                <w:szCs w:val="17"/>
              </w:rPr>
              <w:t>(Nov</w:t>
            </w:r>
            <w:r w:rsidRPr="00E301AA">
              <w:rPr>
                <w:rFonts w:ascii="Verdana" w:hAnsi="Verdana"/>
                <w:sz w:val="17"/>
                <w:szCs w:val="17"/>
              </w:rPr>
              <w:t xml:space="preserve"> 1996 - Jan 2001)</w:t>
            </w:r>
          </w:p>
        </w:tc>
      </w:tr>
      <w:tr w:rsidR="00CC43B9" w:rsidTr="00774C07">
        <w:trPr>
          <w:gridAfter w:val="3"/>
          <w:wAfter w:w="2848" w:type="pct"/>
        </w:trPr>
        <w:tc>
          <w:tcPr>
            <w:tcW w:w="2152" w:type="pct"/>
            <w:gridSpan w:val="7"/>
            <w:tcBorders>
              <w:top w:val="single" w:sz="6" w:space="0" w:color="FFFFFF"/>
              <w:left w:val="single" w:sz="6" w:space="0" w:color="FFFFFF"/>
              <w:bottom w:val="single" w:sz="6" w:space="0" w:color="FFFFFF"/>
              <w:right w:val="single" w:sz="6" w:space="0" w:color="FFFFFF"/>
            </w:tcBorders>
            <w:hideMark/>
          </w:tcPr>
          <w:p w:rsidR="00CC43B9" w:rsidRPr="006B3423" w:rsidRDefault="00CC43B9" w:rsidP="00CC43B9">
            <w:pPr>
              <w:pStyle w:val="NoSpacing"/>
              <w:rPr>
                <w:rFonts w:ascii="Verdana" w:hAnsi="Verdana"/>
                <w:b/>
                <w:i/>
                <w:sz w:val="17"/>
                <w:szCs w:val="17"/>
              </w:rPr>
            </w:pPr>
            <w:r w:rsidRPr="008F0845">
              <w:rPr>
                <w:rFonts w:ascii="Verdana" w:hAnsi="Verdana"/>
                <w:b/>
                <w:i/>
                <w:color w:val="404040" w:themeColor="text1" w:themeTint="BF"/>
                <w:sz w:val="16"/>
                <w:szCs w:val="17"/>
              </w:rPr>
              <w:lastRenderedPageBreak/>
              <w:t>P.T. Exas Batam (sister Company Of Exas), Batam Island, Indonesia</w:t>
            </w:r>
          </w:p>
        </w:tc>
      </w:tr>
      <w:tr w:rsidR="00CC43B9" w:rsidTr="00774C07">
        <w:trPr>
          <w:gridAfter w:val="1"/>
        </w:trPr>
        <w:tc>
          <w:tcPr>
            <w:tcW w:w="2166" w:type="pct"/>
            <w:gridSpan w:val="9"/>
            <w:tcBorders>
              <w:top w:val="single" w:sz="6" w:space="0" w:color="FFFFFF"/>
              <w:left w:val="single" w:sz="6" w:space="0" w:color="FFFFFF"/>
              <w:bottom w:val="single" w:sz="6" w:space="0" w:color="FFFFFF"/>
              <w:right w:val="single" w:sz="6" w:space="0" w:color="FFFFFF"/>
            </w:tcBorders>
            <w:vAlign w:val="center"/>
            <w:hideMark/>
          </w:tcPr>
          <w:p w:rsidR="00CC43B9" w:rsidRDefault="00CC43B9" w:rsidP="00CC43B9">
            <w:pPr>
              <w:pStyle w:val="NoSpacing"/>
              <w:rPr>
                <w:rFonts w:ascii="Verdana" w:hAnsi="Verdana"/>
                <w:sz w:val="17"/>
                <w:szCs w:val="17"/>
              </w:rPr>
            </w:pPr>
            <w:r>
              <w:rPr>
                <w:rFonts w:ascii="Verdana" w:hAnsi="Verdana"/>
                <w:sz w:val="17"/>
                <w:szCs w:val="17"/>
              </w:rPr>
              <w:t>(</w:t>
            </w:r>
            <w:r w:rsidR="00AF71AA">
              <w:rPr>
                <w:rFonts w:ascii="Verdana" w:hAnsi="Verdana"/>
                <w:sz w:val="17"/>
                <w:szCs w:val="17"/>
              </w:rPr>
              <w:t>Reporting</w:t>
            </w:r>
            <w:r w:rsidR="00A406AA">
              <w:rPr>
                <w:rFonts w:ascii="Verdana" w:hAnsi="Verdana"/>
                <w:sz w:val="17"/>
                <w:szCs w:val="17"/>
              </w:rPr>
              <w:t xml:space="preserve"> </w:t>
            </w:r>
            <w:r w:rsidR="00AF71AA">
              <w:rPr>
                <w:rFonts w:ascii="Verdana" w:hAnsi="Verdana"/>
                <w:sz w:val="17"/>
                <w:szCs w:val="17"/>
              </w:rPr>
              <w:t xml:space="preserve">directly </w:t>
            </w:r>
            <w:r w:rsidRPr="00E301AA">
              <w:rPr>
                <w:rFonts w:ascii="Verdana" w:hAnsi="Verdana"/>
                <w:sz w:val="17"/>
                <w:szCs w:val="17"/>
              </w:rPr>
              <w:t>Japanese section manager, performed the same task of an Assistant manager as mentioned above.</w:t>
            </w:r>
            <w:r>
              <w:rPr>
                <w:rFonts w:ascii="Verdana" w:hAnsi="Verdana"/>
                <w:sz w:val="17"/>
                <w:szCs w:val="17"/>
              </w:rPr>
              <w:t>)</w:t>
            </w:r>
          </w:p>
          <w:p w:rsidR="00CC43B9" w:rsidRPr="004D5199" w:rsidRDefault="00CC43B9" w:rsidP="00CC43B9">
            <w:pPr>
              <w:pStyle w:val="NoSpacing"/>
              <w:rPr>
                <w:rFonts w:ascii="Verdana" w:hAnsi="Verdana"/>
                <w:sz w:val="2"/>
                <w:szCs w:val="17"/>
              </w:rPr>
            </w:pPr>
          </w:p>
        </w:tc>
      </w:tr>
      <w:tr w:rsidR="00CC43B9" w:rsidTr="00774C07">
        <w:trPr>
          <w:gridAfter w:val="3"/>
          <w:wAfter w:w="2848" w:type="pct"/>
        </w:trPr>
        <w:tc>
          <w:tcPr>
            <w:tcW w:w="2152" w:type="pct"/>
            <w:gridSpan w:val="7"/>
            <w:tcBorders>
              <w:top w:val="single" w:sz="6" w:space="0" w:color="FFFFFF"/>
              <w:left w:val="single" w:sz="6" w:space="0" w:color="FFFFFF"/>
              <w:bottom w:val="single" w:sz="6" w:space="0" w:color="FFFFFF"/>
              <w:right w:val="single" w:sz="6" w:space="0" w:color="FFFFFF"/>
            </w:tcBorders>
            <w:vAlign w:val="center"/>
            <w:hideMark/>
          </w:tcPr>
          <w:p w:rsidR="00CC43B9" w:rsidRPr="00A71791" w:rsidRDefault="00CC43B9" w:rsidP="00CC43B9">
            <w:pPr>
              <w:pStyle w:val="NoSpacing"/>
              <w:rPr>
                <w:rFonts w:ascii="Verdana" w:hAnsi="Verdana"/>
                <w:sz w:val="17"/>
                <w:szCs w:val="17"/>
              </w:rPr>
            </w:pPr>
            <w:r w:rsidRPr="008F0845">
              <w:rPr>
                <w:rFonts w:ascii="Verdana" w:hAnsi="Verdana"/>
                <w:b/>
                <w:bCs/>
                <w:sz w:val="18"/>
                <w:szCs w:val="17"/>
              </w:rPr>
              <w:t>Quality Inspection Section Leader</w:t>
            </w:r>
            <w:r w:rsidR="00F06D29">
              <w:rPr>
                <w:rFonts w:ascii="Verdana" w:hAnsi="Verdana"/>
                <w:b/>
                <w:bCs/>
                <w:sz w:val="18"/>
                <w:szCs w:val="17"/>
              </w:rPr>
              <w:t xml:space="preserve"> </w:t>
            </w:r>
            <w:r w:rsidRPr="00E301AA">
              <w:rPr>
                <w:rFonts w:ascii="Verdana" w:hAnsi="Verdana"/>
                <w:sz w:val="17"/>
                <w:szCs w:val="17"/>
              </w:rPr>
              <w:t>(Apr 1996 - Nov 1996)</w:t>
            </w:r>
          </w:p>
        </w:tc>
      </w:tr>
      <w:tr w:rsidR="00CC43B9" w:rsidTr="00774C07">
        <w:trPr>
          <w:gridAfter w:val="3"/>
          <w:wAfter w:w="2848" w:type="pct"/>
        </w:trPr>
        <w:tc>
          <w:tcPr>
            <w:tcW w:w="2152" w:type="pct"/>
            <w:gridSpan w:val="7"/>
            <w:tcBorders>
              <w:top w:val="single" w:sz="6" w:space="0" w:color="FFFFFF"/>
              <w:left w:val="single" w:sz="6" w:space="0" w:color="FFFFFF"/>
              <w:bottom w:val="single" w:sz="6" w:space="0" w:color="FFFFFF"/>
              <w:right w:val="single" w:sz="6" w:space="0" w:color="FFFFFF"/>
            </w:tcBorders>
            <w:hideMark/>
          </w:tcPr>
          <w:p w:rsidR="00CC43B9" w:rsidRPr="006B3423" w:rsidRDefault="00CC43B9" w:rsidP="00CC43B9">
            <w:pPr>
              <w:pStyle w:val="NoSpacing"/>
              <w:rPr>
                <w:rFonts w:ascii="Verdana" w:hAnsi="Verdana"/>
                <w:b/>
                <w:i/>
                <w:sz w:val="17"/>
                <w:szCs w:val="17"/>
              </w:rPr>
            </w:pPr>
            <w:r w:rsidRPr="008F0845">
              <w:rPr>
                <w:rFonts w:ascii="Verdana" w:hAnsi="Verdana"/>
                <w:b/>
                <w:i/>
                <w:color w:val="404040" w:themeColor="text1" w:themeTint="BF"/>
                <w:sz w:val="16"/>
                <w:szCs w:val="17"/>
              </w:rPr>
              <w:t>Exas Philippines Incorporated, Lapu-lapu City, Philippines</w:t>
            </w:r>
          </w:p>
        </w:tc>
      </w:tr>
      <w:tr w:rsidR="00CC43B9" w:rsidTr="00774C07">
        <w:trPr>
          <w:gridAfter w:val="3"/>
          <w:wAfter w:w="2848" w:type="pct"/>
        </w:trPr>
        <w:tc>
          <w:tcPr>
            <w:tcW w:w="2152" w:type="pct"/>
            <w:gridSpan w:val="7"/>
            <w:tcBorders>
              <w:top w:val="single" w:sz="6" w:space="0" w:color="FFFFFF"/>
              <w:left w:val="single" w:sz="6" w:space="0" w:color="FFFFFF"/>
              <w:bottom w:val="single" w:sz="6" w:space="0" w:color="FFFFFF"/>
              <w:right w:val="single" w:sz="6" w:space="0" w:color="FFFFFF"/>
            </w:tcBorders>
            <w:vAlign w:val="center"/>
            <w:hideMark/>
          </w:tcPr>
          <w:p w:rsidR="00CC43B9" w:rsidRPr="00E301AA" w:rsidRDefault="00CC43B9" w:rsidP="00CC43B9">
            <w:pPr>
              <w:pStyle w:val="NoSpacing"/>
              <w:jc w:val="both"/>
              <w:rPr>
                <w:rFonts w:ascii="Verdana" w:hAnsi="Verdana"/>
                <w:sz w:val="17"/>
                <w:szCs w:val="17"/>
              </w:rPr>
            </w:pPr>
            <w:r w:rsidRPr="00E301AA">
              <w:rPr>
                <w:rFonts w:ascii="Verdana" w:hAnsi="Verdana"/>
                <w:sz w:val="17"/>
                <w:szCs w:val="17"/>
              </w:rPr>
              <w:t>Responsible in supervising the Quality Inspection section activities</w:t>
            </w:r>
            <w:r w:rsidR="00CC2287">
              <w:rPr>
                <w:rFonts w:ascii="Verdana" w:hAnsi="Verdana"/>
                <w:sz w:val="17"/>
                <w:szCs w:val="17"/>
              </w:rPr>
              <w:t xml:space="preserve"> </w:t>
            </w:r>
            <w:r w:rsidRPr="00E301AA">
              <w:rPr>
                <w:rFonts w:ascii="Verdana" w:hAnsi="Verdana"/>
                <w:sz w:val="17"/>
                <w:szCs w:val="17"/>
              </w:rPr>
              <w:t xml:space="preserve">that involves the following: </w:t>
            </w:r>
          </w:p>
          <w:p w:rsidR="00CC43B9" w:rsidRPr="004D5199" w:rsidRDefault="00CC43B9" w:rsidP="00CC2287">
            <w:pPr>
              <w:pStyle w:val="NoSpacing"/>
              <w:jc w:val="both"/>
              <w:rPr>
                <w:rFonts w:ascii="Verdana" w:hAnsi="Verdana"/>
                <w:sz w:val="2"/>
                <w:szCs w:val="17"/>
              </w:rPr>
            </w:pPr>
            <w:r w:rsidRPr="00CC2287">
              <w:rPr>
                <w:rFonts w:ascii="Verdana" w:hAnsi="Verdana"/>
                <w:b/>
                <w:sz w:val="17"/>
                <w:szCs w:val="17"/>
              </w:rPr>
              <w:t>1.)</w:t>
            </w:r>
            <w:r>
              <w:rPr>
                <w:rFonts w:ascii="Verdana" w:hAnsi="Verdana"/>
                <w:sz w:val="17"/>
                <w:szCs w:val="17"/>
              </w:rPr>
              <w:t xml:space="preserve"> New product inspection,</w:t>
            </w:r>
            <w:r w:rsidR="00CC2287">
              <w:rPr>
                <w:rFonts w:ascii="Verdana" w:hAnsi="Verdana"/>
                <w:sz w:val="17"/>
                <w:szCs w:val="17"/>
              </w:rPr>
              <w:t xml:space="preserve"> </w:t>
            </w:r>
            <w:r w:rsidRPr="00CC2287">
              <w:rPr>
                <w:rFonts w:ascii="Verdana" w:hAnsi="Verdana"/>
                <w:b/>
                <w:sz w:val="17"/>
                <w:szCs w:val="17"/>
              </w:rPr>
              <w:t>2.)</w:t>
            </w:r>
            <w:r w:rsidRPr="00E301AA">
              <w:rPr>
                <w:rFonts w:ascii="Verdana" w:hAnsi="Verdana"/>
                <w:sz w:val="17"/>
                <w:szCs w:val="17"/>
              </w:rPr>
              <w:t xml:space="preserve"> </w:t>
            </w:r>
            <w:r>
              <w:rPr>
                <w:rFonts w:ascii="Verdana" w:hAnsi="Verdana"/>
                <w:sz w:val="17"/>
                <w:szCs w:val="17"/>
              </w:rPr>
              <w:t>D</w:t>
            </w:r>
            <w:r w:rsidRPr="00E301AA">
              <w:rPr>
                <w:rFonts w:ascii="Verdana" w:hAnsi="Verdana"/>
                <w:sz w:val="17"/>
                <w:szCs w:val="17"/>
              </w:rPr>
              <w:t>imensional &amp; visual inspections for Tooling set-up, In-process &amp; Shipment</w:t>
            </w:r>
            <w:r w:rsidR="00A406AA">
              <w:rPr>
                <w:rFonts w:ascii="Verdana" w:hAnsi="Verdana"/>
                <w:sz w:val="17"/>
                <w:szCs w:val="17"/>
              </w:rPr>
              <w:t xml:space="preserve"> </w:t>
            </w:r>
            <w:r w:rsidRPr="00E301AA">
              <w:rPr>
                <w:rFonts w:ascii="Verdana" w:hAnsi="Verdana"/>
                <w:sz w:val="17"/>
                <w:szCs w:val="17"/>
              </w:rPr>
              <w:t>lots</w:t>
            </w:r>
            <w:r w:rsidR="00CC2287">
              <w:rPr>
                <w:rFonts w:ascii="Verdana" w:hAnsi="Verdana"/>
                <w:sz w:val="17"/>
                <w:szCs w:val="17"/>
              </w:rPr>
              <w:t xml:space="preserve">, </w:t>
            </w:r>
            <w:r w:rsidRPr="00CC2287">
              <w:rPr>
                <w:rFonts w:ascii="Verdana" w:hAnsi="Verdana"/>
                <w:b/>
                <w:sz w:val="17"/>
                <w:szCs w:val="17"/>
              </w:rPr>
              <w:t>3.)</w:t>
            </w:r>
            <w:r w:rsidRPr="00E301AA">
              <w:rPr>
                <w:rFonts w:ascii="Verdana" w:hAnsi="Verdana"/>
                <w:sz w:val="17"/>
                <w:szCs w:val="17"/>
              </w:rPr>
              <w:t xml:space="preserve"> </w:t>
            </w:r>
            <w:r>
              <w:rPr>
                <w:rFonts w:ascii="Verdana" w:hAnsi="Verdana"/>
                <w:sz w:val="17"/>
                <w:szCs w:val="17"/>
              </w:rPr>
              <w:t>Submission of</w:t>
            </w:r>
            <w:r w:rsidRPr="00E301AA">
              <w:rPr>
                <w:rFonts w:ascii="Verdana" w:hAnsi="Verdana"/>
                <w:sz w:val="17"/>
                <w:szCs w:val="17"/>
              </w:rPr>
              <w:t xml:space="preserve"> an internal </w:t>
            </w:r>
            <w:r>
              <w:rPr>
                <w:rFonts w:ascii="Verdana" w:hAnsi="Verdana"/>
                <w:sz w:val="17"/>
                <w:szCs w:val="17"/>
              </w:rPr>
              <w:t>non-conforming product claim</w:t>
            </w:r>
            <w:r w:rsidRPr="00E301AA">
              <w:rPr>
                <w:rFonts w:ascii="Verdana" w:hAnsi="Verdana"/>
                <w:sz w:val="17"/>
                <w:szCs w:val="17"/>
              </w:rPr>
              <w:t xml:space="preserve"> to the Quality Control Section, </w:t>
            </w:r>
            <w:r>
              <w:rPr>
                <w:rFonts w:ascii="Verdana" w:hAnsi="Verdana"/>
                <w:sz w:val="17"/>
                <w:szCs w:val="17"/>
              </w:rPr>
              <w:t>while</w:t>
            </w:r>
            <w:r w:rsidRPr="00E301AA">
              <w:rPr>
                <w:rFonts w:ascii="Verdana" w:hAnsi="Verdana"/>
                <w:sz w:val="17"/>
                <w:szCs w:val="17"/>
              </w:rPr>
              <w:t xml:space="preserve"> ensur</w:t>
            </w:r>
            <w:r>
              <w:rPr>
                <w:rFonts w:ascii="Verdana" w:hAnsi="Verdana"/>
                <w:sz w:val="17"/>
                <w:szCs w:val="17"/>
              </w:rPr>
              <w:t>ing</w:t>
            </w:r>
            <w:r w:rsidRPr="00E301AA">
              <w:rPr>
                <w:rFonts w:ascii="Verdana" w:hAnsi="Verdana"/>
                <w:sz w:val="17"/>
                <w:szCs w:val="17"/>
              </w:rPr>
              <w:t xml:space="preserve"> non-conforming affected lo</w:t>
            </w:r>
            <w:r w:rsidR="00CC2287">
              <w:rPr>
                <w:rFonts w:ascii="Verdana" w:hAnsi="Verdana"/>
                <w:sz w:val="17"/>
                <w:szCs w:val="17"/>
              </w:rPr>
              <w:t xml:space="preserve">t/s are identified and isolated.  </w:t>
            </w:r>
            <w:r w:rsidRPr="00E301AA">
              <w:rPr>
                <w:rFonts w:ascii="Verdana" w:hAnsi="Verdana"/>
                <w:sz w:val="17"/>
                <w:szCs w:val="17"/>
              </w:rPr>
              <w:t>4.) Reporting to Quality Inspection Supervisor.</w:t>
            </w:r>
          </w:p>
        </w:tc>
      </w:tr>
      <w:tr w:rsidR="00CC43B9" w:rsidTr="00774C07">
        <w:trPr>
          <w:gridAfter w:val="3"/>
          <w:wAfter w:w="2848" w:type="pct"/>
        </w:trPr>
        <w:tc>
          <w:tcPr>
            <w:tcW w:w="0" w:type="auto"/>
            <w:gridSpan w:val="7"/>
            <w:tcBorders>
              <w:top w:val="single" w:sz="6" w:space="0" w:color="FFFFFF"/>
              <w:left w:val="single" w:sz="6" w:space="0" w:color="FFFFFF"/>
              <w:bottom w:val="single" w:sz="6" w:space="0" w:color="FFFFFF"/>
              <w:right w:val="single" w:sz="6" w:space="0" w:color="FFFFFF"/>
            </w:tcBorders>
            <w:vAlign w:val="center"/>
            <w:hideMark/>
          </w:tcPr>
          <w:p w:rsidR="00CC43B9" w:rsidRPr="00957D86" w:rsidRDefault="00CC43B9" w:rsidP="00CC43B9">
            <w:pPr>
              <w:pStyle w:val="NoSpacing"/>
              <w:rPr>
                <w:rFonts w:ascii="Verdana" w:hAnsi="Verdana"/>
                <w:b/>
                <w:sz w:val="17"/>
                <w:szCs w:val="17"/>
              </w:rPr>
            </w:pPr>
            <w:r w:rsidRPr="0056144A">
              <w:rPr>
                <w:rFonts w:ascii="Verdana" w:hAnsi="Verdana"/>
                <w:b/>
                <w:bCs/>
                <w:sz w:val="18"/>
                <w:szCs w:val="17"/>
              </w:rPr>
              <w:t>Quality Inspection And Japanese Language Trainee</w:t>
            </w:r>
            <w:r w:rsidR="00F06D29">
              <w:rPr>
                <w:rFonts w:ascii="Verdana" w:hAnsi="Verdana"/>
                <w:b/>
                <w:bCs/>
                <w:sz w:val="18"/>
                <w:szCs w:val="17"/>
              </w:rPr>
              <w:t xml:space="preserve"> </w:t>
            </w:r>
            <w:r w:rsidRPr="0020047B">
              <w:rPr>
                <w:rFonts w:ascii="Verdana" w:hAnsi="Verdana"/>
                <w:sz w:val="17"/>
                <w:szCs w:val="17"/>
              </w:rPr>
              <w:t>(Apr 1995 - Apr 1996)</w:t>
            </w:r>
          </w:p>
        </w:tc>
      </w:tr>
      <w:tr w:rsidR="00CC43B9" w:rsidTr="00774C07">
        <w:trPr>
          <w:gridAfter w:val="3"/>
          <w:wAfter w:w="2848" w:type="pct"/>
        </w:trPr>
        <w:tc>
          <w:tcPr>
            <w:tcW w:w="2152" w:type="pct"/>
            <w:gridSpan w:val="7"/>
            <w:tcBorders>
              <w:top w:val="single" w:sz="6" w:space="0" w:color="FFFFFF"/>
              <w:left w:val="single" w:sz="6" w:space="0" w:color="FFFFFF"/>
              <w:bottom w:val="single" w:sz="6" w:space="0" w:color="FFFFFF"/>
              <w:right w:val="single" w:sz="6" w:space="0" w:color="FFFFFF"/>
            </w:tcBorders>
            <w:hideMark/>
          </w:tcPr>
          <w:p w:rsidR="00CC43B9" w:rsidRPr="00A7303A" w:rsidRDefault="00CC43B9" w:rsidP="00CC43B9">
            <w:pPr>
              <w:pStyle w:val="NoSpacing"/>
              <w:rPr>
                <w:rFonts w:ascii="Verdana" w:hAnsi="Verdana"/>
                <w:b/>
                <w:i/>
                <w:sz w:val="17"/>
                <w:szCs w:val="17"/>
              </w:rPr>
            </w:pPr>
            <w:r w:rsidRPr="0056144A">
              <w:rPr>
                <w:rFonts w:ascii="Verdana" w:hAnsi="Verdana"/>
                <w:b/>
                <w:i/>
                <w:color w:val="404040" w:themeColor="text1" w:themeTint="BF"/>
                <w:sz w:val="16"/>
                <w:szCs w:val="17"/>
              </w:rPr>
              <w:t>Aikawa Press Industry, Company Limited, Tsuru City, Yamanashi Prefecture, Japan (Mother Company)</w:t>
            </w:r>
          </w:p>
        </w:tc>
      </w:tr>
      <w:tr w:rsidR="00CC43B9" w:rsidTr="00774C07">
        <w:trPr>
          <w:gridAfter w:val="3"/>
          <w:wAfter w:w="2848" w:type="pct"/>
        </w:trPr>
        <w:tc>
          <w:tcPr>
            <w:tcW w:w="2152" w:type="pct"/>
            <w:gridSpan w:val="7"/>
            <w:tcBorders>
              <w:top w:val="single" w:sz="6" w:space="0" w:color="FFFFFF"/>
              <w:left w:val="single" w:sz="6" w:space="0" w:color="FFFFFF"/>
              <w:bottom w:val="single" w:sz="6" w:space="0" w:color="FFFFFF"/>
              <w:right w:val="single" w:sz="6" w:space="0" w:color="FFFFFF"/>
            </w:tcBorders>
            <w:vAlign w:val="center"/>
          </w:tcPr>
          <w:p w:rsidR="00CC43B9" w:rsidRPr="00AF71AA" w:rsidRDefault="00CC43B9" w:rsidP="00AF71AA">
            <w:pPr>
              <w:pStyle w:val="NoSpacing"/>
              <w:jc w:val="both"/>
              <w:rPr>
                <w:rFonts w:ascii="Verdana" w:hAnsi="Verdana"/>
                <w:sz w:val="17"/>
                <w:szCs w:val="17"/>
              </w:rPr>
            </w:pPr>
            <w:r w:rsidRPr="0020047B">
              <w:rPr>
                <w:rFonts w:ascii="Verdana" w:hAnsi="Verdana"/>
                <w:sz w:val="17"/>
                <w:szCs w:val="17"/>
              </w:rPr>
              <w:t>Sent to the Mother Company to study the following:</w:t>
            </w:r>
            <w:r w:rsidR="00CC2287">
              <w:rPr>
                <w:rFonts w:ascii="Verdana" w:hAnsi="Verdana"/>
                <w:sz w:val="17"/>
                <w:szCs w:val="17"/>
              </w:rPr>
              <w:t xml:space="preserve"> </w:t>
            </w:r>
            <w:r w:rsidRPr="0020047B">
              <w:rPr>
                <w:rFonts w:ascii="Verdana" w:hAnsi="Verdana"/>
                <w:sz w:val="17"/>
                <w:szCs w:val="17"/>
              </w:rPr>
              <w:t>Understanding the Parts/Product Drawing</w:t>
            </w:r>
            <w:r>
              <w:rPr>
                <w:rFonts w:ascii="Verdana" w:hAnsi="Verdana"/>
                <w:sz w:val="17"/>
                <w:szCs w:val="17"/>
              </w:rPr>
              <w:t xml:space="preserve">, </w:t>
            </w:r>
            <w:r w:rsidRPr="0020047B">
              <w:rPr>
                <w:rFonts w:ascii="Verdana" w:hAnsi="Verdana"/>
                <w:sz w:val="17"/>
                <w:szCs w:val="17"/>
              </w:rPr>
              <w:t xml:space="preserve">Various Parts/Product Inspection Tools/Equipment </w:t>
            </w:r>
            <w:r>
              <w:rPr>
                <w:rFonts w:ascii="Verdana" w:hAnsi="Verdana"/>
                <w:sz w:val="17"/>
                <w:szCs w:val="17"/>
              </w:rPr>
              <w:t xml:space="preserve">Training, Basic work piece inspection, </w:t>
            </w:r>
            <w:r w:rsidRPr="0020047B">
              <w:rPr>
                <w:rFonts w:ascii="Verdana" w:hAnsi="Verdana"/>
                <w:sz w:val="17"/>
                <w:szCs w:val="17"/>
              </w:rPr>
              <w:t>Product Inspection</w:t>
            </w:r>
            <w:r>
              <w:rPr>
                <w:rFonts w:ascii="Verdana" w:hAnsi="Verdana"/>
                <w:sz w:val="17"/>
                <w:szCs w:val="17"/>
              </w:rPr>
              <w:t xml:space="preserve">, </w:t>
            </w:r>
            <w:r w:rsidRPr="0020047B">
              <w:rPr>
                <w:rFonts w:ascii="Verdana" w:hAnsi="Verdana"/>
                <w:sz w:val="17"/>
                <w:szCs w:val="17"/>
              </w:rPr>
              <w:t>Inspection Tools/equipment selectio</w:t>
            </w:r>
            <w:r>
              <w:rPr>
                <w:rFonts w:ascii="Verdana" w:hAnsi="Verdana"/>
                <w:sz w:val="17"/>
                <w:szCs w:val="17"/>
              </w:rPr>
              <w:t xml:space="preserve">n and substitute identification, </w:t>
            </w:r>
            <w:r w:rsidRPr="0020047B">
              <w:rPr>
                <w:rFonts w:ascii="Verdana" w:hAnsi="Verdana"/>
                <w:sz w:val="17"/>
                <w:szCs w:val="17"/>
              </w:rPr>
              <w:t>Actual on-the-job application.</w:t>
            </w:r>
          </w:p>
        </w:tc>
      </w:tr>
      <w:tr w:rsidR="00CC43B9" w:rsidTr="00774C07">
        <w:trPr>
          <w:gridAfter w:val="3"/>
          <w:wAfter w:w="2848" w:type="pct"/>
        </w:trPr>
        <w:tc>
          <w:tcPr>
            <w:tcW w:w="2152" w:type="pct"/>
            <w:gridSpan w:val="7"/>
            <w:tcBorders>
              <w:top w:val="single" w:sz="6" w:space="0" w:color="FFFFFF"/>
              <w:left w:val="single" w:sz="6" w:space="0" w:color="FFFFFF"/>
              <w:bottom w:val="single" w:sz="6" w:space="0" w:color="FFFFFF"/>
              <w:right w:val="single" w:sz="6" w:space="0" w:color="FFFFFF"/>
            </w:tcBorders>
            <w:vAlign w:val="center"/>
            <w:hideMark/>
          </w:tcPr>
          <w:p w:rsidR="00CC43B9" w:rsidRPr="00957D86" w:rsidRDefault="00CC43B9" w:rsidP="00CC43B9">
            <w:pPr>
              <w:pStyle w:val="NoSpacing"/>
              <w:rPr>
                <w:rFonts w:ascii="Verdana" w:hAnsi="Verdana"/>
                <w:sz w:val="17"/>
                <w:szCs w:val="17"/>
              </w:rPr>
            </w:pPr>
            <w:r w:rsidRPr="0031330E">
              <w:rPr>
                <w:rFonts w:ascii="Verdana" w:hAnsi="Verdana"/>
                <w:b/>
                <w:bCs/>
                <w:sz w:val="18"/>
                <w:szCs w:val="17"/>
              </w:rPr>
              <w:t>New Dieset Section Trainee</w:t>
            </w:r>
            <w:r w:rsidR="00F06D29">
              <w:rPr>
                <w:rFonts w:ascii="Verdana" w:hAnsi="Verdana"/>
                <w:b/>
                <w:bCs/>
                <w:sz w:val="18"/>
                <w:szCs w:val="17"/>
              </w:rPr>
              <w:t xml:space="preserve"> </w:t>
            </w:r>
            <w:r w:rsidRPr="0020047B">
              <w:rPr>
                <w:rFonts w:ascii="Verdana" w:hAnsi="Verdana"/>
                <w:sz w:val="17"/>
                <w:szCs w:val="17"/>
              </w:rPr>
              <w:t>(Sep 1994 - Apr 1995)</w:t>
            </w:r>
          </w:p>
        </w:tc>
      </w:tr>
      <w:tr w:rsidR="00CC43B9" w:rsidTr="00774C07">
        <w:trPr>
          <w:gridAfter w:val="3"/>
          <w:wAfter w:w="2848" w:type="pct"/>
        </w:trPr>
        <w:tc>
          <w:tcPr>
            <w:tcW w:w="2152" w:type="pct"/>
            <w:gridSpan w:val="7"/>
            <w:tcBorders>
              <w:top w:val="single" w:sz="6" w:space="0" w:color="FFFFFF"/>
              <w:left w:val="single" w:sz="6" w:space="0" w:color="FFFFFF"/>
              <w:bottom w:val="single" w:sz="6" w:space="0" w:color="FFFFFF"/>
              <w:right w:val="single" w:sz="6" w:space="0" w:color="FFFFFF"/>
            </w:tcBorders>
            <w:hideMark/>
          </w:tcPr>
          <w:p w:rsidR="00CC43B9" w:rsidRPr="00A7303A" w:rsidRDefault="00CC43B9" w:rsidP="00CC43B9">
            <w:pPr>
              <w:pStyle w:val="NoSpacing"/>
              <w:rPr>
                <w:rFonts w:ascii="Verdana" w:hAnsi="Verdana"/>
                <w:b/>
                <w:i/>
                <w:sz w:val="17"/>
                <w:szCs w:val="17"/>
              </w:rPr>
            </w:pPr>
            <w:r w:rsidRPr="0031330E">
              <w:rPr>
                <w:rFonts w:ascii="Verdana" w:hAnsi="Verdana"/>
                <w:b/>
                <w:i/>
                <w:color w:val="404040" w:themeColor="text1" w:themeTint="BF"/>
                <w:sz w:val="16"/>
                <w:szCs w:val="17"/>
              </w:rPr>
              <w:t>Exas Philippines Incorporated, MEZ 1, Lapu-lapu City, Philippines</w:t>
            </w:r>
          </w:p>
        </w:tc>
      </w:tr>
      <w:tr w:rsidR="00CC43B9" w:rsidTr="00774C07">
        <w:trPr>
          <w:gridAfter w:val="3"/>
          <w:wAfter w:w="2848" w:type="pct"/>
        </w:trPr>
        <w:tc>
          <w:tcPr>
            <w:tcW w:w="2152" w:type="pct"/>
            <w:gridSpan w:val="7"/>
            <w:tcBorders>
              <w:top w:val="single" w:sz="6" w:space="0" w:color="FFFFFF"/>
              <w:left w:val="single" w:sz="6" w:space="0" w:color="FFFFFF"/>
              <w:bottom w:val="single" w:sz="6" w:space="0" w:color="FFFFFF"/>
              <w:right w:val="single" w:sz="6" w:space="0" w:color="FFFFFF"/>
            </w:tcBorders>
            <w:vAlign w:val="center"/>
            <w:hideMark/>
          </w:tcPr>
          <w:p w:rsidR="00CC43B9" w:rsidRPr="0020047B" w:rsidRDefault="00CC43B9" w:rsidP="00CC43B9">
            <w:pPr>
              <w:pStyle w:val="NoSpacing"/>
              <w:rPr>
                <w:rFonts w:ascii="Verdana" w:hAnsi="Verdana"/>
                <w:sz w:val="17"/>
                <w:szCs w:val="17"/>
              </w:rPr>
            </w:pPr>
            <w:r w:rsidRPr="0020047B">
              <w:rPr>
                <w:rFonts w:ascii="Verdana" w:hAnsi="Verdana"/>
                <w:sz w:val="17"/>
                <w:szCs w:val="17"/>
              </w:rPr>
              <w:t>New Dieset Section</w:t>
            </w:r>
            <w:r w:rsidR="00CC2287">
              <w:rPr>
                <w:rFonts w:ascii="Verdana" w:hAnsi="Verdana"/>
                <w:sz w:val="17"/>
                <w:szCs w:val="17"/>
              </w:rPr>
              <w:t xml:space="preserve"> </w:t>
            </w:r>
            <w:r w:rsidRPr="0020047B">
              <w:rPr>
                <w:rFonts w:ascii="Verdana" w:hAnsi="Verdana"/>
                <w:sz w:val="17"/>
                <w:szCs w:val="17"/>
              </w:rPr>
              <w:t>Training includes the following subjects:</w:t>
            </w:r>
          </w:p>
        </w:tc>
      </w:tr>
      <w:tr w:rsidR="00CC43B9" w:rsidTr="00774C07">
        <w:trPr>
          <w:gridAfter w:val="3"/>
          <w:wAfter w:w="2848" w:type="pct"/>
        </w:trPr>
        <w:tc>
          <w:tcPr>
            <w:tcW w:w="2152" w:type="pct"/>
            <w:gridSpan w:val="7"/>
            <w:tcBorders>
              <w:top w:val="single" w:sz="6" w:space="0" w:color="FFFFFF"/>
              <w:left w:val="single" w:sz="6" w:space="0" w:color="FFFFFF"/>
              <w:bottom w:val="single" w:sz="6" w:space="0" w:color="FFFFFF"/>
              <w:right w:val="single" w:sz="6" w:space="0" w:color="FFFFFF"/>
            </w:tcBorders>
            <w:vAlign w:val="center"/>
            <w:hideMark/>
          </w:tcPr>
          <w:p w:rsidR="00CC43B9" w:rsidRDefault="00CC43B9" w:rsidP="00CC43B9">
            <w:pPr>
              <w:pStyle w:val="NoSpacing"/>
              <w:jc w:val="both"/>
              <w:rPr>
                <w:rFonts w:ascii="Verdana" w:hAnsi="Verdana"/>
                <w:sz w:val="17"/>
                <w:szCs w:val="17"/>
              </w:rPr>
            </w:pPr>
            <w:r w:rsidRPr="0020047B">
              <w:rPr>
                <w:rFonts w:ascii="Verdana" w:hAnsi="Verdana"/>
                <w:sz w:val="17"/>
                <w:szCs w:val="17"/>
              </w:rPr>
              <w:t>Basic Tooling/Dieset structure</w:t>
            </w:r>
            <w:r>
              <w:rPr>
                <w:rFonts w:ascii="Verdana" w:hAnsi="Verdana"/>
                <w:sz w:val="17"/>
                <w:szCs w:val="17"/>
              </w:rPr>
              <w:t xml:space="preserve">, </w:t>
            </w:r>
            <w:r w:rsidRPr="0020047B">
              <w:rPr>
                <w:rFonts w:ascii="Verdana" w:hAnsi="Verdana"/>
                <w:sz w:val="17"/>
                <w:szCs w:val="17"/>
              </w:rPr>
              <w:t>Understanding the Tooling/Dieset drawing, Basic Tooling/Dieset parts fabrication and verification, Basic Tooling/Dieset assembly, Understanding the product process layout, and Actual Tooling/Dieset trial and adjustments.</w:t>
            </w:r>
          </w:p>
          <w:p w:rsidR="00CC43B9" w:rsidRPr="004D5199" w:rsidRDefault="00CC43B9" w:rsidP="00CC43B9">
            <w:pPr>
              <w:pStyle w:val="NoSpacing"/>
              <w:jc w:val="both"/>
              <w:rPr>
                <w:rFonts w:ascii="Verdana" w:hAnsi="Verdana"/>
                <w:sz w:val="4"/>
                <w:szCs w:val="17"/>
              </w:rPr>
            </w:pPr>
          </w:p>
        </w:tc>
      </w:tr>
      <w:tr w:rsidR="00CC43B9" w:rsidTr="00774C07">
        <w:trPr>
          <w:gridAfter w:val="1"/>
        </w:trPr>
        <w:tc>
          <w:tcPr>
            <w:tcW w:w="0" w:type="auto"/>
            <w:gridSpan w:val="9"/>
            <w:tcBorders>
              <w:top w:val="single" w:sz="6" w:space="0" w:color="FFFFFF"/>
              <w:left w:val="single" w:sz="6" w:space="0" w:color="FFFFFF"/>
              <w:bottom w:val="single" w:sz="6" w:space="0" w:color="FFFFFF"/>
              <w:right w:val="single" w:sz="6" w:space="0" w:color="FFFFFF"/>
            </w:tcBorders>
            <w:shd w:val="clear" w:color="auto" w:fill="D0CFCF"/>
            <w:vAlign w:val="center"/>
            <w:hideMark/>
          </w:tcPr>
          <w:p w:rsidR="00CC43B9" w:rsidRPr="004A5F56" w:rsidRDefault="00CC43B9" w:rsidP="00CC43B9">
            <w:pPr>
              <w:pStyle w:val="NoSpacing"/>
              <w:rPr>
                <w:b/>
                <w:szCs w:val="17"/>
              </w:rPr>
            </w:pPr>
            <w:r w:rsidRPr="004A5F56">
              <w:rPr>
                <w:b/>
                <w:szCs w:val="17"/>
              </w:rPr>
              <w:t>EDUCATION</w:t>
            </w:r>
          </w:p>
        </w:tc>
      </w:tr>
      <w:tr w:rsidR="00AF71AA" w:rsidTr="00774C07">
        <w:trPr>
          <w:gridAfter w:val="2"/>
          <w:wAfter w:w="2846" w:type="pct"/>
          <w:trHeight w:val="127"/>
        </w:trPr>
        <w:tc>
          <w:tcPr>
            <w:tcW w:w="2154" w:type="pct"/>
            <w:gridSpan w:val="8"/>
            <w:tcBorders>
              <w:top w:val="single" w:sz="6" w:space="0" w:color="FFFFFF"/>
              <w:left w:val="single" w:sz="6" w:space="0" w:color="FFFFFF"/>
              <w:bottom w:val="single" w:sz="6" w:space="0" w:color="FFFFFF"/>
              <w:right w:val="single" w:sz="6" w:space="0" w:color="FFFFFF"/>
            </w:tcBorders>
            <w:hideMark/>
          </w:tcPr>
          <w:p w:rsidR="00AF71AA" w:rsidRDefault="00AF71AA" w:rsidP="00CC43B9">
            <w:pPr>
              <w:pStyle w:val="NoSpacing"/>
              <w:rPr>
                <w:rFonts w:ascii="Verdana" w:hAnsi="Verdana"/>
                <w:sz w:val="17"/>
                <w:szCs w:val="17"/>
              </w:rPr>
            </w:pPr>
            <w:r w:rsidRPr="00AF71AA">
              <w:rPr>
                <w:rFonts w:ascii="Verdana" w:hAnsi="Verdana"/>
                <w:b/>
                <w:i/>
                <w:sz w:val="17"/>
                <w:szCs w:val="17"/>
              </w:rPr>
              <w:t>Bachelor of Science in Electrical Engineering</w:t>
            </w:r>
            <w:r>
              <w:rPr>
                <w:rFonts w:ascii="Verdana" w:hAnsi="Verdana"/>
                <w:sz w:val="17"/>
                <w:szCs w:val="17"/>
              </w:rPr>
              <w:t xml:space="preserve"> at </w:t>
            </w:r>
            <w:r w:rsidRPr="002B31EA">
              <w:rPr>
                <w:rFonts w:ascii="Verdana" w:hAnsi="Verdana"/>
                <w:sz w:val="17"/>
                <w:szCs w:val="17"/>
              </w:rPr>
              <w:t>Silliman University</w:t>
            </w:r>
            <w:r>
              <w:rPr>
                <w:rFonts w:ascii="Verdana" w:hAnsi="Verdana"/>
                <w:sz w:val="17"/>
                <w:szCs w:val="17"/>
              </w:rPr>
              <w:t xml:space="preserve">, </w:t>
            </w:r>
            <w:r w:rsidRPr="002B31EA">
              <w:rPr>
                <w:rFonts w:ascii="Verdana" w:hAnsi="Verdana"/>
                <w:sz w:val="17"/>
                <w:szCs w:val="17"/>
              </w:rPr>
              <w:t>Dumaguete City, Philippines</w:t>
            </w:r>
            <w:r>
              <w:rPr>
                <w:rFonts w:ascii="Verdana" w:hAnsi="Verdana"/>
                <w:sz w:val="17"/>
                <w:szCs w:val="17"/>
              </w:rPr>
              <w:t xml:space="preserve"> (</w:t>
            </w:r>
            <w:r w:rsidR="00774C07">
              <w:rPr>
                <w:rFonts w:ascii="Verdana" w:hAnsi="Verdana"/>
                <w:sz w:val="17"/>
                <w:szCs w:val="17"/>
              </w:rPr>
              <w:t>Jun 19</w:t>
            </w:r>
            <w:r w:rsidRPr="002B31EA">
              <w:rPr>
                <w:rFonts w:ascii="Verdana" w:hAnsi="Verdana"/>
                <w:sz w:val="17"/>
                <w:szCs w:val="17"/>
              </w:rPr>
              <w:t>88 - Mar 1993</w:t>
            </w:r>
            <w:r>
              <w:rPr>
                <w:rFonts w:ascii="Verdana" w:hAnsi="Verdana"/>
                <w:sz w:val="17"/>
                <w:szCs w:val="17"/>
              </w:rPr>
              <w:t>)</w:t>
            </w:r>
          </w:p>
          <w:p w:rsidR="00AF71AA" w:rsidRPr="00AF71AA" w:rsidRDefault="00AF71AA" w:rsidP="00CC43B9">
            <w:pPr>
              <w:pStyle w:val="NoSpacing"/>
              <w:rPr>
                <w:rFonts w:ascii="Verdana" w:hAnsi="Verdana"/>
                <w:sz w:val="6"/>
                <w:szCs w:val="17"/>
              </w:rPr>
            </w:pPr>
          </w:p>
        </w:tc>
      </w:tr>
      <w:tr w:rsidR="00CC43B9" w:rsidTr="00774C07">
        <w:trPr>
          <w:gridAfter w:val="1"/>
        </w:trPr>
        <w:tc>
          <w:tcPr>
            <w:tcW w:w="0" w:type="auto"/>
            <w:gridSpan w:val="9"/>
            <w:tcBorders>
              <w:top w:val="single" w:sz="6" w:space="0" w:color="FFFFFF"/>
              <w:left w:val="single" w:sz="6" w:space="0" w:color="FFFFFF"/>
              <w:bottom w:val="single" w:sz="6" w:space="0" w:color="FFFFFF"/>
              <w:right w:val="single" w:sz="6" w:space="0" w:color="FFFFFF"/>
            </w:tcBorders>
            <w:shd w:val="clear" w:color="auto" w:fill="D0CFCF"/>
            <w:vAlign w:val="center"/>
            <w:hideMark/>
          </w:tcPr>
          <w:p w:rsidR="00CC43B9" w:rsidRPr="006F6763" w:rsidRDefault="00CC43B9" w:rsidP="00CC43B9">
            <w:pPr>
              <w:pStyle w:val="NoSpacing"/>
              <w:rPr>
                <w:b/>
                <w:sz w:val="17"/>
                <w:szCs w:val="17"/>
              </w:rPr>
            </w:pPr>
            <w:r w:rsidRPr="004A5F56">
              <w:rPr>
                <w:b/>
                <w:szCs w:val="17"/>
              </w:rPr>
              <w:t>LICENSES/CERTIFICATIONS</w:t>
            </w:r>
          </w:p>
        </w:tc>
      </w:tr>
      <w:tr w:rsidR="002E17D9" w:rsidTr="00774C07">
        <w:trPr>
          <w:gridAfter w:val="5"/>
          <w:wAfter w:w="3477" w:type="pct"/>
        </w:trPr>
        <w:tc>
          <w:tcPr>
            <w:tcW w:w="61" w:type="pct"/>
            <w:gridSpan w:val="2"/>
            <w:tcBorders>
              <w:top w:val="single" w:sz="6" w:space="0" w:color="FFFFFF"/>
              <w:left w:val="single" w:sz="6" w:space="0" w:color="FFFFFF"/>
              <w:bottom w:val="single" w:sz="6" w:space="0" w:color="FFFFFF"/>
              <w:right w:val="single" w:sz="6" w:space="0" w:color="FFFFFF"/>
            </w:tcBorders>
            <w:vAlign w:val="center"/>
            <w:hideMark/>
          </w:tcPr>
          <w:p w:rsidR="002E17D9" w:rsidRPr="0020047B" w:rsidRDefault="002E17D9" w:rsidP="00CC43B9">
            <w:pPr>
              <w:pStyle w:val="NoSpacing"/>
              <w:rPr>
                <w:rFonts w:ascii="Verdana" w:hAnsi="Verdana"/>
                <w:sz w:val="17"/>
                <w:szCs w:val="17"/>
              </w:rPr>
            </w:pPr>
          </w:p>
        </w:tc>
        <w:tc>
          <w:tcPr>
            <w:tcW w:w="1162" w:type="pct"/>
            <w:gridSpan w:val="2"/>
            <w:tcBorders>
              <w:top w:val="single" w:sz="6" w:space="0" w:color="FFFFFF"/>
              <w:left w:val="single" w:sz="6" w:space="0" w:color="FFFFFF"/>
              <w:bottom w:val="single" w:sz="6" w:space="0" w:color="FFFFFF"/>
              <w:right w:val="single" w:sz="6" w:space="0" w:color="FFFFFF"/>
            </w:tcBorders>
            <w:vAlign w:val="bottom"/>
            <w:hideMark/>
          </w:tcPr>
          <w:p w:rsidR="002E17D9" w:rsidRPr="0020047B" w:rsidRDefault="002E17D9" w:rsidP="00CC43B9">
            <w:pPr>
              <w:pStyle w:val="NoSpacing"/>
              <w:jc w:val="center"/>
              <w:rPr>
                <w:rFonts w:ascii="Verdana" w:hAnsi="Verdana"/>
                <w:sz w:val="17"/>
                <w:szCs w:val="17"/>
              </w:rPr>
            </w:pPr>
            <w:r w:rsidRPr="0020047B">
              <w:rPr>
                <w:rFonts w:ascii="Verdana" w:hAnsi="Verdana"/>
                <w:sz w:val="17"/>
                <w:szCs w:val="17"/>
              </w:rPr>
              <w:t>License/Certification</w:t>
            </w:r>
          </w:p>
        </w:tc>
        <w:tc>
          <w:tcPr>
            <w:tcW w:w="300" w:type="pct"/>
            <w:tcBorders>
              <w:top w:val="single" w:sz="6" w:space="0" w:color="FFFFFF"/>
              <w:left w:val="single" w:sz="6" w:space="0" w:color="FFFFFF"/>
              <w:bottom w:val="single" w:sz="6" w:space="0" w:color="FFFFFF"/>
              <w:right w:val="single" w:sz="6" w:space="0" w:color="FFFFFF"/>
            </w:tcBorders>
            <w:vAlign w:val="bottom"/>
            <w:hideMark/>
          </w:tcPr>
          <w:p w:rsidR="002E17D9" w:rsidRPr="0020047B" w:rsidRDefault="002E17D9" w:rsidP="00CC43B9">
            <w:pPr>
              <w:pStyle w:val="NoSpacing"/>
              <w:jc w:val="center"/>
              <w:rPr>
                <w:rFonts w:ascii="Verdana" w:hAnsi="Verdana"/>
                <w:sz w:val="17"/>
                <w:szCs w:val="17"/>
              </w:rPr>
            </w:pPr>
            <w:bookmarkStart w:id="0" w:name="_GoBack"/>
            <w:bookmarkEnd w:id="0"/>
            <w:r w:rsidRPr="0020047B">
              <w:rPr>
                <w:rFonts w:ascii="Verdana" w:hAnsi="Verdana"/>
                <w:sz w:val="17"/>
                <w:szCs w:val="17"/>
              </w:rPr>
              <w:t>Date</w:t>
            </w:r>
          </w:p>
        </w:tc>
      </w:tr>
      <w:tr w:rsidR="002E17D9" w:rsidTr="00774C07">
        <w:trPr>
          <w:gridAfter w:val="5"/>
          <w:wAfter w:w="3477" w:type="pct"/>
        </w:trPr>
        <w:tc>
          <w:tcPr>
            <w:tcW w:w="0" w:type="auto"/>
            <w:gridSpan w:val="2"/>
            <w:tcBorders>
              <w:top w:val="single" w:sz="6" w:space="0" w:color="FFFFFF"/>
              <w:left w:val="single" w:sz="6" w:space="0" w:color="FFFFFF"/>
              <w:bottom w:val="single" w:sz="6" w:space="0" w:color="FFFFFF"/>
              <w:right w:val="single" w:sz="6" w:space="0" w:color="FFFFFF"/>
            </w:tcBorders>
            <w:hideMark/>
          </w:tcPr>
          <w:p w:rsidR="002E17D9" w:rsidRPr="0020047B" w:rsidRDefault="002E17D9" w:rsidP="00CC43B9">
            <w:pPr>
              <w:pStyle w:val="NoSpacing"/>
              <w:rPr>
                <w:rFonts w:ascii="Verdana" w:hAnsi="Verdana"/>
                <w:sz w:val="17"/>
                <w:szCs w:val="17"/>
              </w:rPr>
            </w:pPr>
            <w:r w:rsidRPr="0020047B">
              <w:rPr>
                <w:rFonts w:ascii="Verdana" w:hAnsi="Verdana"/>
                <w:sz w:val="17"/>
                <w:szCs w:val="17"/>
              </w:rPr>
              <w:t>1.</w:t>
            </w:r>
          </w:p>
        </w:tc>
        <w:tc>
          <w:tcPr>
            <w:tcW w:w="1162" w:type="pct"/>
            <w:gridSpan w:val="2"/>
            <w:tcBorders>
              <w:top w:val="single" w:sz="6" w:space="0" w:color="FFFFFF"/>
              <w:left w:val="single" w:sz="6" w:space="0" w:color="FFFFFF"/>
              <w:bottom w:val="single" w:sz="6" w:space="0" w:color="FFFFFF"/>
              <w:right w:val="single" w:sz="6" w:space="0" w:color="FFFFFF"/>
            </w:tcBorders>
            <w:hideMark/>
          </w:tcPr>
          <w:p w:rsidR="002E17D9" w:rsidRPr="0020047B" w:rsidRDefault="002E17D9" w:rsidP="00CC43B9">
            <w:pPr>
              <w:pStyle w:val="NoSpacing"/>
              <w:rPr>
                <w:rFonts w:ascii="Verdana" w:hAnsi="Verdana"/>
                <w:sz w:val="17"/>
                <w:szCs w:val="17"/>
              </w:rPr>
            </w:pPr>
            <w:r w:rsidRPr="0020047B">
              <w:rPr>
                <w:rFonts w:ascii="Verdana" w:hAnsi="Verdana"/>
                <w:sz w:val="17"/>
                <w:szCs w:val="17"/>
              </w:rPr>
              <w:t>OSHA 30-hr Construction Outreach Training Program</w:t>
            </w:r>
          </w:p>
        </w:tc>
        <w:tc>
          <w:tcPr>
            <w:tcW w:w="300" w:type="pct"/>
            <w:tcBorders>
              <w:top w:val="single" w:sz="6" w:space="0" w:color="FFFFFF"/>
              <w:left w:val="single" w:sz="6" w:space="0" w:color="FFFFFF"/>
              <w:bottom w:val="single" w:sz="6" w:space="0" w:color="FFFFFF"/>
              <w:right w:val="single" w:sz="6" w:space="0" w:color="FFFFFF"/>
            </w:tcBorders>
            <w:hideMark/>
          </w:tcPr>
          <w:p w:rsidR="002E17D9" w:rsidRPr="0020047B" w:rsidRDefault="002E17D9" w:rsidP="00CC43B9">
            <w:pPr>
              <w:pStyle w:val="NoSpacing"/>
              <w:rPr>
                <w:rFonts w:ascii="Verdana" w:hAnsi="Verdana"/>
                <w:sz w:val="17"/>
                <w:szCs w:val="17"/>
              </w:rPr>
            </w:pPr>
            <w:r w:rsidRPr="0020047B">
              <w:rPr>
                <w:rFonts w:ascii="Verdana" w:hAnsi="Verdana"/>
                <w:sz w:val="17"/>
                <w:szCs w:val="17"/>
              </w:rPr>
              <w:t>Oct 30, 2013</w:t>
            </w:r>
          </w:p>
        </w:tc>
      </w:tr>
      <w:tr w:rsidR="002E17D9" w:rsidTr="00774C07">
        <w:trPr>
          <w:gridAfter w:val="5"/>
          <w:wAfter w:w="3477" w:type="pct"/>
        </w:trPr>
        <w:tc>
          <w:tcPr>
            <w:tcW w:w="0" w:type="auto"/>
            <w:gridSpan w:val="2"/>
            <w:tcBorders>
              <w:top w:val="single" w:sz="6" w:space="0" w:color="FFFFFF"/>
              <w:left w:val="single" w:sz="6" w:space="0" w:color="FFFFFF"/>
              <w:bottom w:val="single" w:sz="6" w:space="0" w:color="FFFFFF"/>
              <w:right w:val="single" w:sz="6" w:space="0" w:color="FFFFFF"/>
            </w:tcBorders>
            <w:hideMark/>
          </w:tcPr>
          <w:p w:rsidR="002E17D9" w:rsidRPr="0020047B" w:rsidRDefault="002E17D9" w:rsidP="00CC43B9">
            <w:pPr>
              <w:pStyle w:val="NoSpacing"/>
              <w:rPr>
                <w:rFonts w:ascii="Verdana" w:hAnsi="Verdana"/>
                <w:sz w:val="17"/>
                <w:szCs w:val="17"/>
              </w:rPr>
            </w:pPr>
            <w:r w:rsidRPr="0020047B">
              <w:rPr>
                <w:rFonts w:ascii="Verdana" w:hAnsi="Verdana"/>
                <w:sz w:val="17"/>
                <w:szCs w:val="17"/>
              </w:rPr>
              <w:t>2.</w:t>
            </w:r>
          </w:p>
        </w:tc>
        <w:tc>
          <w:tcPr>
            <w:tcW w:w="1162" w:type="pct"/>
            <w:gridSpan w:val="2"/>
            <w:tcBorders>
              <w:top w:val="single" w:sz="6" w:space="0" w:color="FFFFFF"/>
              <w:left w:val="single" w:sz="6" w:space="0" w:color="FFFFFF"/>
              <w:bottom w:val="single" w:sz="6" w:space="0" w:color="FFFFFF"/>
              <w:right w:val="single" w:sz="6" w:space="0" w:color="FFFFFF"/>
            </w:tcBorders>
            <w:hideMark/>
          </w:tcPr>
          <w:p w:rsidR="002E17D9" w:rsidRPr="0020047B" w:rsidRDefault="002E17D9" w:rsidP="00CC43B9">
            <w:pPr>
              <w:pStyle w:val="NoSpacing"/>
              <w:rPr>
                <w:rFonts w:ascii="Verdana" w:hAnsi="Verdana"/>
                <w:sz w:val="17"/>
                <w:szCs w:val="17"/>
              </w:rPr>
            </w:pPr>
            <w:r w:rsidRPr="0020047B">
              <w:rPr>
                <w:rFonts w:ascii="Verdana" w:hAnsi="Verdana"/>
                <w:sz w:val="17"/>
                <w:szCs w:val="17"/>
              </w:rPr>
              <w:t>International Association of Safety Professionals</w:t>
            </w:r>
          </w:p>
        </w:tc>
        <w:tc>
          <w:tcPr>
            <w:tcW w:w="300" w:type="pct"/>
            <w:tcBorders>
              <w:top w:val="single" w:sz="6" w:space="0" w:color="FFFFFF"/>
              <w:left w:val="single" w:sz="6" w:space="0" w:color="FFFFFF"/>
              <w:bottom w:val="single" w:sz="6" w:space="0" w:color="FFFFFF"/>
              <w:right w:val="single" w:sz="6" w:space="0" w:color="FFFFFF"/>
            </w:tcBorders>
            <w:hideMark/>
          </w:tcPr>
          <w:p w:rsidR="002E17D9" w:rsidRPr="0020047B" w:rsidRDefault="002E17D9" w:rsidP="00CC43B9">
            <w:pPr>
              <w:pStyle w:val="NoSpacing"/>
              <w:rPr>
                <w:rFonts w:ascii="Verdana" w:hAnsi="Verdana"/>
                <w:sz w:val="17"/>
                <w:szCs w:val="17"/>
              </w:rPr>
            </w:pPr>
            <w:r w:rsidRPr="0020047B">
              <w:rPr>
                <w:rFonts w:ascii="Verdana" w:hAnsi="Verdana"/>
                <w:sz w:val="17"/>
                <w:szCs w:val="17"/>
              </w:rPr>
              <w:t>Jan 27, 2010</w:t>
            </w:r>
          </w:p>
        </w:tc>
      </w:tr>
      <w:tr w:rsidR="002E17D9" w:rsidTr="00774C07">
        <w:trPr>
          <w:gridAfter w:val="5"/>
          <w:wAfter w:w="3477" w:type="pct"/>
        </w:trPr>
        <w:tc>
          <w:tcPr>
            <w:tcW w:w="0" w:type="auto"/>
            <w:gridSpan w:val="2"/>
            <w:tcBorders>
              <w:top w:val="single" w:sz="6" w:space="0" w:color="FFFFFF"/>
              <w:left w:val="single" w:sz="6" w:space="0" w:color="FFFFFF"/>
              <w:bottom w:val="single" w:sz="6" w:space="0" w:color="FFFFFF"/>
              <w:right w:val="single" w:sz="6" w:space="0" w:color="FFFFFF"/>
            </w:tcBorders>
            <w:hideMark/>
          </w:tcPr>
          <w:p w:rsidR="002E17D9" w:rsidRPr="0020047B" w:rsidRDefault="002E17D9" w:rsidP="00CC43B9">
            <w:pPr>
              <w:pStyle w:val="NoSpacing"/>
              <w:rPr>
                <w:rFonts w:ascii="Verdana" w:hAnsi="Verdana"/>
                <w:sz w:val="17"/>
                <w:szCs w:val="17"/>
              </w:rPr>
            </w:pPr>
            <w:r w:rsidRPr="0020047B">
              <w:rPr>
                <w:rFonts w:ascii="Verdana" w:hAnsi="Verdana"/>
                <w:sz w:val="17"/>
                <w:szCs w:val="17"/>
              </w:rPr>
              <w:t>3.</w:t>
            </w:r>
          </w:p>
        </w:tc>
        <w:tc>
          <w:tcPr>
            <w:tcW w:w="1162" w:type="pct"/>
            <w:gridSpan w:val="2"/>
            <w:tcBorders>
              <w:top w:val="single" w:sz="6" w:space="0" w:color="FFFFFF"/>
              <w:left w:val="single" w:sz="6" w:space="0" w:color="FFFFFF"/>
              <w:bottom w:val="single" w:sz="6" w:space="0" w:color="FFFFFF"/>
              <w:right w:val="single" w:sz="6" w:space="0" w:color="FFFFFF"/>
            </w:tcBorders>
            <w:hideMark/>
          </w:tcPr>
          <w:p w:rsidR="002E17D9" w:rsidRPr="0020047B" w:rsidRDefault="002E17D9" w:rsidP="00CC43B9">
            <w:pPr>
              <w:pStyle w:val="NoSpacing"/>
              <w:rPr>
                <w:rFonts w:ascii="Verdana" w:hAnsi="Verdana"/>
                <w:sz w:val="17"/>
                <w:szCs w:val="17"/>
              </w:rPr>
            </w:pPr>
            <w:r w:rsidRPr="0020047B">
              <w:rPr>
                <w:rFonts w:ascii="Verdana" w:hAnsi="Verdana"/>
                <w:sz w:val="17"/>
                <w:szCs w:val="17"/>
              </w:rPr>
              <w:t>Registered Electrical Engineer</w:t>
            </w:r>
          </w:p>
        </w:tc>
        <w:tc>
          <w:tcPr>
            <w:tcW w:w="300" w:type="pct"/>
            <w:tcBorders>
              <w:top w:val="single" w:sz="6" w:space="0" w:color="FFFFFF"/>
              <w:left w:val="single" w:sz="6" w:space="0" w:color="FFFFFF"/>
              <w:bottom w:val="single" w:sz="6" w:space="0" w:color="FFFFFF"/>
              <w:right w:val="single" w:sz="6" w:space="0" w:color="FFFFFF"/>
            </w:tcBorders>
            <w:hideMark/>
          </w:tcPr>
          <w:p w:rsidR="002E17D9" w:rsidRPr="00FD5605" w:rsidRDefault="002E17D9" w:rsidP="00CC43B9">
            <w:pPr>
              <w:pStyle w:val="NoSpacing"/>
              <w:rPr>
                <w:rFonts w:ascii="Verdana" w:hAnsi="Verdana"/>
                <w:sz w:val="10"/>
                <w:szCs w:val="17"/>
              </w:rPr>
            </w:pPr>
            <w:r w:rsidRPr="0020047B">
              <w:rPr>
                <w:rFonts w:ascii="Verdana" w:hAnsi="Verdana"/>
                <w:sz w:val="17"/>
                <w:szCs w:val="17"/>
              </w:rPr>
              <w:t>Mar 4, 1995</w:t>
            </w:r>
          </w:p>
        </w:tc>
      </w:tr>
      <w:tr w:rsidR="00CC43B9" w:rsidTr="00774C07">
        <w:trPr>
          <w:gridAfter w:val="4"/>
          <w:wAfter w:w="2857" w:type="pct"/>
          <w:trHeight w:val="109"/>
        </w:trPr>
        <w:tc>
          <w:tcPr>
            <w:tcW w:w="2143" w:type="pct"/>
            <w:gridSpan w:val="6"/>
            <w:tcBorders>
              <w:top w:val="single" w:sz="6" w:space="0" w:color="FFFFFF"/>
              <w:left w:val="single" w:sz="6" w:space="0" w:color="FFFFFF"/>
              <w:bottom w:val="single" w:sz="6" w:space="0" w:color="FFFFFF"/>
              <w:right w:val="single" w:sz="6" w:space="0" w:color="FFFFFF"/>
            </w:tcBorders>
            <w:shd w:val="clear" w:color="auto" w:fill="D0CFCF"/>
            <w:vAlign w:val="center"/>
            <w:hideMark/>
          </w:tcPr>
          <w:p w:rsidR="00CC43B9" w:rsidRPr="004A5F56" w:rsidRDefault="00CC43B9" w:rsidP="00CC43B9">
            <w:pPr>
              <w:pStyle w:val="NoSpacing"/>
              <w:rPr>
                <w:b/>
                <w:szCs w:val="17"/>
              </w:rPr>
            </w:pPr>
            <w:r w:rsidRPr="004A5F56">
              <w:rPr>
                <w:b/>
                <w:szCs w:val="17"/>
              </w:rPr>
              <w:t>SKILLS</w:t>
            </w:r>
          </w:p>
        </w:tc>
      </w:tr>
      <w:tr w:rsidR="00CC43B9" w:rsidTr="00774C07">
        <w:trPr>
          <w:gridAfter w:val="2"/>
          <w:wAfter w:w="2846" w:type="pct"/>
        </w:trPr>
        <w:tc>
          <w:tcPr>
            <w:tcW w:w="57" w:type="pct"/>
            <w:tcBorders>
              <w:top w:val="single" w:sz="6" w:space="0" w:color="FFFFFF"/>
              <w:left w:val="single" w:sz="6" w:space="0" w:color="FFFFFF"/>
              <w:bottom w:val="single" w:sz="6" w:space="0" w:color="FFFFFF"/>
              <w:right w:val="single" w:sz="6" w:space="0" w:color="FFFFFF"/>
            </w:tcBorders>
            <w:hideMark/>
          </w:tcPr>
          <w:p w:rsidR="00CC43B9" w:rsidRPr="0020047B" w:rsidRDefault="00CC43B9" w:rsidP="00CC43B9">
            <w:pPr>
              <w:pStyle w:val="NoSpacing"/>
              <w:jc w:val="both"/>
              <w:rPr>
                <w:rFonts w:ascii="Verdana" w:hAnsi="Verdana"/>
                <w:sz w:val="17"/>
                <w:szCs w:val="17"/>
              </w:rPr>
            </w:pPr>
            <w:r w:rsidRPr="0020047B">
              <w:rPr>
                <w:rFonts w:ascii="Verdana" w:hAnsi="Verdana"/>
                <w:sz w:val="17"/>
                <w:szCs w:val="17"/>
              </w:rPr>
              <w:t>1</w:t>
            </w:r>
          </w:p>
        </w:tc>
        <w:tc>
          <w:tcPr>
            <w:tcW w:w="2097" w:type="pct"/>
            <w:gridSpan w:val="7"/>
            <w:tcBorders>
              <w:top w:val="single" w:sz="6" w:space="0" w:color="FFFFFF"/>
              <w:left w:val="single" w:sz="6" w:space="0" w:color="FFFFFF"/>
              <w:bottom w:val="single" w:sz="6" w:space="0" w:color="FFFFFF"/>
              <w:right w:val="single" w:sz="6" w:space="0" w:color="FFFFFF"/>
            </w:tcBorders>
            <w:hideMark/>
          </w:tcPr>
          <w:p w:rsidR="00CC43B9" w:rsidRPr="0020047B" w:rsidRDefault="00CC43B9" w:rsidP="00A43527">
            <w:pPr>
              <w:pStyle w:val="NoSpacing"/>
              <w:jc w:val="both"/>
              <w:rPr>
                <w:rFonts w:ascii="Verdana" w:hAnsi="Verdana"/>
                <w:sz w:val="17"/>
                <w:szCs w:val="17"/>
              </w:rPr>
            </w:pPr>
            <w:r w:rsidRPr="0020047B">
              <w:rPr>
                <w:rFonts w:ascii="Verdana" w:hAnsi="Verdana"/>
                <w:sz w:val="17"/>
                <w:szCs w:val="17"/>
              </w:rPr>
              <w:t>Japanese Interpretation/Translation</w:t>
            </w:r>
            <w:r w:rsidR="00A43527">
              <w:rPr>
                <w:rFonts w:ascii="Verdana" w:hAnsi="Verdana"/>
                <w:sz w:val="17"/>
                <w:szCs w:val="17"/>
              </w:rPr>
              <w:t xml:space="preserve">                                        4   </w:t>
            </w:r>
            <w:r w:rsidR="00A43527" w:rsidRPr="0020047B">
              <w:rPr>
                <w:rFonts w:ascii="Verdana" w:hAnsi="Verdana"/>
                <w:sz w:val="17"/>
                <w:szCs w:val="17"/>
              </w:rPr>
              <w:t>Documentation (QHSE related)</w:t>
            </w:r>
          </w:p>
        </w:tc>
      </w:tr>
      <w:tr w:rsidR="00CC43B9" w:rsidTr="00774C07">
        <w:trPr>
          <w:gridAfter w:val="2"/>
          <w:wAfter w:w="2846" w:type="pct"/>
        </w:trPr>
        <w:tc>
          <w:tcPr>
            <w:tcW w:w="57" w:type="pct"/>
            <w:tcBorders>
              <w:top w:val="single" w:sz="6" w:space="0" w:color="FFFFFF"/>
              <w:left w:val="single" w:sz="6" w:space="0" w:color="FFFFFF"/>
              <w:bottom w:val="single" w:sz="6" w:space="0" w:color="FFFFFF"/>
              <w:right w:val="single" w:sz="6" w:space="0" w:color="FFFFFF"/>
            </w:tcBorders>
            <w:hideMark/>
          </w:tcPr>
          <w:p w:rsidR="00CC43B9" w:rsidRPr="0020047B" w:rsidRDefault="00CC43B9" w:rsidP="00CC43B9">
            <w:pPr>
              <w:pStyle w:val="NoSpacing"/>
              <w:jc w:val="both"/>
              <w:rPr>
                <w:rFonts w:ascii="Verdana" w:hAnsi="Verdana"/>
                <w:sz w:val="17"/>
                <w:szCs w:val="17"/>
              </w:rPr>
            </w:pPr>
            <w:r w:rsidRPr="0020047B">
              <w:rPr>
                <w:rFonts w:ascii="Verdana" w:hAnsi="Verdana"/>
                <w:sz w:val="17"/>
                <w:szCs w:val="17"/>
              </w:rPr>
              <w:t>2</w:t>
            </w:r>
          </w:p>
        </w:tc>
        <w:tc>
          <w:tcPr>
            <w:tcW w:w="2097" w:type="pct"/>
            <w:gridSpan w:val="7"/>
            <w:tcBorders>
              <w:top w:val="single" w:sz="6" w:space="0" w:color="FFFFFF"/>
              <w:left w:val="single" w:sz="6" w:space="0" w:color="FFFFFF"/>
              <w:bottom w:val="single" w:sz="6" w:space="0" w:color="FFFFFF"/>
              <w:right w:val="single" w:sz="6" w:space="0" w:color="FFFFFF"/>
            </w:tcBorders>
            <w:hideMark/>
          </w:tcPr>
          <w:p w:rsidR="00CC43B9" w:rsidRPr="0020047B" w:rsidRDefault="00CC43B9" w:rsidP="00AF71AA">
            <w:pPr>
              <w:pStyle w:val="NoSpacing"/>
              <w:jc w:val="both"/>
              <w:rPr>
                <w:rFonts w:ascii="Verdana" w:hAnsi="Verdana"/>
                <w:sz w:val="17"/>
                <w:szCs w:val="17"/>
              </w:rPr>
            </w:pPr>
            <w:r w:rsidRPr="0020047B">
              <w:rPr>
                <w:rFonts w:ascii="Verdana" w:hAnsi="Verdana"/>
                <w:sz w:val="17"/>
                <w:szCs w:val="17"/>
              </w:rPr>
              <w:t>Manufacturing Quality Control/Assurance</w:t>
            </w:r>
            <w:r w:rsidR="00A43527" w:rsidRPr="00A43527">
              <w:rPr>
                <w:rFonts w:ascii="Verdana" w:hAnsi="Verdana"/>
                <w:color w:val="FFFFFF" w:themeColor="background1"/>
                <w:sz w:val="17"/>
                <w:szCs w:val="17"/>
              </w:rPr>
              <w:t>-</w:t>
            </w:r>
            <w:r w:rsidR="00A43527">
              <w:rPr>
                <w:rFonts w:ascii="Verdana" w:hAnsi="Verdana"/>
                <w:sz w:val="17"/>
                <w:szCs w:val="17"/>
              </w:rPr>
              <w:t xml:space="preserve">                         </w:t>
            </w:r>
            <w:r w:rsidR="006E4E3F">
              <w:rPr>
                <w:rFonts w:ascii="Verdana" w:hAnsi="Verdana"/>
                <w:sz w:val="17"/>
                <w:szCs w:val="17"/>
              </w:rPr>
              <w:t xml:space="preserve"> </w:t>
            </w:r>
            <w:r w:rsidR="00A43527">
              <w:rPr>
                <w:rFonts w:ascii="Verdana" w:hAnsi="Verdana"/>
                <w:sz w:val="17"/>
                <w:szCs w:val="17"/>
              </w:rPr>
              <w:t xml:space="preserve">      5  Proficient in Microsoft Word, Excel &amp; Power Point</w:t>
            </w:r>
          </w:p>
        </w:tc>
      </w:tr>
      <w:tr w:rsidR="00CC43B9" w:rsidTr="00774C07">
        <w:trPr>
          <w:gridAfter w:val="2"/>
          <w:wAfter w:w="2846" w:type="pct"/>
        </w:trPr>
        <w:tc>
          <w:tcPr>
            <w:tcW w:w="57" w:type="pct"/>
            <w:tcBorders>
              <w:top w:val="single" w:sz="6" w:space="0" w:color="FFFFFF"/>
              <w:left w:val="single" w:sz="6" w:space="0" w:color="FFFFFF"/>
              <w:bottom w:val="single" w:sz="6" w:space="0" w:color="FFFFFF"/>
              <w:right w:val="single" w:sz="6" w:space="0" w:color="FFFFFF"/>
            </w:tcBorders>
            <w:hideMark/>
          </w:tcPr>
          <w:p w:rsidR="00CC43B9" w:rsidRPr="0020047B" w:rsidRDefault="00CC43B9" w:rsidP="00CC43B9">
            <w:pPr>
              <w:pStyle w:val="NoSpacing"/>
              <w:jc w:val="both"/>
              <w:rPr>
                <w:rFonts w:ascii="Verdana" w:hAnsi="Verdana"/>
                <w:sz w:val="17"/>
                <w:szCs w:val="17"/>
              </w:rPr>
            </w:pPr>
            <w:r w:rsidRPr="0020047B">
              <w:rPr>
                <w:rFonts w:ascii="Verdana" w:hAnsi="Verdana"/>
                <w:sz w:val="17"/>
                <w:szCs w:val="17"/>
              </w:rPr>
              <w:t>3</w:t>
            </w:r>
          </w:p>
        </w:tc>
        <w:tc>
          <w:tcPr>
            <w:tcW w:w="2097" w:type="pct"/>
            <w:gridSpan w:val="7"/>
            <w:tcBorders>
              <w:top w:val="single" w:sz="6" w:space="0" w:color="FFFFFF"/>
              <w:left w:val="single" w:sz="6" w:space="0" w:color="FFFFFF"/>
              <w:bottom w:val="single" w:sz="6" w:space="0" w:color="FFFFFF"/>
              <w:right w:val="single" w:sz="6" w:space="0" w:color="FFFFFF"/>
            </w:tcBorders>
            <w:hideMark/>
          </w:tcPr>
          <w:p w:rsidR="00CC43B9" w:rsidRPr="0020047B" w:rsidRDefault="00CF7CD6" w:rsidP="00A43527">
            <w:pPr>
              <w:pStyle w:val="NoSpacing"/>
              <w:jc w:val="both"/>
              <w:rPr>
                <w:rFonts w:ascii="Verdana" w:hAnsi="Verdana"/>
                <w:sz w:val="17"/>
                <w:szCs w:val="17"/>
              </w:rPr>
            </w:pPr>
            <w:r>
              <w:rPr>
                <w:rFonts w:ascii="Verdana" w:hAnsi="Verdana"/>
                <w:sz w:val="17"/>
                <w:szCs w:val="17"/>
              </w:rPr>
              <w:t xml:space="preserve">System </w:t>
            </w:r>
            <w:r w:rsidR="00CC43B9" w:rsidRPr="0020047B">
              <w:rPr>
                <w:rFonts w:ascii="Verdana" w:hAnsi="Verdana"/>
                <w:sz w:val="17"/>
                <w:szCs w:val="17"/>
              </w:rPr>
              <w:t>Auditing</w:t>
            </w:r>
            <w:r>
              <w:rPr>
                <w:rFonts w:ascii="Verdana" w:hAnsi="Verdana"/>
                <w:sz w:val="17"/>
                <w:szCs w:val="17"/>
              </w:rPr>
              <w:t xml:space="preserve"> (</w:t>
            </w:r>
            <w:r w:rsidRPr="0020047B">
              <w:rPr>
                <w:rFonts w:ascii="Verdana" w:hAnsi="Verdana"/>
                <w:sz w:val="17"/>
                <w:szCs w:val="17"/>
              </w:rPr>
              <w:t>Quality</w:t>
            </w:r>
            <w:r w:rsidR="00A43527">
              <w:rPr>
                <w:rFonts w:ascii="Verdana" w:hAnsi="Verdana"/>
                <w:sz w:val="17"/>
                <w:szCs w:val="17"/>
              </w:rPr>
              <w:t>/</w:t>
            </w:r>
            <w:r w:rsidRPr="0020047B">
              <w:rPr>
                <w:rFonts w:ascii="Verdana" w:hAnsi="Verdana"/>
                <w:sz w:val="17"/>
                <w:szCs w:val="17"/>
              </w:rPr>
              <w:t>Health</w:t>
            </w:r>
            <w:r w:rsidR="00A43527">
              <w:rPr>
                <w:rFonts w:ascii="Verdana" w:hAnsi="Verdana"/>
                <w:sz w:val="17"/>
                <w:szCs w:val="17"/>
              </w:rPr>
              <w:t>/</w:t>
            </w:r>
            <w:r w:rsidRPr="0020047B">
              <w:rPr>
                <w:rFonts w:ascii="Verdana" w:hAnsi="Verdana"/>
                <w:sz w:val="17"/>
                <w:szCs w:val="17"/>
              </w:rPr>
              <w:t>Safety</w:t>
            </w:r>
            <w:r w:rsidR="00A43527">
              <w:rPr>
                <w:rFonts w:ascii="Verdana" w:hAnsi="Verdana"/>
                <w:sz w:val="17"/>
                <w:szCs w:val="17"/>
              </w:rPr>
              <w:t>/</w:t>
            </w:r>
            <w:r w:rsidRPr="0020047B">
              <w:rPr>
                <w:rFonts w:ascii="Verdana" w:hAnsi="Verdana"/>
                <w:sz w:val="17"/>
                <w:szCs w:val="17"/>
              </w:rPr>
              <w:t>Environment</w:t>
            </w:r>
            <w:r>
              <w:rPr>
                <w:rFonts w:ascii="Verdana" w:hAnsi="Verdana"/>
                <w:sz w:val="17"/>
                <w:szCs w:val="17"/>
              </w:rPr>
              <w:t>)</w:t>
            </w:r>
            <w:r w:rsidR="00A43527" w:rsidRPr="00A43527">
              <w:rPr>
                <w:rFonts w:ascii="Verdana" w:hAnsi="Verdana"/>
                <w:color w:val="FFFFFF" w:themeColor="background1"/>
                <w:sz w:val="17"/>
                <w:szCs w:val="17"/>
              </w:rPr>
              <w:t>-</w:t>
            </w:r>
            <w:r w:rsidR="00A43527">
              <w:rPr>
                <w:rFonts w:ascii="Verdana" w:hAnsi="Verdana"/>
                <w:sz w:val="17"/>
                <w:szCs w:val="17"/>
              </w:rPr>
              <w:t xml:space="preserve">   </w:t>
            </w:r>
            <w:r w:rsidR="006E4E3F">
              <w:rPr>
                <w:rFonts w:ascii="Verdana" w:hAnsi="Verdana"/>
                <w:sz w:val="17"/>
                <w:szCs w:val="17"/>
              </w:rPr>
              <w:t xml:space="preserve">  </w:t>
            </w:r>
            <w:r w:rsidR="00A43527">
              <w:rPr>
                <w:rFonts w:ascii="Verdana" w:hAnsi="Verdana"/>
                <w:sz w:val="17"/>
                <w:szCs w:val="17"/>
              </w:rPr>
              <w:t xml:space="preserve">  </w:t>
            </w:r>
            <w:r w:rsidR="006E4E3F">
              <w:rPr>
                <w:rFonts w:ascii="Verdana" w:hAnsi="Verdana"/>
                <w:sz w:val="17"/>
                <w:szCs w:val="17"/>
              </w:rPr>
              <w:t xml:space="preserve"> </w:t>
            </w:r>
            <w:r w:rsidR="00A43527">
              <w:rPr>
                <w:rFonts w:ascii="Verdana" w:hAnsi="Verdana"/>
                <w:sz w:val="17"/>
                <w:szCs w:val="17"/>
              </w:rPr>
              <w:t xml:space="preserve">     6  </w:t>
            </w:r>
            <w:r w:rsidR="00A43527" w:rsidRPr="0020047B">
              <w:rPr>
                <w:rFonts w:ascii="Verdana" w:hAnsi="Verdana"/>
                <w:sz w:val="17"/>
                <w:szCs w:val="17"/>
              </w:rPr>
              <w:t>Autocad 201</w:t>
            </w:r>
            <w:r w:rsidR="00A43527">
              <w:rPr>
                <w:rFonts w:ascii="Verdana" w:hAnsi="Verdana"/>
                <w:sz w:val="17"/>
                <w:szCs w:val="17"/>
              </w:rPr>
              <w:t>1</w:t>
            </w:r>
            <w:r w:rsidR="00A43527" w:rsidRPr="0020047B">
              <w:rPr>
                <w:rFonts w:ascii="Verdana" w:hAnsi="Verdana"/>
                <w:sz w:val="17"/>
                <w:szCs w:val="17"/>
              </w:rPr>
              <w:t xml:space="preserve"> Basic Operation</w:t>
            </w:r>
            <w:r w:rsidR="00A43527">
              <w:rPr>
                <w:rFonts w:ascii="Verdana" w:hAnsi="Verdana"/>
                <w:sz w:val="17"/>
                <w:szCs w:val="17"/>
              </w:rPr>
              <w:t xml:space="preserve"> (</w:t>
            </w:r>
            <w:r w:rsidR="00A43527" w:rsidRPr="0020047B">
              <w:rPr>
                <w:rFonts w:ascii="Verdana" w:hAnsi="Verdana"/>
                <w:sz w:val="17"/>
                <w:szCs w:val="17"/>
              </w:rPr>
              <w:t>Self-Study</w:t>
            </w:r>
            <w:r w:rsidR="00A43527">
              <w:rPr>
                <w:rFonts w:ascii="Verdana" w:hAnsi="Verdana"/>
                <w:sz w:val="17"/>
                <w:szCs w:val="17"/>
              </w:rPr>
              <w:t>)</w:t>
            </w:r>
          </w:p>
        </w:tc>
      </w:tr>
      <w:tr w:rsidR="00CC43B9" w:rsidTr="00774C07">
        <w:trPr>
          <w:trHeight w:val="343"/>
        </w:trPr>
        <w:tc>
          <w:tcPr>
            <w:tcW w:w="2143" w:type="pct"/>
            <w:gridSpan w:val="6"/>
            <w:tcBorders>
              <w:top w:val="single" w:sz="6" w:space="0" w:color="FFFFFF"/>
              <w:left w:val="single" w:sz="6" w:space="0" w:color="FFFFFF"/>
              <w:bottom w:val="single" w:sz="6" w:space="0" w:color="FFFFFF"/>
              <w:right w:val="single" w:sz="6" w:space="0" w:color="FFFFFF"/>
            </w:tcBorders>
            <w:shd w:val="clear" w:color="auto" w:fill="D0CFCF"/>
            <w:vAlign w:val="center"/>
            <w:hideMark/>
          </w:tcPr>
          <w:p w:rsidR="00CC43B9" w:rsidRPr="006F6763" w:rsidRDefault="00CC43B9" w:rsidP="00CC43B9">
            <w:pPr>
              <w:pStyle w:val="NoSpacing"/>
              <w:contextualSpacing/>
              <w:rPr>
                <w:b/>
                <w:sz w:val="17"/>
                <w:szCs w:val="17"/>
              </w:rPr>
            </w:pPr>
            <w:r w:rsidRPr="004A5F56">
              <w:rPr>
                <w:b/>
                <w:szCs w:val="17"/>
              </w:rPr>
              <w:t>TRAININGS/SEMINARS</w:t>
            </w:r>
          </w:p>
        </w:tc>
        <w:tc>
          <w:tcPr>
            <w:tcW w:w="0" w:type="auto"/>
            <w:gridSpan w:val="2"/>
          </w:tcPr>
          <w:p w:rsidR="00CC43B9" w:rsidRPr="009C56F8" w:rsidRDefault="00CC43B9" w:rsidP="00CC43B9">
            <w:pPr>
              <w:pStyle w:val="NoSpacing"/>
              <w:rPr>
                <w:rFonts w:ascii="Verdana" w:hAnsi="Verdana"/>
                <w:sz w:val="17"/>
                <w:szCs w:val="17"/>
              </w:rPr>
            </w:pPr>
          </w:p>
        </w:tc>
        <w:tc>
          <w:tcPr>
            <w:tcW w:w="0" w:type="auto"/>
          </w:tcPr>
          <w:p w:rsidR="00CC43B9" w:rsidRDefault="00CC43B9" w:rsidP="00CC43B9"/>
        </w:tc>
        <w:tc>
          <w:tcPr>
            <w:tcW w:w="0" w:type="auto"/>
          </w:tcPr>
          <w:p w:rsidR="00CC43B9" w:rsidRPr="0020047B" w:rsidRDefault="00CC43B9" w:rsidP="00CC43B9">
            <w:pPr>
              <w:pStyle w:val="NoSpacing"/>
              <w:rPr>
                <w:rFonts w:ascii="Verdana" w:hAnsi="Verdana"/>
                <w:sz w:val="17"/>
                <w:szCs w:val="17"/>
              </w:rPr>
            </w:pPr>
          </w:p>
        </w:tc>
      </w:tr>
      <w:tr w:rsidR="00CC43B9" w:rsidTr="00774C07">
        <w:trPr>
          <w:gridAfter w:val="4"/>
          <w:wAfter w:w="2857" w:type="pct"/>
          <w:trHeight w:val="55"/>
        </w:trPr>
        <w:tc>
          <w:tcPr>
            <w:tcW w:w="646" w:type="pct"/>
            <w:gridSpan w:val="3"/>
            <w:tcBorders>
              <w:top w:val="single" w:sz="6" w:space="0" w:color="FFFFFF"/>
              <w:left w:val="single" w:sz="6" w:space="0" w:color="FFFFFF"/>
              <w:bottom w:val="single" w:sz="6" w:space="0" w:color="FFFFFF"/>
              <w:right w:val="single" w:sz="6" w:space="0" w:color="FFFFFF"/>
            </w:tcBorders>
            <w:vAlign w:val="center"/>
            <w:hideMark/>
          </w:tcPr>
          <w:p w:rsidR="00CC43B9" w:rsidRPr="004A1099" w:rsidRDefault="00CC43B9" w:rsidP="00CC43B9">
            <w:pPr>
              <w:pStyle w:val="NoSpacing"/>
              <w:rPr>
                <w:rFonts w:ascii="Verdana" w:hAnsi="Verdana"/>
                <w:b/>
                <w:sz w:val="17"/>
                <w:szCs w:val="17"/>
              </w:rPr>
            </w:pPr>
            <w:r w:rsidRPr="004A1099">
              <w:rPr>
                <w:rFonts w:ascii="Verdana" w:hAnsi="Verdana"/>
                <w:b/>
                <w:sz w:val="17"/>
                <w:szCs w:val="17"/>
              </w:rPr>
              <w:t>Date</w:t>
            </w:r>
          </w:p>
        </w:tc>
        <w:tc>
          <w:tcPr>
            <w:tcW w:w="1497" w:type="pct"/>
            <w:gridSpan w:val="3"/>
            <w:tcBorders>
              <w:top w:val="single" w:sz="6" w:space="0" w:color="FFFFFF"/>
              <w:left w:val="single" w:sz="6" w:space="0" w:color="FFFFFF"/>
              <w:bottom w:val="single" w:sz="6" w:space="0" w:color="FFFFFF"/>
              <w:right w:val="single" w:sz="6" w:space="0" w:color="FFFFFF"/>
            </w:tcBorders>
            <w:vAlign w:val="center"/>
            <w:hideMark/>
          </w:tcPr>
          <w:p w:rsidR="00CC43B9" w:rsidRPr="004A1099" w:rsidRDefault="00CC43B9" w:rsidP="00CC43B9">
            <w:pPr>
              <w:pStyle w:val="NoSpacing"/>
              <w:rPr>
                <w:rFonts w:ascii="Verdana" w:hAnsi="Verdana"/>
                <w:b/>
                <w:sz w:val="17"/>
                <w:szCs w:val="17"/>
              </w:rPr>
            </w:pPr>
            <w:r w:rsidRPr="004A1099">
              <w:rPr>
                <w:rFonts w:ascii="Verdana" w:hAnsi="Verdana"/>
                <w:b/>
                <w:sz w:val="17"/>
                <w:szCs w:val="17"/>
              </w:rPr>
              <w:t>Topic/Course Title</w:t>
            </w:r>
          </w:p>
        </w:tc>
      </w:tr>
      <w:tr w:rsidR="00CC43B9" w:rsidTr="00774C07">
        <w:trPr>
          <w:gridAfter w:val="4"/>
          <w:wAfter w:w="2857" w:type="pct"/>
          <w:trHeight w:val="55"/>
        </w:trPr>
        <w:tc>
          <w:tcPr>
            <w:tcW w:w="646" w:type="pct"/>
            <w:gridSpan w:val="3"/>
            <w:tcBorders>
              <w:top w:val="single" w:sz="6" w:space="0" w:color="FFFFFF"/>
              <w:left w:val="single" w:sz="6" w:space="0" w:color="FFFFFF"/>
              <w:bottom w:val="single" w:sz="6" w:space="0" w:color="FFFFFF"/>
              <w:right w:val="single" w:sz="6" w:space="0" w:color="FFFFFF"/>
            </w:tcBorders>
            <w:vAlign w:val="center"/>
          </w:tcPr>
          <w:p w:rsidR="006E4E3F" w:rsidRDefault="006E4E3F" w:rsidP="00CC43B9">
            <w:pPr>
              <w:pStyle w:val="NoSpacing"/>
              <w:rPr>
                <w:rFonts w:ascii="Verdana" w:hAnsi="Verdana"/>
                <w:sz w:val="17"/>
                <w:szCs w:val="17"/>
              </w:rPr>
            </w:pPr>
            <w:r>
              <w:rPr>
                <w:rFonts w:ascii="Verdana" w:hAnsi="Verdana"/>
                <w:sz w:val="17"/>
                <w:szCs w:val="17"/>
              </w:rPr>
              <w:t>Mar 06, 2017-Mar 18, 2017</w:t>
            </w:r>
          </w:p>
          <w:p w:rsidR="00CC43B9" w:rsidRPr="005D11AC" w:rsidRDefault="00CC43B9" w:rsidP="00CC43B9">
            <w:pPr>
              <w:pStyle w:val="NoSpacing"/>
              <w:rPr>
                <w:rFonts w:ascii="Verdana" w:hAnsi="Verdana"/>
                <w:sz w:val="17"/>
                <w:szCs w:val="17"/>
              </w:rPr>
            </w:pPr>
            <w:r>
              <w:rPr>
                <w:rFonts w:ascii="Verdana" w:hAnsi="Verdana"/>
                <w:sz w:val="17"/>
                <w:szCs w:val="17"/>
              </w:rPr>
              <w:t>Oct 24, 2013- Oct 30,2013</w:t>
            </w:r>
          </w:p>
        </w:tc>
        <w:tc>
          <w:tcPr>
            <w:tcW w:w="1497" w:type="pct"/>
            <w:gridSpan w:val="3"/>
            <w:tcBorders>
              <w:top w:val="single" w:sz="6" w:space="0" w:color="FFFFFF"/>
              <w:left w:val="single" w:sz="6" w:space="0" w:color="FFFFFF"/>
              <w:bottom w:val="single" w:sz="6" w:space="0" w:color="FFFFFF"/>
              <w:right w:val="single" w:sz="6" w:space="0" w:color="FFFFFF"/>
            </w:tcBorders>
            <w:vAlign w:val="center"/>
          </w:tcPr>
          <w:p w:rsidR="006E4E3F" w:rsidRDefault="006E4E3F" w:rsidP="00CC43B9">
            <w:pPr>
              <w:pStyle w:val="NoSpacing"/>
              <w:rPr>
                <w:rFonts w:ascii="Verdana" w:hAnsi="Verdana"/>
                <w:sz w:val="17"/>
                <w:szCs w:val="17"/>
              </w:rPr>
            </w:pPr>
            <w:r>
              <w:rPr>
                <w:rFonts w:ascii="Verdana" w:hAnsi="Verdana"/>
                <w:sz w:val="17"/>
                <w:szCs w:val="17"/>
              </w:rPr>
              <w:t>NEBOSH IGC-1, GC-2 &amp; GC-3 Review and exam</w:t>
            </w:r>
          </w:p>
          <w:p w:rsidR="00CC43B9" w:rsidRPr="005D11AC" w:rsidRDefault="00CC43B9" w:rsidP="00CC43B9">
            <w:pPr>
              <w:pStyle w:val="NoSpacing"/>
              <w:rPr>
                <w:rFonts w:ascii="Verdana" w:hAnsi="Verdana"/>
                <w:sz w:val="17"/>
                <w:szCs w:val="17"/>
              </w:rPr>
            </w:pPr>
            <w:r>
              <w:rPr>
                <w:rFonts w:ascii="Verdana" w:hAnsi="Verdana"/>
                <w:sz w:val="17"/>
                <w:szCs w:val="17"/>
              </w:rPr>
              <w:t>OSHA 30-Hour Construction Outreach Training Program</w:t>
            </w:r>
          </w:p>
        </w:tc>
      </w:tr>
      <w:tr w:rsidR="00CC43B9" w:rsidTr="00774C07">
        <w:trPr>
          <w:gridAfter w:val="4"/>
          <w:wAfter w:w="2857" w:type="pct"/>
        </w:trPr>
        <w:tc>
          <w:tcPr>
            <w:tcW w:w="646" w:type="pct"/>
            <w:gridSpan w:val="3"/>
            <w:tcBorders>
              <w:top w:val="single" w:sz="6" w:space="0" w:color="FFFFFF"/>
              <w:left w:val="single" w:sz="6" w:space="0" w:color="FFFFFF"/>
              <w:bottom w:val="single" w:sz="6" w:space="0" w:color="FFFFFF"/>
              <w:right w:val="single" w:sz="6" w:space="0" w:color="FFFFFF"/>
            </w:tcBorders>
            <w:hideMark/>
          </w:tcPr>
          <w:p w:rsidR="00CC43B9" w:rsidRPr="0020047B" w:rsidRDefault="00CC43B9" w:rsidP="00CC43B9">
            <w:pPr>
              <w:pStyle w:val="NoSpacing"/>
              <w:rPr>
                <w:rFonts w:ascii="Verdana" w:hAnsi="Verdana"/>
                <w:sz w:val="17"/>
                <w:szCs w:val="17"/>
              </w:rPr>
            </w:pPr>
            <w:r w:rsidRPr="0020047B">
              <w:rPr>
                <w:rFonts w:ascii="Verdana" w:hAnsi="Verdana"/>
                <w:sz w:val="17"/>
                <w:szCs w:val="17"/>
              </w:rPr>
              <w:t xml:space="preserve">Jan 17, 2012- Jan 17, 2012 </w:t>
            </w:r>
          </w:p>
        </w:tc>
        <w:tc>
          <w:tcPr>
            <w:tcW w:w="1497" w:type="pct"/>
            <w:gridSpan w:val="3"/>
            <w:tcBorders>
              <w:top w:val="single" w:sz="6" w:space="0" w:color="FFFFFF"/>
              <w:left w:val="single" w:sz="6" w:space="0" w:color="FFFFFF"/>
              <w:bottom w:val="single" w:sz="6" w:space="0" w:color="FFFFFF"/>
              <w:right w:val="single" w:sz="6" w:space="0" w:color="FFFFFF"/>
            </w:tcBorders>
            <w:hideMark/>
          </w:tcPr>
          <w:p w:rsidR="00CC43B9" w:rsidRPr="0020047B" w:rsidRDefault="00CC43B9" w:rsidP="00CC43B9">
            <w:pPr>
              <w:pStyle w:val="NoSpacing"/>
              <w:rPr>
                <w:rFonts w:ascii="Verdana" w:hAnsi="Verdana"/>
                <w:sz w:val="17"/>
                <w:szCs w:val="17"/>
              </w:rPr>
            </w:pPr>
            <w:r w:rsidRPr="0020047B">
              <w:rPr>
                <w:rFonts w:ascii="Verdana" w:hAnsi="Verdana"/>
                <w:sz w:val="17"/>
                <w:szCs w:val="17"/>
              </w:rPr>
              <w:t>Basic Awareness Quality Management System (ISO9001:2008)</w:t>
            </w:r>
          </w:p>
        </w:tc>
      </w:tr>
      <w:tr w:rsidR="00CC43B9" w:rsidTr="00774C07">
        <w:trPr>
          <w:gridAfter w:val="4"/>
          <w:wAfter w:w="2857" w:type="pct"/>
        </w:trPr>
        <w:tc>
          <w:tcPr>
            <w:tcW w:w="646" w:type="pct"/>
            <w:gridSpan w:val="3"/>
            <w:tcBorders>
              <w:top w:val="single" w:sz="6" w:space="0" w:color="FFFFFF"/>
              <w:left w:val="single" w:sz="6" w:space="0" w:color="FFFFFF"/>
              <w:bottom w:val="single" w:sz="6" w:space="0" w:color="FFFFFF"/>
              <w:right w:val="single" w:sz="6" w:space="0" w:color="FFFFFF"/>
            </w:tcBorders>
            <w:hideMark/>
          </w:tcPr>
          <w:p w:rsidR="00CC43B9" w:rsidRPr="0020047B" w:rsidRDefault="00CC43B9" w:rsidP="00CC43B9">
            <w:pPr>
              <w:pStyle w:val="NoSpacing"/>
              <w:rPr>
                <w:rFonts w:ascii="Verdana" w:hAnsi="Verdana"/>
                <w:sz w:val="17"/>
                <w:szCs w:val="17"/>
              </w:rPr>
            </w:pPr>
            <w:r w:rsidRPr="0020047B">
              <w:rPr>
                <w:rFonts w:ascii="Verdana" w:hAnsi="Verdana"/>
                <w:sz w:val="17"/>
                <w:szCs w:val="17"/>
              </w:rPr>
              <w:t xml:space="preserve">Jan 11, 2010- Jan 27, 2010 </w:t>
            </w:r>
          </w:p>
        </w:tc>
        <w:tc>
          <w:tcPr>
            <w:tcW w:w="1497" w:type="pct"/>
            <w:gridSpan w:val="3"/>
            <w:tcBorders>
              <w:top w:val="single" w:sz="6" w:space="0" w:color="FFFFFF"/>
              <w:left w:val="single" w:sz="6" w:space="0" w:color="FFFFFF"/>
              <w:bottom w:val="single" w:sz="6" w:space="0" w:color="FFFFFF"/>
              <w:right w:val="single" w:sz="6" w:space="0" w:color="FFFFFF"/>
            </w:tcBorders>
            <w:hideMark/>
          </w:tcPr>
          <w:p w:rsidR="00CC43B9" w:rsidRPr="0020047B" w:rsidRDefault="00CC43B9" w:rsidP="00CC43B9">
            <w:pPr>
              <w:pStyle w:val="NoSpacing"/>
              <w:rPr>
                <w:rFonts w:ascii="Verdana" w:hAnsi="Verdana"/>
                <w:sz w:val="17"/>
                <w:szCs w:val="17"/>
              </w:rPr>
            </w:pPr>
            <w:r w:rsidRPr="0020047B">
              <w:rPr>
                <w:rFonts w:ascii="Verdana" w:hAnsi="Verdana"/>
                <w:sz w:val="17"/>
                <w:szCs w:val="17"/>
              </w:rPr>
              <w:t>Comprehensive Training Program for Safety Officer / Engineer for Construction for Petrochemical and Oil &amp; Gas Industry</w:t>
            </w:r>
            <w:r w:rsidRPr="0020047B">
              <w:rPr>
                <w:rFonts w:ascii="Verdana" w:hAnsi="Verdana"/>
                <w:sz w:val="17"/>
                <w:szCs w:val="17"/>
              </w:rPr>
              <w:br/>
              <w:t>RODECH Training Services L</w:t>
            </w:r>
            <w:r>
              <w:rPr>
                <w:rFonts w:ascii="Verdana" w:hAnsi="Verdana"/>
                <w:sz w:val="17"/>
                <w:szCs w:val="17"/>
              </w:rPr>
              <w:t>ink International Incorporated</w:t>
            </w:r>
          </w:p>
        </w:tc>
      </w:tr>
      <w:tr w:rsidR="00774C07" w:rsidTr="00774C07">
        <w:trPr>
          <w:gridAfter w:val="4"/>
          <w:wAfter w:w="2857" w:type="pct"/>
        </w:trPr>
        <w:tc>
          <w:tcPr>
            <w:tcW w:w="646" w:type="pct"/>
            <w:gridSpan w:val="3"/>
            <w:tcBorders>
              <w:top w:val="single" w:sz="6" w:space="0" w:color="FFFFFF"/>
              <w:left w:val="single" w:sz="6" w:space="0" w:color="FFFFFF"/>
              <w:bottom w:val="single" w:sz="6" w:space="0" w:color="FFFFFF"/>
              <w:right w:val="single" w:sz="6" w:space="0" w:color="FFFFFF"/>
            </w:tcBorders>
            <w:hideMark/>
          </w:tcPr>
          <w:p w:rsidR="00774C07" w:rsidRPr="0020047B" w:rsidRDefault="00774C07" w:rsidP="00CC43B9">
            <w:pPr>
              <w:pStyle w:val="NoSpacing"/>
              <w:rPr>
                <w:rFonts w:ascii="Verdana" w:hAnsi="Verdana"/>
                <w:sz w:val="17"/>
                <w:szCs w:val="17"/>
              </w:rPr>
            </w:pPr>
          </w:p>
        </w:tc>
        <w:tc>
          <w:tcPr>
            <w:tcW w:w="1497" w:type="pct"/>
            <w:gridSpan w:val="3"/>
            <w:tcBorders>
              <w:top w:val="single" w:sz="6" w:space="0" w:color="FFFFFF"/>
              <w:left w:val="single" w:sz="6" w:space="0" w:color="FFFFFF"/>
              <w:bottom w:val="single" w:sz="6" w:space="0" w:color="FFFFFF"/>
              <w:right w:val="single" w:sz="6" w:space="0" w:color="FFFFFF"/>
            </w:tcBorders>
            <w:hideMark/>
          </w:tcPr>
          <w:p w:rsidR="00774C07" w:rsidRPr="0020047B" w:rsidRDefault="00774C07" w:rsidP="00CC43B9">
            <w:pPr>
              <w:pStyle w:val="NoSpacing"/>
              <w:rPr>
                <w:rFonts w:ascii="Verdana" w:hAnsi="Verdana"/>
                <w:sz w:val="17"/>
                <w:szCs w:val="17"/>
              </w:rPr>
            </w:pPr>
          </w:p>
        </w:tc>
      </w:tr>
      <w:tr w:rsidR="00774C07" w:rsidTr="00774C07">
        <w:trPr>
          <w:gridAfter w:val="4"/>
          <w:wAfter w:w="2857" w:type="pct"/>
        </w:trPr>
        <w:tc>
          <w:tcPr>
            <w:tcW w:w="646" w:type="pct"/>
            <w:gridSpan w:val="3"/>
            <w:tcBorders>
              <w:top w:val="single" w:sz="6" w:space="0" w:color="FFFFFF"/>
              <w:left w:val="single" w:sz="6" w:space="0" w:color="FFFFFF"/>
              <w:bottom w:val="single" w:sz="6" w:space="0" w:color="FFFFFF"/>
              <w:right w:val="single" w:sz="6" w:space="0" w:color="FFFFFF"/>
            </w:tcBorders>
            <w:hideMark/>
          </w:tcPr>
          <w:p w:rsidR="00774C07" w:rsidRPr="0020047B" w:rsidRDefault="00774C07" w:rsidP="00CC43B9">
            <w:pPr>
              <w:pStyle w:val="NoSpacing"/>
              <w:rPr>
                <w:rFonts w:ascii="Verdana" w:hAnsi="Verdana"/>
                <w:sz w:val="17"/>
                <w:szCs w:val="17"/>
              </w:rPr>
            </w:pPr>
          </w:p>
        </w:tc>
        <w:tc>
          <w:tcPr>
            <w:tcW w:w="1497" w:type="pct"/>
            <w:gridSpan w:val="3"/>
            <w:tcBorders>
              <w:top w:val="single" w:sz="6" w:space="0" w:color="FFFFFF"/>
              <w:left w:val="single" w:sz="6" w:space="0" w:color="FFFFFF"/>
              <w:bottom w:val="single" w:sz="6" w:space="0" w:color="FFFFFF"/>
              <w:right w:val="single" w:sz="6" w:space="0" w:color="FFFFFF"/>
            </w:tcBorders>
            <w:hideMark/>
          </w:tcPr>
          <w:p w:rsidR="00774C07" w:rsidRPr="0020047B" w:rsidRDefault="00774C07" w:rsidP="00CC43B9">
            <w:pPr>
              <w:pStyle w:val="NoSpacing"/>
              <w:rPr>
                <w:rFonts w:ascii="Verdana" w:hAnsi="Verdana"/>
                <w:sz w:val="17"/>
                <w:szCs w:val="17"/>
              </w:rPr>
            </w:pPr>
          </w:p>
        </w:tc>
      </w:tr>
    </w:tbl>
    <w:p w:rsidR="006537FE" w:rsidRPr="004D5199" w:rsidRDefault="006537FE" w:rsidP="00092D56">
      <w:pPr>
        <w:pStyle w:val="NoSpacing"/>
        <w:rPr>
          <w:sz w:val="4"/>
        </w:rPr>
      </w:pPr>
    </w:p>
    <w:tbl>
      <w:tblPr>
        <w:tblW w:w="5026" w:type="pct"/>
        <w:tblLayout w:type="fixed"/>
        <w:tblCellMar>
          <w:top w:w="20" w:type="dxa"/>
          <w:left w:w="20" w:type="dxa"/>
          <w:bottom w:w="20" w:type="dxa"/>
          <w:right w:w="20" w:type="dxa"/>
        </w:tblCellMar>
        <w:tblLook w:val="04A0" w:firstRow="1" w:lastRow="0" w:firstColumn="1" w:lastColumn="0" w:noHBand="0" w:noVBand="1"/>
      </w:tblPr>
      <w:tblGrid>
        <w:gridCol w:w="10507"/>
        <w:gridCol w:w="55"/>
      </w:tblGrid>
      <w:tr w:rsidR="008428B2" w:rsidTr="008428B2">
        <w:trPr>
          <w:gridAfter w:val="1"/>
          <w:wAfter w:w="26" w:type="pct"/>
        </w:trPr>
        <w:tc>
          <w:tcPr>
            <w:tcW w:w="4974" w:type="pct"/>
            <w:tcBorders>
              <w:top w:val="single" w:sz="6" w:space="0" w:color="FFFFFF"/>
              <w:left w:val="single" w:sz="6" w:space="0" w:color="FFFFFF"/>
              <w:bottom w:val="single" w:sz="6" w:space="0" w:color="FFFFFF"/>
              <w:right w:val="single" w:sz="6" w:space="0" w:color="FFFFFF"/>
            </w:tcBorders>
            <w:shd w:val="clear" w:color="auto" w:fill="D0CFCF"/>
            <w:vAlign w:val="center"/>
            <w:hideMark/>
          </w:tcPr>
          <w:p w:rsidR="008428B2" w:rsidRPr="008428B2" w:rsidRDefault="008428B2" w:rsidP="004A5F56">
            <w:pPr>
              <w:pStyle w:val="NoSpacing"/>
              <w:rPr>
                <w:rFonts w:ascii="Verdana" w:hAnsi="Verdana"/>
                <w:sz w:val="17"/>
                <w:szCs w:val="17"/>
              </w:rPr>
            </w:pPr>
            <w:r w:rsidRPr="004A5F56">
              <w:rPr>
                <w:b/>
                <w:szCs w:val="17"/>
              </w:rPr>
              <w:t>LANGUAGES SPOKEN</w:t>
            </w:r>
          </w:p>
        </w:tc>
      </w:tr>
      <w:tr w:rsidR="008428B2" w:rsidTr="008428B2">
        <w:tc>
          <w:tcPr>
            <w:tcW w:w="5000" w:type="pct"/>
            <w:gridSpan w:val="2"/>
            <w:tcBorders>
              <w:top w:val="single" w:sz="6" w:space="0" w:color="FFFFFF"/>
              <w:left w:val="single" w:sz="6" w:space="0" w:color="FFFFFF"/>
              <w:bottom w:val="single" w:sz="6" w:space="0" w:color="FFFFFF"/>
              <w:right w:val="single" w:sz="6" w:space="0" w:color="FFFFFF"/>
            </w:tcBorders>
            <w:hideMark/>
          </w:tcPr>
          <w:p w:rsidR="008428B2" w:rsidRPr="0020047B" w:rsidRDefault="008428B2" w:rsidP="006E4E3F">
            <w:pPr>
              <w:pStyle w:val="NoSpacing"/>
              <w:rPr>
                <w:rFonts w:ascii="Verdana" w:hAnsi="Verdana"/>
                <w:sz w:val="17"/>
                <w:szCs w:val="17"/>
              </w:rPr>
            </w:pPr>
            <w:r w:rsidRPr="0020047B">
              <w:rPr>
                <w:rFonts w:ascii="Verdana" w:hAnsi="Verdana"/>
                <w:sz w:val="17"/>
                <w:szCs w:val="17"/>
              </w:rPr>
              <w:t>Cebuano</w:t>
            </w:r>
            <w:r w:rsidR="0046781A">
              <w:rPr>
                <w:rFonts w:ascii="Verdana" w:hAnsi="Verdana"/>
                <w:sz w:val="17"/>
                <w:szCs w:val="17"/>
              </w:rPr>
              <w:t xml:space="preserve">, </w:t>
            </w:r>
            <w:r w:rsidRPr="0020047B">
              <w:rPr>
                <w:rFonts w:ascii="Verdana" w:hAnsi="Verdana"/>
                <w:sz w:val="17"/>
                <w:szCs w:val="17"/>
              </w:rPr>
              <w:t>Filipino</w:t>
            </w:r>
            <w:r w:rsidR="0046781A">
              <w:rPr>
                <w:rFonts w:ascii="Verdana" w:hAnsi="Verdana"/>
                <w:sz w:val="17"/>
                <w:szCs w:val="17"/>
              </w:rPr>
              <w:t xml:space="preserve">, </w:t>
            </w:r>
            <w:r w:rsidRPr="0020047B">
              <w:rPr>
                <w:rFonts w:ascii="Verdana" w:hAnsi="Verdana"/>
                <w:sz w:val="17"/>
                <w:szCs w:val="17"/>
              </w:rPr>
              <w:t>English</w:t>
            </w:r>
            <w:r w:rsidR="0046781A">
              <w:rPr>
                <w:rFonts w:ascii="Verdana" w:hAnsi="Verdana"/>
                <w:sz w:val="17"/>
                <w:szCs w:val="17"/>
              </w:rPr>
              <w:t xml:space="preserve">, </w:t>
            </w:r>
            <w:r w:rsidRPr="0020047B">
              <w:rPr>
                <w:rFonts w:ascii="Verdana" w:hAnsi="Verdana"/>
                <w:sz w:val="17"/>
                <w:szCs w:val="17"/>
              </w:rPr>
              <w:t>Japanese</w:t>
            </w:r>
            <w:r w:rsidR="0046781A">
              <w:rPr>
                <w:rFonts w:ascii="Verdana" w:hAnsi="Verdana"/>
                <w:sz w:val="17"/>
                <w:szCs w:val="17"/>
              </w:rPr>
              <w:t>, Indonesian</w:t>
            </w:r>
            <w:r w:rsidR="006E4E3F">
              <w:rPr>
                <w:rFonts w:ascii="Verdana" w:hAnsi="Verdana"/>
                <w:sz w:val="17"/>
                <w:szCs w:val="17"/>
              </w:rPr>
              <w:t xml:space="preserve"> </w:t>
            </w:r>
            <w:r w:rsidR="0046781A">
              <w:rPr>
                <w:rFonts w:ascii="Verdana" w:hAnsi="Verdana"/>
                <w:sz w:val="17"/>
                <w:szCs w:val="17"/>
              </w:rPr>
              <w:t>&amp;</w:t>
            </w:r>
            <w:r w:rsidR="006E4E3F">
              <w:rPr>
                <w:rFonts w:ascii="Verdana" w:hAnsi="Verdana"/>
                <w:sz w:val="17"/>
                <w:szCs w:val="17"/>
              </w:rPr>
              <w:t xml:space="preserve"> </w:t>
            </w:r>
            <w:r w:rsidRPr="0020047B">
              <w:rPr>
                <w:rFonts w:ascii="Verdana" w:hAnsi="Verdana"/>
                <w:sz w:val="17"/>
                <w:szCs w:val="17"/>
              </w:rPr>
              <w:t>Hungarian</w:t>
            </w:r>
          </w:p>
        </w:tc>
      </w:tr>
    </w:tbl>
    <w:p w:rsidR="0020047B" w:rsidRPr="004D5199" w:rsidRDefault="0020047B" w:rsidP="00092D56">
      <w:pPr>
        <w:pStyle w:val="NoSpacing"/>
        <w:rPr>
          <w:sz w:val="6"/>
        </w:rPr>
      </w:pPr>
    </w:p>
    <w:tbl>
      <w:tblPr>
        <w:tblW w:w="5000" w:type="pct"/>
        <w:tblLayout w:type="fixed"/>
        <w:tblCellMar>
          <w:top w:w="20" w:type="dxa"/>
          <w:left w:w="20" w:type="dxa"/>
          <w:bottom w:w="20" w:type="dxa"/>
          <w:right w:w="20" w:type="dxa"/>
        </w:tblCellMar>
        <w:tblLook w:val="04A0" w:firstRow="1" w:lastRow="0" w:firstColumn="1" w:lastColumn="0" w:noHBand="0" w:noVBand="1"/>
      </w:tblPr>
      <w:tblGrid>
        <w:gridCol w:w="10507"/>
      </w:tblGrid>
      <w:tr w:rsidR="006537FE" w:rsidTr="002E17D9">
        <w:tc>
          <w:tcPr>
            <w:tcW w:w="10019" w:type="dxa"/>
            <w:tcBorders>
              <w:top w:val="single" w:sz="6" w:space="0" w:color="FFFFFF"/>
              <w:left w:val="single" w:sz="6" w:space="0" w:color="FFFFFF"/>
              <w:bottom w:val="single" w:sz="6" w:space="0" w:color="FFFFFF"/>
              <w:right w:val="single" w:sz="6" w:space="0" w:color="FFFFFF"/>
            </w:tcBorders>
            <w:shd w:val="clear" w:color="auto" w:fill="D0CFCF"/>
            <w:vAlign w:val="center"/>
          </w:tcPr>
          <w:p w:rsidR="006537FE" w:rsidRPr="006F6763" w:rsidRDefault="006537FE" w:rsidP="0020047B">
            <w:pPr>
              <w:pStyle w:val="NoSpacing"/>
              <w:rPr>
                <w:b/>
                <w:sz w:val="17"/>
                <w:szCs w:val="17"/>
              </w:rPr>
            </w:pPr>
          </w:p>
        </w:tc>
      </w:tr>
      <w:tr w:rsidR="006537FE" w:rsidTr="002E17D9">
        <w:tc>
          <w:tcPr>
            <w:tcW w:w="10019" w:type="dxa"/>
            <w:tcBorders>
              <w:top w:val="single" w:sz="6" w:space="0" w:color="FFFFFF"/>
              <w:left w:val="single" w:sz="6" w:space="0" w:color="FFFFFF"/>
              <w:bottom w:val="single" w:sz="6" w:space="0" w:color="FFFFFF"/>
              <w:right w:val="single" w:sz="6" w:space="0" w:color="FFFFFF"/>
            </w:tcBorders>
            <w:vAlign w:val="center"/>
          </w:tcPr>
          <w:p w:rsidR="006537FE" w:rsidRPr="0020047B" w:rsidRDefault="006537FE" w:rsidP="006E4E3F">
            <w:pPr>
              <w:pStyle w:val="NoSpacing"/>
              <w:rPr>
                <w:rFonts w:ascii="Verdana" w:hAnsi="Verdana"/>
                <w:sz w:val="17"/>
                <w:szCs w:val="17"/>
              </w:rPr>
            </w:pPr>
          </w:p>
        </w:tc>
      </w:tr>
      <w:tr w:rsidR="005B5DF9" w:rsidTr="00C834B7">
        <w:tc>
          <w:tcPr>
            <w:tcW w:w="10019" w:type="dxa"/>
            <w:tcBorders>
              <w:top w:val="single" w:sz="6" w:space="0" w:color="FFFFFF"/>
              <w:left w:val="single" w:sz="6" w:space="0" w:color="FFFFFF"/>
              <w:bottom w:val="single" w:sz="6" w:space="0" w:color="FFFFFF"/>
              <w:right w:val="single" w:sz="6" w:space="0" w:color="FFFFFF"/>
            </w:tcBorders>
            <w:vAlign w:val="center"/>
          </w:tcPr>
          <w:p w:rsidR="005B5DF9" w:rsidRPr="005B5DF9" w:rsidRDefault="005B5DF9" w:rsidP="00597E5B">
            <w:pPr>
              <w:pStyle w:val="NoSpacing"/>
              <w:jc w:val="both"/>
              <w:rPr>
                <w:rFonts w:ascii="Verdana" w:hAnsi="Verdana"/>
                <w:b/>
                <w:sz w:val="15"/>
                <w:szCs w:val="15"/>
              </w:rPr>
            </w:pPr>
          </w:p>
        </w:tc>
      </w:tr>
    </w:tbl>
    <w:p w:rsidR="006537FE" w:rsidRPr="004A5F56" w:rsidRDefault="006537FE" w:rsidP="00092D56">
      <w:pPr>
        <w:pStyle w:val="NoSpacing"/>
        <w:rPr>
          <w:sz w:val="4"/>
        </w:rPr>
      </w:pPr>
    </w:p>
    <w:tbl>
      <w:tblPr>
        <w:tblW w:w="5000" w:type="pct"/>
        <w:tblCellMar>
          <w:top w:w="20" w:type="dxa"/>
          <w:left w:w="20" w:type="dxa"/>
          <w:bottom w:w="20" w:type="dxa"/>
          <w:right w:w="20" w:type="dxa"/>
        </w:tblCellMar>
        <w:tblLook w:val="04A0" w:firstRow="1" w:lastRow="0" w:firstColumn="1" w:lastColumn="0" w:noHBand="0" w:noVBand="1"/>
      </w:tblPr>
      <w:tblGrid>
        <w:gridCol w:w="6743"/>
        <w:gridCol w:w="3764"/>
      </w:tblGrid>
      <w:tr w:rsidR="006537FE" w:rsidRPr="004A5F56" w:rsidTr="006537FE">
        <w:tc>
          <w:tcPr>
            <w:tcW w:w="0" w:type="auto"/>
            <w:gridSpan w:val="2"/>
            <w:tcBorders>
              <w:top w:val="single" w:sz="6" w:space="0" w:color="FFFFFF"/>
              <w:left w:val="single" w:sz="6" w:space="0" w:color="FFFFFF"/>
              <w:bottom w:val="single" w:sz="6" w:space="0" w:color="FFFFFF"/>
              <w:right w:val="single" w:sz="6" w:space="0" w:color="FFFFFF"/>
            </w:tcBorders>
            <w:shd w:val="clear" w:color="auto" w:fill="D0CFCF"/>
            <w:vAlign w:val="center"/>
            <w:hideMark/>
          </w:tcPr>
          <w:p w:rsidR="006537FE" w:rsidRPr="004A5F56" w:rsidRDefault="006537FE" w:rsidP="0020047B">
            <w:pPr>
              <w:pStyle w:val="NoSpacing"/>
              <w:rPr>
                <w:b/>
                <w:sz w:val="16"/>
                <w:szCs w:val="17"/>
              </w:rPr>
            </w:pPr>
          </w:p>
        </w:tc>
      </w:tr>
      <w:tr w:rsidR="006537FE" w:rsidTr="002E17D9">
        <w:tc>
          <w:tcPr>
            <w:tcW w:w="3209" w:type="pct"/>
            <w:tcBorders>
              <w:top w:val="single" w:sz="6" w:space="0" w:color="FFFFFF"/>
              <w:left w:val="single" w:sz="6" w:space="0" w:color="FFFFFF"/>
              <w:bottom w:val="single" w:sz="6" w:space="0" w:color="FFFFFF"/>
              <w:right w:val="single" w:sz="6" w:space="0" w:color="FFFFFF"/>
            </w:tcBorders>
          </w:tcPr>
          <w:p w:rsidR="00174CDC" w:rsidRPr="00AF71AA" w:rsidRDefault="00174CDC" w:rsidP="0020047B">
            <w:pPr>
              <w:pStyle w:val="NoSpacing"/>
              <w:rPr>
                <w:rFonts w:ascii="Verdana" w:hAnsi="Verdana"/>
                <w:sz w:val="12"/>
                <w:szCs w:val="17"/>
              </w:rPr>
            </w:pPr>
          </w:p>
        </w:tc>
        <w:tc>
          <w:tcPr>
            <w:tcW w:w="1791" w:type="pct"/>
            <w:tcBorders>
              <w:top w:val="single" w:sz="6" w:space="0" w:color="FFFFFF"/>
              <w:left w:val="single" w:sz="6" w:space="0" w:color="FFFFFF"/>
              <w:bottom w:val="single" w:sz="6" w:space="0" w:color="FFFFFF"/>
              <w:right w:val="single" w:sz="6" w:space="0" w:color="FFFFFF"/>
            </w:tcBorders>
            <w:vAlign w:val="center"/>
          </w:tcPr>
          <w:p w:rsidR="002C3CC5" w:rsidRPr="00BC0E8F" w:rsidRDefault="002C3CC5" w:rsidP="00174CDC">
            <w:pPr>
              <w:pStyle w:val="NoSpacing"/>
              <w:rPr>
                <w:rFonts w:ascii="Verdana" w:hAnsi="Verdana"/>
                <w:sz w:val="6"/>
                <w:szCs w:val="17"/>
              </w:rPr>
            </w:pPr>
          </w:p>
        </w:tc>
      </w:tr>
      <w:tr w:rsidR="00997677" w:rsidTr="002E17D9">
        <w:tc>
          <w:tcPr>
            <w:tcW w:w="3209" w:type="pct"/>
            <w:tcBorders>
              <w:top w:val="single" w:sz="6" w:space="0" w:color="FFFFFF"/>
              <w:left w:val="single" w:sz="6" w:space="0" w:color="FFFFFF"/>
              <w:bottom w:val="single" w:sz="6" w:space="0" w:color="FFFFFF"/>
              <w:right w:val="single" w:sz="6" w:space="0" w:color="FFFFFF"/>
            </w:tcBorders>
          </w:tcPr>
          <w:p w:rsidR="00997677" w:rsidRPr="00997677" w:rsidRDefault="00997677" w:rsidP="00FB7496">
            <w:pPr>
              <w:pStyle w:val="NoSpacing"/>
              <w:rPr>
                <w:rFonts w:ascii="Verdana" w:hAnsi="Verdana"/>
                <w:sz w:val="17"/>
                <w:szCs w:val="17"/>
              </w:rPr>
            </w:pPr>
          </w:p>
        </w:tc>
        <w:tc>
          <w:tcPr>
            <w:tcW w:w="1791" w:type="pct"/>
            <w:tcBorders>
              <w:top w:val="single" w:sz="6" w:space="0" w:color="FFFFFF"/>
              <w:left w:val="single" w:sz="6" w:space="0" w:color="FFFFFF"/>
              <w:bottom w:val="single" w:sz="6" w:space="0" w:color="FFFFFF"/>
              <w:right w:val="single" w:sz="6" w:space="0" w:color="FFFFFF"/>
            </w:tcBorders>
            <w:vAlign w:val="center"/>
          </w:tcPr>
          <w:p w:rsidR="002C3CC5" w:rsidRPr="00BC0E8F" w:rsidRDefault="002C3CC5" w:rsidP="00FB7496">
            <w:pPr>
              <w:pStyle w:val="NoSpacing"/>
              <w:rPr>
                <w:rFonts w:ascii="Verdana" w:hAnsi="Verdana"/>
                <w:sz w:val="8"/>
                <w:szCs w:val="17"/>
              </w:rPr>
            </w:pPr>
          </w:p>
        </w:tc>
      </w:tr>
    </w:tbl>
    <w:p w:rsidR="00BD0974" w:rsidRDefault="00BD0974" w:rsidP="00774C07"/>
    <w:sectPr w:rsidR="00BD0974" w:rsidSect="006E4E3F">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B4C21"/>
    <w:multiLevelType w:val="hybridMultilevel"/>
    <w:tmpl w:val="E30A83B0"/>
    <w:lvl w:ilvl="0" w:tplc="8BBC3EC2">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nsid w:val="171B2972"/>
    <w:multiLevelType w:val="hybridMultilevel"/>
    <w:tmpl w:val="5C14FC5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9"/>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E36B32"/>
    <w:rsid w:val="00001712"/>
    <w:rsid w:val="0000235B"/>
    <w:rsid w:val="000077F7"/>
    <w:rsid w:val="0001137E"/>
    <w:rsid w:val="0001424A"/>
    <w:rsid w:val="0003156C"/>
    <w:rsid w:val="00033864"/>
    <w:rsid w:val="00042B5F"/>
    <w:rsid w:val="00067ADA"/>
    <w:rsid w:val="0007673B"/>
    <w:rsid w:val="00092D56"/>
    <w:rsid w:val="000945D2"/>
    <w:rsid w:val="000B635D"/>
    <w:rsid w:val="000B63C7"/>
    <w:rsid w:val="000B7ED2"/>
    <w:rsid w:val="000C07EF"/>
    <w:rsid w:val="000C1810"/>
    <w:rsid w:val="000C202B"/>
    <w:rsid w:val="000F2AB0"/>
    <w:rsid w:val="00100B88"/>
    <w:rsid w:val="0012523B"/>
    <w:rsid w:val="001279F9"/>
    <w:rsid w:val="00133C3D"/>
    <w:rsid w:val="00142194"/>
    <w:rsid w:val="00142299"/>
    <w:rsid w:val="0014654E"/>
    <w:rsid w:val="00147375"/>
    <w:rsid w:val="00156C3F"/>
    <w:rsid w:val="00162871"/>
    <w:rsid w:val="00174CDC"/>
    <w:rsid w:val="00187409"/>
    <w:rsid w:val="001A28AA"/>
    <w:rsid w:val="001B1B00"/>
    <w:rsid w:val="001D1D6D"/>
    <w:rsid w:val="001D3922"/>
    <w:rsid w:val="0020047B"/>
    <w:rsid w:val="00217EFC"/>
    <w:rsid w:val="00223699"/>
    <w:rsid w:val="00226E48"/>
    <w:rsid w:val="0023181F"/>
    <w:rsid w:val="00246567"/>
    <w:rsid w:val="00256595"/>
    <w:rsid w:val="00265F5C"/>
    <w:rsid w:val="002747C7"/>
    <w:rsid w:val="0028778C"/>
    <w:rsid w:val="00292B52"/>
    <w:rsid w:val="002B31EA"/>
    <w:rsid w:val="002B403C"/>
    <w:rsid w:val="002C3CC5"/>
    <w:rsid w:val="002D19CF"/>
    <w:rsid w:val="002D1EE6"/>
    <w:rsid w:val="002D4F5D"/>
    <w:rsid w:val="002E17D9"/>
    <w:rsid w:val="002F1F92"/>
    <w:rsid w:val="002F34A8"/>
    <w:rsid w:val="002F4948"/>
    <w:rsid w:val="00303E9B"/>
    <w:rsid w:val="0031330E"/>
    <w:rsid w:val="003368C5"/>
    <w:rsid w:val="0034202E"/>
    <w:rsid w:val="003705D5"/>
    <w:rsid w:val="0037525C"/>
    <w:rsid w:val="003908F8"/>
    <w:rsid w:val="003A09D5"/>
    <w:rsid w:val="003A5A8A"/>
    <w:rsid w:val="003A726F"/>
    <w:rsid w:val="003B0108"/>
    <w:rsid w:val="003B0A0C"/>
    <w:rsid w:val="003D3C71"/>
    <w:rsid w:val="003F525D"/>
    <w:rsid w:val="003F7A69"/>
    <w:rsid w:val="00440C77"/>
    <w:rsid w:val="00441A7D"/>
    <w:rsid w:val="0046781A"/>
    <w:rsid w:val="0047085C"/>
    <w:rsid w:val="0047447C"/>
    <w:rsid w:val="00481209"/>
    <w:rsid w:val="00483C21"/>
    <w:rsid w:val="00490242"/>
    <w:rsid w:val="004926A0"/>
    <w:rsid w:val="0049463C"/>
    <w:rsid w:val="004A0AA1"/>
    <w:rsid w:val="004A1099"/>
    <w:rsid w:val="004A5F56"/>
    <w:rsid w:val="004B2E40"/>
    <w:rsid w:val="004B438C"/>
    <w:rsid w:val="004C1074"/>
    <w:rsid w:val="004C30B8"/>
    <w:rsid w:val="004D5199"/>
    <w:rsid w:val="004E7D98"/>
    <w:rsid w:val="00556171"/>
    <w:rsid w:val="0056144A"/>
    <w:rsid w:val="00581581"/>
    <w:rsid w:val="00584793"/>
    <w:rsid w:val="00591C84"/>
    <w:rsid w:val="00593C12"/>
    <w:rsid w:val="00597E5B"/>
    <w:rsid w:val="005B065E"/>
    <w:rsid w:val="005B0855"/>
    <w:rsid w:val="005B5DF9"/>
    <w:rsid w:val="005C324C"/>
    <w:rsid w:val="005C5E0A"/>
    <w:rsid w:val="005D11AC"/>
    <w:rsid w:val="005E74F3"/>
    <w:rsid w:val="0060168D"/>
    <w:rsid w:val="0060478E"/>
    <w:rsid w:val="0062712D"/>
    <w:rsid w:val="00642865"/>
    <w:rsid w:val="00645E50"/>
    <w:rsid w:val="006537FE"/>
    <w:rsid w:val="00662807"/>
    <w:rsid w:val="006776A0"/>
    <w:rsid w:val="00690DDF"/>
    <w:rsid w:val="006A24F4"/>
    <w:rsid w:val="006A487C"/>
    <w:rsid w:val="006B3423"/>
    <w:rsid w:val="006B76F0"/>
    <w:rsid w:val="006C27C5"/>
    <w:rsid w:val="006D745C"/>
    <w:rsid w:val="006E09A7"/>
    <w:rsid w:val="006E4E3F"/>
    <w:rsid w:val="006F6763"/>
    <w:rsid w:val="00700C87"/>
    <w:rsid w:val="00742D34"/>
    <w:rsid w:val="00774C07"/>
    <w:rsid w:val="00781856"/>
    <w:rsid w:val="00791039"/>
    <w:rsid w:val="007910E3"/>
    <w:rsid w:val="007B3D21"/>
    <w:rsid w:val="007B433F"/>
    <w:rsid w:val="007C1C93"/>
    <w:rsid w:val="007D2C3E"/>
    <w:rsid w:val="007E23B0"/>
    <w:rsid w:val="007E750B"/>
    <w:rsid w:val="007F0250"/>
    <w:rsid w:val="007F6924"/>
    <w:rsid w:val="00800045"/>
    <w:rsid w:val="00800487"/>
    <w:rsid w:val="00802BD5"/>
    <w:rsid w:val="00824ACA"/>
    <w:rsid w:val="008358D4"/>
    <w:rsid w:val="008428B2"/>
    <w:rsid w:val="008532FD"/>
    <w:rsid w:val="008638B4"/>
    <w:rsid w:val="0088517D"/>
    <w:rsid w:val="00885F10"/>
    <w:rsid w:val="00895C7B"/>
    <w:rsid w:val="008A5F98"/>
    <w:rsid w:val="008C2169"/>
    <w:rsid w:val="008C394B"/>
    <w:rsid w:val="008D3EFC"/>
    <w:rsid w:val="008E2339"/>
    <w:rsid w:val="008F0845"/>
    <w:rsid w:val="0090167B"/>
    <w:rsid w:val="00910598"/>
    <w:rsid w:val="00912CBA"/>
    <w:rsid w:val="00914489"/>
    <w:rsid w:val="009155B5"/>
    <w:rsid w:val="00927356"/>
    <w:rsid w:val="00955DE0"/>
    <w:rsid w:val="00957D86"/>
    <w:rsid w:val="00964719"/>
    <w:rsid w:val="00994520"/>
    <w:rsid w:val="00994A29"/>
    <w:rsid w:val="00997677"/>
    <w:rsid w:val="009A298D"/>
    <w:rsid w:val="009A66B1"/>
    <w:rsid w:val="009C56F8"/>
    <w:rsid w:val="009D498A"/>
    <w:rsid w:val="009D75C3"/>
    <w:rsid w:val="00A25676"/>
    <w:rsid w:val="00A2650D"/>
    <w:rsid w:val="00A32611"/>
    <w:rsid w:val="00A406AA"/>
    <w:rsid w:val="00A43527"/>
    <w:rsid w:val="00A436CC"/>
    <w:rsid w:val="00A43847"/>
    <w:rsid w:val="00A54ABC"/>
    <w:rsid w:val="00A71791"/>
    <w:rsid w:val="00A722BA"/>
    <w:rsid w:val="00A72835"/>
    <w:rsid w:val="00A7303A"/>
    <w:rsid w:val="00A73FD7"/>
    <w:rsid w:val="00A82092"/>
    <w:rsid w:val="00A94448"/>
    <w:rsid w:val="00AA4E8E"/>
    <w:rsid w:val="00AA6C91"/>
    <w:rsid w:val="00AF0B1D"/>
    <w:rsid w:val="00AF71AA"/>
    <w:rsid w:val="00B0079E"/>
    <w:rsid w:val="00B22D14"/>
    <w:rsid w:val="00B320D9"/>
    <w:rsid w:val="00B43956"/>
    <w:rsid w:val="00B44050"/>
    <w:rsid w:val="00B453D4"/>
    <w:rsid w:val="00B61AEC"/>
    <w:rsid w:val="00B64A59"/>
    <w:rsid w:val="00B70123"/>
    <w:rsid w:val="00B70536"/>
    <w:rsid w:val="00B769BC"/>
    <w:rsid w:val="00B77C47"/>
    <w:rsid w:val="00B85526"/>
    <w:rsid w:val="00BC0E8F"/>
    <w:rsid w:val="00BC738F"/>
    <w:rsid w:val="00BD0974"/>
    <w:rsid w:val="00BD75E3"/>
    <w:rsid w:val="00BF43EE"/>
    <w:rsid w:val="00C16419"/>
    <w:rsid w:val="00C40631"/>
    <w:rsid w:val="00C50D8E"/>
    <w:rsid w:val="00C71376"/>
    <w:rsid w:val="00C77E07"/>
    <w:rsid w:val="00C834B7"/>
    <w:rsid w:val="00C87E72"/>
    <w:rsid w:val="00C97A7D"/>
    <w:rsid w:val="00C97B7C"/>
    <w:rsid w:val="00CA3A84"/>
    <w:rsid w:val="00CA4B51"/>
    <w:rsid w:val="00CC2287"/>
    <w:rsid w:val="00CC43B9"/>
    <w:rsid w:val="00CC6A5B"/>
    <w:rsid w:val="00CE1400"/>
    <w:rsid w:val="00CF7CD6"/>
    <w:rsid w:val="00D0572F"/>
    <w:rsid w:val="00D226A6"/>
    <w:rsid w:val="00D23197"/>
    <w:rsid w:val="00D24B5C"/>
    <w:rsid w:val="00D24C1A"/>
    <w:rsid w:val="00D306EC"/>
    <w:rsid w:val="00D56D2D"/>
    <w:rsid w:val="00D864ED"/>
    <w:rsid w:val="00DA0C5F"/>
    <w:rsid w:val="00DB06D0"/>
    <w:rsid w:val="00DC7AA9"/>
    <w:rsid w:val="00DD272A"/>
    <w:rsid w:val="00E11FFC"/>
    <w:rsid w:val="00E256C2"/>
    <w:rsid w:val="00E301AA"/>
    <w:rsid w:val="00E31B1E"/>
    <w:rsid w:val="00E31D35"/>
    <w:rsid w:val="00E34129"/>
    <w:rsid w:val="00E36B32"/>
    <w:rsid w:val="00E37539"/>
    <w:rsid w:val="00E420E8"/>
    <w:rsid w:val="00E52FD6"/>
    <w:rsid w:val="00E72718"/>
    <w:rsid w:val="00E90D2B"/>
    <w:rsid w:val="00EB41A5"/>
    <w:rsid w:val="00EC3C8A"/>
    <w:rsid w:val="00EC50F4"/>
    <w:rsid w:val="00EF008C"/>
    <w:rsid w:val="00F06D29"/>
    <w:rsid w:val="00F14238"/>
    <w:rsid w:val="00F2479B"/>
    <w:rsid w:val="00F26AD3"/>
    <w:rsid w:val="00F37308"/>
    <w:rsid w:val="00F45EFE"/>
    <w:rsid w:val="00F50474"/>
    <w:rsid w:val="00F66084"/>
    <w:rsid w:val="00F76587"/>
    <w:rsid w:val="00FB7496"/>
    <w:rsid w:val="00FD266C"/>
    <w:rsid w:val="00FD5605"/>
    <w:rsid w:val="00FE7D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6B32"/>
    <w:rPr>
      <w:color w:val="0000FF"/>
      <w:u w:val="single"/>
    </w:rPr>
  </w:style>
  <w:style w:type="paragraph" w:styleId="NoSpacing">
    <w:name w:val="No Spacing"/>
    <w:uiPriority w:val="1"/>
    <w:qFormat/>
    <w:rsid w:val="006537FE"/>
    <w:pPr>
      <w:spacing w:after="0" w:line="240" w:lineRule="auto"/>
    </w:pPr>
  </w:style>
  <w:style w:type="table" w:styleId="TableGrid">
    <w:name w:val="Table Grid"/>
    <w:basedOn w:val="TableNormal"/>
    <w:uiPriority w:val="39"/>
    <w:rsid w:val="009273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ynaldo.366450@2free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1431</TotalTime>
  <Pages>1</Pages>
  <Words>2138</Words>
  <Characters>12188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reyvic-dar</dc:creator>
  <cp:keywords/>
  <dc:description/>
  <cp:lastModifiedBy>602HRDESK</cp:lastModifiedBy>
  <cp:revision>328</cp:revision>
  <dcterms:created xsi:type="dcterms:W3CDTF">2015-04-28T02:38:00Z</dcterms:created>
  <dcterms:modified xsi:type="dcterms:W3CDTF">2017-05-10T07:34:00Z</dcterms:modified>
</cp:coreProperties>
</file>