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18" w:rsidRDefault="00894218">
      <w:pPr>
        <w:framePr w:w="1329" w:h="942" w:wrap="auto" w:vAnchor="page" w:hAnchor="page" w:x="558" w:y="14123"/>
        <w:rPr>
          <w:sz w:val="24"/>
          <w:szCs w:val="24"/>
        </w:rPr>
      </w:pPr>
      <w:bookmarkStart w:id="0" w:name="page1"/>
      <w:bookmarkEnd w:id="0"/>
    </w:p>
    <w:p w:rsidR="00894218" w:rsidRDefault="00321C19">
      <w:pPr>
        <w:framePr w:w="1160" w:h="200" w:wrap="auto" w:vAnchor="page" w:hAnchor="page" w:x="520" w:y="14123"/>
        <w:spacing w:line="209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Designation :</w:t>
      </w:r>
    </w:p>
    <w:p w:rsidR="00894218" w:rsidRDefault="00894218">
      <w:pPr>
        <w:framePr w:w="1330" w:h="735" w:wrap="auto" w:vAnchor="page" w:hAnchor="page" w:x="558" w:y="12303"/>
        <w:spacing w:line="209" w:lineRule="auto"/>
        <w:rPr>
          <w:rFonts w:eastAsia="Times New Roman"/>
          <w:sz w:val="20"/>
          <w:szCs w:val="20"/>
        </w:rPr>
      </w:pPr>
    </w:p>
    <w:p w:rsidR="00894218" w:rsidRDefault="00321C19">
      <w:pPr>
        <w:framePr w:w="1160" w:h="200" w:wrap="auto" w:vAnchor="page" w:hAnchor="page" w:x="520" w:y="12571"/>
        <w:spacing w:line="209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Designation :</w:t>
      </w:r>
    </w:p>
    <w:p w:rsidR="00894218" w:rsidRDefault="00894218">
      <w:pPr>
        <w:framePr w:w="1330" w:h="1078" w:wrap="auto" w:vAnchor="page" w:hAnchor="page" w:x="558" w:y="9544"/>
        <w:spacing w:line="209" w:lineRule="auto"/>
        <w:rPr>
          <w:rFonts w:eastAsia="Times New Roman"/>
          <w:sz w:val="20"/>
          <w:szCs w:val="20"/>
        </w:rPr>
      </w:pPr>
    </w:p>
    <w:p w:rsidR="00894218" w:rsidRDefault="00321C19">
      <w:pPr>
        <w:framePr w:w="1160" w:h="200" w:wrap="auto" w:vAnchor="page" w:hAnchor="page" w:x="520" w:y="10156"/>
        <w:spacing w:line="209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Designation :</w:t>
      </w:r>
    </w:p>
    <w:p w:rsidR="00894218" w:rsidRDefault="00321C19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4"/>
          <w:szCs w:val="44"/>
        </w:rPr>
        <w:lastRenderedPageBreak/>
        <w:t>QHSE</w:t>
      </w:r>
    </w:p>
    <w:p w:rsidR="00894218" w:rsidRDefault="00321C19">
      <w:pPr>
        <w:spacing w:line="24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-1677035</wp:posOffset>
            </wp:positionH>
            <wp:positionV relativeFrom="paragraph">
              <wp:posOffset>-286385</wp:posOffset>
            </wp:positionV>
            <wp:extent cx="1243330" cy="530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3"/>
          <w:szCs w:val="43"/>
        </w:rPr>
        <w:t>BGAS GRADE 1</w:t>
      </w:r>
    </w:p>
    <w:p w:rsidR="00894218" w:rsidRDefault="00321C19">
      <w:pPr>
        <w:spacing w:line="12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-1677035</wp:posOffset>
            </wp:positionH>
            <wp:positionV relativeFrom="paragraph">
              <wp:posOffset>-84455</wp:posOffset>
            </wp:positionV>
            <wp:extent cx="1243330" cy="2660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218" w:rsidRDefault="00321C19">
      <w:pPr>
        <w:spacing w:line="288" w:lineRule="auto"/>
        <w:ind w:left="260" w:right="220" w:hanging="3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43"/>
          <w:szCs w:val="43"/>
        </w:rPr>
        <w:t>NEBOSH IGC NACE Level 1</w:t>
      </w:r>
    </w:p>
    <w:p w:rsidR="00894218" w:rsidRDefault="00321C19">
      <w:pPr>
        <w:spacing w:line="9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-1677035</wp:posOffset>
            </wp:positionH>
            <wp:positionV relativeFrom="paragraph">
              <wp:posOffset>-579755</wp:posOffset>
            </wp:positionV>
            <wp:extent cx="1243330" cy="528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br w:type="column"/>
      </w: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6"/>
          <w:szCs w:val="36"/>
        </w:rPr>
        <w:t xml:space="preserve">ARAVIND </w:t>
      </w:r>
    </w:p>
    <w:p w:rsidR="00894218" w:rsidRDefault="00894218">
      <w:pPr>
        <w:spacing w:line="28" w:lineRule="exact"/>
        <w:rPr>
          <w:rFonts w:eastAsia="Times New Roman"/>
          <w:sz w:val="20"/>
          <w:szCs w:val="20"/>
        </w:rPr>
      </w:pPr>
    </w:p>
    <w:p w:rsidR="00894218" w:rsidRDefault="00321C19">
      <w:pPr>
        <w:spacing w:line="258" w:lineRule="auto"/>
        <w:ind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 ID: </w:t>
      </w:r>
      <w:hyperlink r:id="rId9" w:history="1">
        <w:r w:rsidRPr="00574C77">
          <w:rPr>
            <w:rStyle w:val="Hyperlink"/>
            <w:rFonts w:eastAsia="Times New Roman"/>
            <w:b/>
            <w:bCs/>
            <w:sz w:val="24"/>
            <w:szCs w:val="24"/>
          </w:rPr>
          <w:t>aravind.366498@2freemail.com</w:t>
        </w:r>
      </w:hyperlink>
      <w:r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894218" w:rsidRDefault="00894218">
      <w:pPr>
        <w:sectPr w:rsidR="00894218">
          <w:pgSz w:w="12240" w:h="15840"/>
          <w:pgMar w:top="560" w:right="640" w:bottom="747" w:left="3200" w:header="0" w:footer="0" w:gutter="0"/>
          <w:cols w:num="2" w:space="720" w:equalWidth="0">
            <w:col w:w="3220" w:space="520"/>
            <w:col w:w="4660"/>
          </w:cols>
        </w:sectPr>
      </w:pPr>
    </w:p>
    <w:p w:rsidR="00894218" w:rsidRDefault="00894218">
      <w:pPr>
        <w:spacing w:line="290" w:lineRule="exact"/>
        <w:rPr>
          <w:rFonts w:eastAsia="Times New Roman"/>
          <w:sz w:val="20"/>
          <w:szCs w:val="20"/>
        </w:rPr>
      </w:pP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OBJECTIVE</w:t>
      </w:r>
    </w:p>
    <w:p w:rsidR="00894218" w:rsidRDefault="00321C19">
      <w:pPr>
        <w:spacing w:line="115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-130175</wp:posOffset>
            </wp:positionV>
            <wp:extent cx="7193915" cy="13798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15" cy="137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218" w:rsidRDefault="00321C19">
      <w:pPr>
        <w:spacing w:line="360" w:lineRule="auto"/>
        <w:ind w:right="21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To work with an organization, that offers with career growth &amp; environment to develop &amp; execute my ability for mutual benefit.</w:t>
      </w:r>
    </w:p>
    <w:p w:rsidR="00894218" w:rsidRDefault="00894218">
      <w:pPr>
        <w:spacing w:line="2" w:lineRule="exact"/>
        <w:rPr>
          <w:rFonts w:eastAsia="Times New Roman"/>
          <w:sz w:val="20"/>
          <w:szCs w:val="20"/>
        </w:rPr>
      </w:pP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STRENGHT</w:t>
      </w:r>
    </w:p>
    <w:p w:rsidR="00894218" w:rsidRDefault="00321C19">
      <w:pPr>
        <w:spacing w:line="115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-130175</wp:posOffset>
                </wp:positionV>
                <wp:extent cx="5885815" cy="21907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5815" cy="21907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5.4499pt;margin-top:-10.2499pt;width:463.4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321C19">
      <w:pPr>
        <w:spacing w:line="359" w:lineRule="auto"/>
        <w:ind w:right="21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Quality &amp; quick work, adapt to the </w:t>
      </w:r>
      <w:r>
        <w:rPr>
          <w:rFonts w:eastAsia="Times New Roman"/>
          <w:sz w:val="20"/>
          <w:szCs w:val="20"/>
        </w:rPr>
        <w:t>environment, ability to grasp &amp; develop new skills, maturity &amp; confidence, inter- personal communication ability to interact where situation demand, initiative to take more responsibilities so as to function for the assigned task &amp; thus for career growth.</w:t>
      </w:r>
    </w:p>
    <w:p w:rsidR="00894218" w:rsidRDefault="00894218">
      <w:pPr>
        <w:spacing w:line="3" w:lineRule="exact"/>
        <w:rPr>
          <w:rFonts w:eastAsia="Times New Roman"/>
          <w:sz w:val="20"/>
          <w:szCs w:val="20"/>
        </w:rPr>
      </w:pP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EXPERIENCE</w:t>
      </w:r>
    </w:p>
    <w:p w:rsidR="00894218" w:rsidRDefault="00321C19">
      <w:pPr>
        <w:spacing w:line="115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-130175</wp:posOffset>
            </wp:positionV>
            <wp:extent cx="7230110" cy="15201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 Years Of Working Experience As Painting/Coating Inspector/ Safety Supervisor</w:t>
      </w:r>
    </w:p>
    <w:p w:rsidR="00894218" w:rsidRDefault="00894218">
      <w:pPr>
        <w:spacing w:line="112" w:lineRule="exact"/>
        <w:rPr>
          <w:rFonts w:eastAsia="Times New Roman"/>
          <w:sz w:val="20"/>
          <w:szCs w:val="20"/>
        </w:rPr>
      </w:pP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Hamad Bin Khalid Oil &amp; Gas Services C.o, </w:t>
      </w:r>
      <w:r>
        <w:rPr>
          <w:rFonts w:eastAsia="Times New Roman"/>
          <w:sz w:val="20"/>
          <w:szCs w:val="20"/>
        </w:rPr>
        <w:t>Doha Qatar. A Leading Blasting and Painting Company.</w:t>
      </w:r>
    </w:p>
    <w:p w:rsidR="00894218" w:rsidRDefault="00321C19">
      <w:pPr>
        <w:spacing w:line="118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-128270</wp:posOffset>
                </wp:positionV>
                <wp:extent cx="5885815" cy="21844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5815" cy="21844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5.4499pt;margin-top:-10.0999pt;width:463.45pt;height:17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321C19">
      <w:pPr>
        <w:tabs>
          <w:tab w:val="left" w:pos="13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 QA/QC Coating Inspector / Safety Supervisor</w:t>
      </w:r>
    </w:p>
    <w:p w:rsidR="00894218" w:rsidRDefault="00894218">
      <w:pPr>
        <w:spacing w:line="114" w:lineRule="exact"/>
        <w:rPr>
          <w:rFonts w:eastAsia="Times New Roman"/>
          <w:sz w:val="20"/>
          <w:szCs w:val="20"/>
        </w:rPr>
      </w:pPr>
    </w:p>
    <w:p w:rsidR="00894218" w:rsidRDefault="00321C19">
      <w:pPr>
        <w:tabs>
          <w:tab w:val="left" w:pos="13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 February 2012 – Till Date</w:t>
      </w:r>
    </w:p>
    <w:p w:rsidR="00894218" w:rsidRDefault="00894218">
      <w:pPr>
        <w:spacing w:line="116" w:lineRule="exact"/>
        <w:rPr>
          <w:rFonts w:eastAsia="Times New Roman"/>
          <w:sz w:val="20"/>
          <w:szCs w:val="20"/>
        </w:rPr>
      </w:pPr>
    </w:p>
    <w:p w:rsidR="00894218" w:rsidRDefault="00321C19">
      <w:pPr>
        <w:spacing w:line="359" w:lineRule="auto"/>
        <w:ind w:right="67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SUB-CON PROJECTS UNDERTAKEN FOR HBK Qatar Gas (Onshore) – July 2016 to Till Date</w:t>
      </w:r>
    </w:p>
    <w:p w:rsidR="00894218" w:rsidRDefault="00321C19">
      <w:pPr>
        <w:spacing w:line="2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-421005</wp:posOffset>
                </wp:positionV>
                <wp:extent cx="5885815" cy="4375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5815" cy="43751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5.4499pt;margin-top:-33.1499pt;width:463.45pt;height:3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-201930</wp:posOffset>
                </wp:positionV>
                <wp:extent cx="5748655" cy="2184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8655" cy="21844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0.0499pt;margin-top:-15.8999pt;width:452.65pt;height:17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321C19">
      <w:pPr>
        <w:spacing w:line="319" w:lineRule="auto"/>
        <w:ind w:left="1340" w:right="2160" w:hanging="134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Project : Internal Recoating of Condensate Storage tanks on call off basis – Contract no – LTC/OP/1659/11</w:t>
      </w:r>
    </w:p>
    <w:p w:rsidR="00894218" w:rsidRDefault="00321C19">
      <w:pPr>
        <w:spacing w:line="384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5885180</wp:posOffset>
            </wp:positionH>
            <wp:positionV relativeFrom="paragraph">
              <wp:posOffset>100330</wp:posOffset>
            </wp:positionV>
            <wp:extent cx="1243330" cy="8610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4218" w:rsidRDefault="00321C19">
      <w:pPr>
        <w:tabs>
          <w:tab w:val="left" w:pos="13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Designation 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QA/QC </w:t>
      </w:r>
      <w:r>
        <w:rPr>
          <w:rFonts w:eastAsia="Times New Roman"/>
          <w:sz w:val="20"/>
          <w:szCs w:val="20"/>
        </w:rPr>
        <w:t>Coating Inspector/ Safety Supervisor</w:t>
      </w:r>
    </w:p>
    <w:p w:rsidR="00894218" w:rsidRDefault="00894218">
      <w:pPr>
        <w:spacing w:line="112" w:lineRule="exact"/>
        <w:rPr>
          <w:rFonts w:eastAsia="Times New Roman"/>
          <w:sz w:val="20"/>
          <w:szCs w:val="20"/>
        </w:rPr>
      </w:pP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Qatar Petroleum (Offshore) </w:t>
      </w:r>
      <w:r>
        <w:rPr>
          <w:rFonts w:eastAsia="Times New Roman"/>
          <w:sz w:val="20"/>
          <w:szCs w:val="20"/>
        </w:rPr>
        <w:t>- Production Station 3 - December 2012 to April 2016</w:t>
      </w:r>
    </w:p>
    <w:p w:rsidR="00894218" w:rsidRDefault="00321C19">
      <w:pPr>
        <w:spacing w:line="118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-128270</wp:posOffset>
                </wp:positionV>
                <wp:extent cx="5885815" cy="21844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5815" cy="21844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5.4499pt;margin-top:-10.0999pt;width:463.45pt;height:17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321C19">
      <w:pPr>
        <w:tabs>
          <w:tab w:val="left" w:pos="13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Project 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Refurbishment of Protective Coatings at Offshore Locations Contract No. GC 10109800 - HBK</w:t>
      </w:r>
    </w:p>
    <w:p w:rsidR="00894218" w:rsidRDefault="00894218">
      <w:pPr>
        <w:spacing w:line="114" w:lineRule="exact"/>
        <w:rPr>
          <w:rFonts w:eastAsia="Times New Roman"/>
          <w:sz w:val="20"/>
          <w:szCs w:val="20"/>
        </w:rPr>
      </w:pPr>
    </w:p>
    <w:p w:rsidR="00894218" w:rsidRDefault="00321C19">
      <w:pPr>
        <w:ind w:left="1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Oil &amp; Gas</w:t>
      </w:r>
    </w:p>
    <w:p w:rsidR="00894218" w:rsidRDefault="00894218">
      <w:pPr>
        <w:spacing w:line="116" w:lineRule="exact"/>
        <w:rPr>
          <w:rFonts w:eastAsia="Times New Roman"/>
          <w:sz w:val="20"/>
          <w:szCs w:val="20"/>
        </w:rPr>
      </w:pPr>
    </w:p>
    <w:p w:rsidR="00894218" w:rsidRDefault="00321C19">
      <w:pPr>
        <w:spacing w:line="358" w:lineRule="auto"/>
        <w:ind w:left="1340" w:right="2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QA/QC Coating Inspector </w:t>
      </w:r>
      <w:r>
        <w:rPr>
          <w:rFonts w:eastAsia="Times New Roman"/>
          <w:i/>
          <w:iCs/>
          <w:sz w:val="20"/>
          <w:szCs w:val="20"/>
        </w:rPr>
        <w:t>(HBK in-charge for vessel MV Micylin Grace for the above project,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maintaining HBK manpower of 42 people)</w:t>
      </w:r>
    </w:p>
    <w:p w:rsidR="00894218" w:rsidRDefault="00894218">
      <w:pPr>
        <w:spacing w:line="1" w:lineRule="exact"/>
        <w:rPr>
          <w:rFonts w:eastAsia="Times New Roman"/>
          <w:sz w:val="20"/>
          <w:szCs w:val="20"/>
        </w:rPr>
      </w:pP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Qatar Petroleum (Offshore) </w:t>
      </w:r>
      <w:r>
        <w:rPr>
          <w:rFonts w:eastAsia="Times New Roman"/>
          <w:sz w:val="20"/>
          <w:szCs w:val="20"/>
        </w:rPr>
        <w:t>- Production Station 3 - Shut Down - 09 March 2013 to 09 April 2013</w:t>
      </w:r>
    </w:p>
    <w:p w:rsidR="00894218" w:rsidRDefault="00321C19">
      <w:pPr>
        <w:spacing w:line="116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-128270</wp:posOffset>
                </wp:positionV>
                <wp:extent cx="7257415" cy="2184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7415" cy="21844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5.4499pt;margin-top:-10.0999pt;width:571.45pt;height:17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321C19">
      <w:pPr>
        <w:spacing w:line="360" w:lineRule="auto"/>
        <w:ind w:right="1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Project : Repair/Replacement of pipe supports at offshore locations Contract No. GC 10109800 – </w:t>
      </w:r>
      <w:r>
        <w:rPr>
          <w:rFonts w:eastAsia="Times New Roman"/>
          <w:b/>
          <w:bCs/>
          <w:sz w:val="20"/>
          <w:szCs w:val="20"/>
        </w:rPr>
        <w:t>Shutdown activities</w:t>
      </w:r>
      <w:r>
        <w:rPr>
          <w:rFonts w:eastAsia="Times New Roman"/>
          <w:sz w:val="20"/>
          <w:szCs w:val="20"/>
        </w:rPr>
        <w:t xml:space="preserve"> Designation : QA/QC Coating Inspector</w:t>
      </w: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RasGas (Offshore) - Well Head 7 &amp; Well Head 5 - </w:t>
      </w:r>
      <w:r>
        <w:rPr>
          <w:rFonts w:eastAsia="Times New Roman"/>
          <w:sz w:val="20"/>
          <w:szCs w:val="20"/>
        </w:rPr>
        <w:t>March 2012 to December 2012</w:t>
      </w:r>
    </w:p>
    <w:p w:rsidR="00894218" w:rsidRDefault="00321C19">
      <w:pPr>
        <w:spacing w:line="116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-128270</wp:posOffset>
                </wp:positionV>
                <wp:extent cx="7257415" cy="21780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7415" cy="21780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5.4499pt;margin-top:-10.0999pt;width:571.45pt;height:1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321C19">
      <w:pPr>
        <w:tabs>
          <w:tab w:val="left" w:pos="132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Project 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Refurbishment o</w:t>
      </w:r>
      <w:r>
        <w:rPr>
          <w:rFonts w:eastAsia="Times New Roman"/>
          <w:sz w:val="20"/>
          <w:szCs w:val="20"/>
        </w:rPr>
        <w:t>f Protective coating CT / RG35/G244 / 08 - WH-3 &amp; WH-7 (Offshore Project)</w:t>
      </w:r>
    </w:p>
    <w:p w:rsidR="00894218" w:rsidRDefault="00894218">
      <w:pPr>
        <w:spacing w:line="116" w:lineRule="exact"/>
        <w:rPr>
          <w:rFonts w:eastAsia="Times New Roman"/>
          <w:sz w:val="20"/>
          <w:szCs w:val="20"/>
        </w:rPr>
      </w:pPr>
    </w:p>
    <w:p w:rsidR="00894218" w:rsidRDefault="00321C19">
      <w:pPr>
        <w:spacing w:line="358" w:lineRule="auto"/>
        <w:ind w:left="1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QA/QC Coating Inspector / Supervisor </w:t>
      </w:r>
      <w:r>
        <w:rPr>
          <w:rFonts w:eastAsia="Times New Roman"/>
          <w:i/>
          <w:iCs/>
          <w:sz w:val="20"/>
          <w:szCs w:val="20"/>
        </w:rPr>
        <w:t>(HBK in-charge for vessel MV Khalidhiya-I for the above project, maintaining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HBK manpower of 30 people)</w:t>
      </w:r>
    </w:p>
    <w:p w:rsidR="00894218" w:rsidRDefault="00894218">
      <w:pPr>
        <w:spacing w:line="2" w:lineRule="exact"/>
        <w:rPr>
          <w:rFonts w:eastAsia="Times New Roman"/>
          <w:sz w:val="20"/>
          <w:szCs w:val="20"/>
        </w:rPr>
      </w:pP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Hyundai Engineering &amp; Construction Co. </w:t>
      </w:r>
      <w:r>
        <w:rPr>
          <w:rFonts w:eastAsia="Times New Roman"/>
          <w:b/>
          <w:bCs/>
          <w:sz w:val="20"/>
          <w:szCs w:val="20"/>
        </w:rPr>
        <w:t xml:space="preserve">LTD </w:t>
      </w:r>
      <w:r>
        <w:rPr>
          <w:rFonts w:eastAsia="Times New Roman"/>
          <w:sz w:val="20"/>
          <w:szCs w:val="20"/>
        </w:rPr>
        <w:t>- Raslaffan, Qatar - January 2009 to February 2011</w:t>
      </w:r>
    </w:p>
    <w:p w:rsidR="00894218" w:rsidRDefault="00321C19">
      <w:pPr>
        <w:spacing w:line="116" w:lineRule="exact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-128270</wp:posOffset>
                </wp:positionV>
                <wp:extent cx="7257415" cy="2178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7415" cy="21780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-5.4499pt;margin-top:-10.0999pt;width:571.45pt;height:1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321C19">
      <w:pPr>
        <w:spacing w:line="353" w:lineRule="auto"/>
        <w:ind w:left="1340" w:hanging="134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Project : A world wide established organization, in keeping tend toward worldwide growth in investments in plants, HDEC leading player in the plant construction and Oil &amp; Gas construction sectors</w:t>
      </w:r>
    </w:p>
    <w:p w:rsidR="00894218" w:rsidRDefault="00894218">
      <w:pPr>
        <w:spacing w:line="13" w:lineRule="exact"/>
        <w:rPr>
          <w:rFonts w:eastAsia="Times New Roman"/>
          <w:sz w:val="20"/>
          <w:szCs w:val="20"/>
        </w:rPr>
      </w:pPr>
    </w:p>
    <w:p w:rsidR="00894218" w:rsidRDefault="00321C19">
      <w:pPr>
        <w:ind w:left="13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Su</w:t>
      </w:r>
      <w:r>
        <w:rPr>
          <w:rFonts w:eastAsia="Times New Roman"/>
          <w:sz w:val="20"/>
          <w:szCs w:val="20"/>
        </w:rPr>
        <w:t>pervisor</w:t>
      </w:r>
    </w:p>
    <w:p w:rsidR="00894218" w:rsidRDefault="00894218">
      <w:pPr>
        <w:spacing w:line="196" w:lineRule="exact"/>
        <w:rPr>
          <w:rFonts w:eastAsia="Times New Roman"/>
          <w:sz w:val="20"/>
          <w:szCs w:val="20"/>
        </w:rPr>
      </w:pPr>
    </w:p>
    <w:p w:rsidR="00894218" w:rsidRDefault="00321C19">
      <w:pPr>
        <w:ind w:left="10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94218" w:rsidRDefault="00894218">
      <w:pPr>
        <w:sectPr w:rsidR="00894218">
          <w:type w:val="continuous"/>
          <w:pgSz w:w="12240" w:h="15840"/>
          <w:pgMar w:top="560" w:right="460" w:bottom="747" w:left="560" w:header="0" w:footer="0" w:gutter="0"/>
          <w:cols w:space="720" w:equalWidth="0">
            <w:col w:w="11220"/>
          </w:cols>
        </w:sectPr>
      </w:pPr>
    </w:p>
    <w:p w:rsidR="00894218" w:rsidRDefault="00321C19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0"/>
          <w:szCs w:val="20"/>
        </w:rPr>
        <w:lastRenderedPageBreak/>
        <w:t xml:space="preserve">Tokyo Engineering Consultant Consortium </w:t>
      </w:r>
      <w:r>
        <w:rPr>
          <w:rFonts w:eastAsia="Times New Roman"/>
          <w:sz w:val="20"/>
          <w:szCs w:val="20"/>
        </w:rPr>
        <w:t>- Trivandrum, India - July 2007 to January 2009</w:t>
      </w:r>
    </w:p>
    <w:p w:rsidR="00894218" w:rsidRDefault="00321C19">
      <w:pPr>
        <w:spacing w:line="11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-128270</wp:posOffset>
                </wp:positionV>
                <wp:extent cx="7257415" cy="2178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7415" cy="21780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5.4499pt;margin-top:-10.0999pt;width:571.45pt;height:1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321C19">
      <w:pPr>
        <w:spacing w:line="360" w:lineRule="auto"/>
        <w:ind w:right="1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Project : Kerala Water Supply Project (KWSP), funded by Japan Bank for International Cooperation (JBIC) Designation : Supervisor</w:t>
      </w:r>
    </w:p>
    <w:p w:rsidR="00894218" w:rsidRDefault="00321C19">
      <w:pPr>
        <w:tabs>
          <w:tab w:val="left" w:pos="570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ACTIVITIES UNDERTAKEN AS QC INSPECTOR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ACTIVITIES UNDERTAKEN AS SAFETY SUPERVISOR</w:t>
      </w:r>
    </w:p>
    <w:p w:rsidR="00894218" w:rsidRDefault="00321C19">
      <w:pPr>
        <w:tabs>
          <w:tab w:val="left" w:pos="5700"/>
        </w:tabs>
        <w:rPr>
          <w:sz w:val="20"/>
          <w:szCs w:val="20"/>
        </w:rPr>
        <w:sectPr w:rsidR="00894218">
          <w:pgSz w:w="12240" w:h="15840"/>
          <w:pgMar w:top="243" w:right="840" w:bottom="747" w:left="560" w:header="0" w:footer="0" w:gutter="0"/>
          <w:cols w:space="720" w:equalWidth="0">
            <w:col w:w="1084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-130175</wp:posOffset>
                </wp:positionV>
                <wp:extent cx="7257415" cy="2190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7415" cy="21907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5.4499pt;margin-top:-10.2499pt;width:571.4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894218">
      <w:pPr>
        <w:spacing w:line="391" w:lineRule="exact"/>
        <w:rPr>
          <w:sz w:val="20"/>
          <w:szCs w:val="20"/>
        </w:rPr>
      </w:pPr>
    </w:p>
    <w:p w:rsidR="00894218" w:rsidRDefault="00321C19">
      <w:pPr>
        <w:numPr>
          <w:ilvl w:val="0"/>
          <w:numId w:val="1"/>
        </w:numPr>
        <w:tabs>
          <w:tab w:val="left" w:pos="354"/>
        </w:tabs>
        <w:spacing w:line="359" w:lineRule="auto"/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Excellent hands on experience in Blasting &amp; Painting inspections as per BGAS, NACE, SSPC, ISO &amp; ASTM requirement, Specifications and standard.</w:t>
      </w:r>
    </w:p>
    <w:p w:rsidR="00894218" w:rsidRDefault="00894218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1"/>
        </w:numPr>
        <w:tabs>
          <w:tab w:val="left" w:pos="354"/>
        </w:tabs>
        <w:spacing w:line="360" w:lineRule="auto"/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Handling </w:t>
      </w:r>
      <w:r>
        <w:rPr>
          <w:rFonts w:eastAsia="Times New Roman"/>
          <w:sz w:val="20"/>
          <w:szCs w:val="20"/>
        </w:rPr>
        <w:t>Surface preparation, Painting Quality related activities in Onshore &amp; Offshore.</w:t>
      </w:r>
    </w:p>
    <w:p w:rsidR="00894218" w:rsidRDefault="00321C19">
      <w:pPr>
        <w:numPr>
          <w:ilvl w:val="0"/>
          <w:numId w:val="1"/>
        </w:numPr>
        <w:tabs>
          <w:tab w:val="left" w:pos="354"/>
        </w:tabs>
        <w:spacing w:line="360" w:lineRule="auto"/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Handling Quality Inspections like Dry Abrasive grit blasting and spray painting of all the onshore &amp; offshore structure.</w:t>
      </w:r>
    </w:p>
    <w:p w:rsidR="00894218" w:rsidRDefault="00321C19">
      <w:pPr>
        <w:numPr>
          <w:ilvl w:val="0"/>
          <w:numId w:val="1"/>
        </w:numPr>
        <w:tabs>
          <w:tab w:val="left" w:pos="354"/>
        </w:tabs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Review specification applicable codes and standards.</w:t>
      </w:r>
    </w:p>
    <w:p w:rsidR="00894218" w:rsidRDefault="00894218">
      <w:pPr>
        <w:spacing w:line="114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1"/>
        </w:numPr>
        <w:tabs>
          <w:tab w:val="left" w:pos="354"/>
        </w:tabs>
        <w:spacing w:line="360" w:lineRule="auto"/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H</w:t>
      </w:r>
      <w:r>
        <w:rPr>
          <w:rFonts w:eastAsia="Times New Roman"/>
          <w:sz w:val="20"/>
          <w:szCs w:val="20"/>
        </w:rPr>
        <w:t>andled Most of the protective Coating Paints of M/s. Sigmakalon Paints, Hempel Paints, etc.</w:t>
      </w:r>
    </w:p>
    <w:p w:rsidR="00894218" w:rsidRDefault="00321C19">
      <w:pPr>
        <w:numPr>
          <w:ilvl w:val="0"/>
          <w:numId w:val="1"/>
        </w:numPr>
        <w:tabs>
          <w:tab w:val="left" w:pos="354"/>
        </w:tabs>
        <w:spacing w:line="360" w:lineRule="auto"/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Excellent practical knowledge of inspection and data accumulating of ambient condition, surface conditions, surface profile, salt content test, coating thickness me</w:t>
      </w:r>
      <w:r>
        <w:rPr>
          <w:rFonts w:eastAsia="Times New Roman"/>
          <w:sz w:val="20"/>
          <w:szCs w:val="20"/>
        </w:rPr>
        <w:t>asurement, Pneumatic Pull Off Adhesion Test, Holiday detections, destructive and Non- destructive testing adhesion tests, various Defects (If any)</w:t>
      </w:r>
    </w:p>
    <w:p w:rsidR="00894218" w:rsidRDefault="00321C19">
      <w:pPr>
        <w:numPr>
          <w:ilvl w:val="0"/>
          <w:numId w:val="1"/>
        </w:numPr>
        <w:tabs>
          <w:tab w:val="left" w:pos="354"/>
        </w:tabs>
        <w:spacing w:line="360" w:lineRule="auto"/>
        <w:ind w:left="354" w:right="20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Can fluently asses coating failures due to incorrect application procedures and implement corrective action.</w:t>
      </w:r>
    </w:p>
    <w:p w:rsidR="00894218" w:rsidRDefault="00321C19">
      <w:pPr>
        <w:numPr>
          <w:ilvl w:val="0"/>
          <w:numId w:val="1"/>
        </w:numPr>
        <w:tabs>
          <w:tab w:val="left" w:pos="354"/>
        </w:tabs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Carried out internal vessel painting for export jobs.</w:t>
      </w:r>
    </w:p>
    <w:p w:rsidR="00894218" w:rsidRDefault="00894218">
      <w:pPr>
        <w:spacing w:line="114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1"/>
        </w:numPr>
        <w:tabs>
          <w:tab w:val="left" w:pos="354"/>
        </w:tabs>
        <w:spacing w:line="360" w:lineRule="auto"/>
        <w:ind w:left="354" w:right="20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Observe and follow the weather condition as per client’s specification requirement.</w:t>
      </w:r>
    </w:p>
    <w:p w:rsidR="00894218" w:rsidRDefault="00321C19">
      <w:pPr>
        <w:numPr>
          <w:ilvl w:val="0"/>
          <w:numId w:val="1"/>
        </w:numPr>
        <w:tabs>
          <w:tab w:val="left" w:pos="354"/>
        </w:tabs>
        <w:spacing w:line="360" w:lineRule="auto"/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Inspection test plan, Daily progress report, Conduct weekly meeting with client, Daily inspection report.</w:t>
      </w:r>
    </w:p>
    <w:p w:rsidR="00894218" w:rsidRDefault="00321C19">
      <w:pPr>
        <w:numPr>
          <w:ilvl w:val="0"/>
          <w:numId w:val="1"/>
        </w:numPr>
        <w:tabs>
          <w:tab w:val="left" w:pos="354"/>
        </w:tabs>
        <w:spacing w:line="360" w:lineRule="auto"/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Hand and po</w:t>
      </w:r>
      <w:r>
        <w:rPr>
          <w:rFonts w:eastAsia="Times New Roman"/>
          <w:sz w:val="20"/>
          <w:szCs w:val="20"/>
        </w:rPr>
        <w:t>wer tool cleaning, general uses of coatings / linings, Calibration of inspection and test instruments.</w:t>
      </w:r>
    </w:p>
    <w:p w:rsidR="00894218" w:rsidRDefault="00321C19">
      <w:pPr>
        <w:numPr>
          <w:ilvl w:val="0"/>
          <w:numId w:val="1"/>
        </w:numPr>
        <w:tabs>
          <w:tab w:val="left" w:pos="354"/>
        </w:tabs>
        <w:spacing w:line="360" w:lineRule="auto"/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Defects affecting performance of the applied coatings, Causes for most common coating defects.</w:t>
      </w:r>
    </w:p>
    <w:p w:rsidR="00894218" w:rsidRDefault="00321C19">
      <w:pPr>
        <w:numPr>
          <w:ilvl w:val="0"/>
          <w:numId w:val="1"/>
        </w:numPr>
        <w:tabs>
          <w:tab w:val="left" w:pos="354"/>
        </w:tabs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Review company procedures and inspection test plan.</w:t>
      </w:r>
    </w:p>
    <w:p w:rsidR="00894218" w:rsidRDefault="00894218">
      <w:pPr>
        <w:spacing w:line="115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1"/>
        </w:numPr>
        <w:tabs>
          <w:tab w:val="left" w:pos="354"/>
        </w:tabs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Monitor project schedule planned VS actual.</w:t>
      </w:r>
    </w:p>
    <w:p w:rsidR="00894218" w:rsidRDefault="00894218">
      <w:pPr>
        <w:spacing w:line="114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1"/>
        </w:numPr>
        <w:tabs>
          <w:tab w:val="left" w:pos="354"/>
        </w:tabs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Study customer/ client painting specifications.</w:t>
      </w:r>
    </w:p>
    <w:p w:rsidR="00894218" w:rsidRDefault="00894218">
      <w:pPr>
        <w:spacing w:line="115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1"/>
        </w:numPr>
        <w:tabs>
          <w:tab w:val="left" w:pos="354"/>
        </w:tabs>
        <w:spacing w:line="359" w:lineRule="auto"/>
        <w:ind w:left="354" w:right="20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Self Inspection of Testing of Blasting quality and painting Quality. Tests like Pneumatic pull of adhesion test, Press-o-film test, chloride contamination test, e</w:t>
      </w:r>
      <w:r>
        <w:rPr>
          <w:rFonts w:eastAsia="Times New Roman"/>
          <w:sz w:val="20"/>
          <w:szCs w:val="20"/>
        </w:rPr>
        <w:t>tc.</w:t>
      </w:r>
    </w:p>
    <w:p w:rsidR="00894218" w:rsidRDefault="00894218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1"/>
        </w:numPr>
        <w:tabs>
          <w:tab w:val="left" w:pos="354"/>
        </w:tabs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Maintained zero accident record.</w:t>
      </w:r>
    </w:p>
    <w:p w:rsidR="00894218" w:rsidRDefault="00894218">
      <w:pPr>
        <w:spacing w:line="115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1"/>
        </w:numPr>
        <w:tabs>
          <w:tab w:val="left" w:pos="354"/>
        </w:tabs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Make sure the painting and Coating activities are going</w:t>
      </w:r>
    </w:p>
    <w:p w:rsidR="00894218" w:rsidRDefault="00321C19">
      <w:pPr>
        <w:spacing w:line="391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4218" w:rsidRDefault="00321C19">
      <w:pPr>
        <w:numPr>
          <w:ilvl w:val="0"/>
          <w:numId w:val="2"/>
        </w:numPr>
        <w:tabs>
          <w:tab w:val="left" w:pos="355"/>
        </w:tabs>
        <w:spacing w:line="360" w:lineRule="auto"/>
        <w:ind w:left="355" w:right="20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Emergency Evacuation Drill at Camp/Sites/workshop-Rescue of a person fell down from scaffolding/ladder</w:t>
      </w:r>
    </w:p>
    <w:p w:rsidR="00894218" w:rsidRDefault="00321C19">
      <w:pPr>
        <w:numPr>
          <w:ilvl w:val="0"/>
          <w:numId w:val="2"/>
        </w:numPr>
        <w:tabs>
          <w:tab w:val="left" w:pos="355"/>
        </w:tabs>
        <w:spacing w:line="360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Fire in camp - Man Lost Exercise - Rescue of trapped </w:t>
      </w:r>
      <w:r>
        <w:rPr>
          <w:rFonts w:eastAsia="Times New Roman"/>
          <w:sz w:val="20"/>
          <w:szCs w:val="20"/>
        </w:rPr>
        <w:t>person from Tank/Vessel</w:t>
      </w:r>
    </w:p>
    <w:p w:rsidR="00894218" w:rsidRDefault="00321C19">
      <w:pPr>
        <w:numPr>
          <w:ilvl w:val="0"/>
          <w:numId w:val="2"/>
        </w:numPr>
        <w:tabs>
          <w:tab w:val="left" w:pos="355"/>
        </w:tabs>
        <w:spacing w:line="360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Conducting weekly, monthly Safety meetings among Sr. Staffs, Jr. Staffs and workforce.</w:t>
      </w:r>
    </w:p>
    <w:p w:rsidR="00894218" w:rsidRDefault="00321C19">
      <w:pPr>
        <w:numPr>
          <w:ilvl w:val="0"/>
          <w:numId w:val="2"/>
        </w:numPr>
        <w:tabs>
          <w:tab w:val="left" w:pos="355"/>
        </w:tabs>
        <w:spacing w:line="360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Arrange &amp; attend Safety council meeting, monthly Safety meeting and corporate Safety meetings</w:t>
      </w:r>
    </w:p>
    <w:p w:rsidR="00894218" w:rsidRDefault="00321C19">
      <w:pPr>
        <w:numPr>
          <w:ilvl w:val="0"/>
          <w:numId w:val="2"/>
        </w:numPr>
        <w:tabs>
          <w:tab w:val="left" w:pos="355"/>
        </w:tabs>
        <w:spacing w:line="359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Maintain and control daily HSE practices with regul</w:t>
      </w:r>
      <w:r>
        <w:rPr>
          <w:rFonts w:eastAsia="Times New Roman"/>
          <w:sz w:val="20"/>
          <w:szCs w:val="20"/>
        </w:rPr>
        <w:t>ar checks of work sites</w:t>
      </w:r>
    </w:p>
    <w:p w:rsidR="00894218" w:rsidRDefault="00894218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2"/>
        </w:numPr>
        <w:tabs>
          <w:tab w:val="left" w:pos="355"/>
        </w:tabs>
        <w:spacing w:line="426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Ensure that hazards are identified, precautionary measures are taken and advice Supervisors on HSE matters</w:t>
      </w:r>
    </w:p>
    <w:p w:rsidR="00894218" w:rsidRDefault="00894218">
      <w:pPr>
        <w:spacing w:line="218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2"/>
        </w:numPr>
        <w:tabs>
          <w:tab w:val="left" w:pos="355"/>
        </w:tabs>
        <w:spacing w:line="359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Reports administratively to the Fire and Safety Manager and functionally to over all safety coordinator for the implementat</w:t>
      </w:r>
      <w:r>
        <w:rPr>
          <w:rFonts w:eastAsia="Times New Roman"/>
          <w:sz w:val="20"/>
          <w:szCs w:val="20"/>
        </w:rPr>
        <w:t>ion of project safety management.</w:t>
      </w:r>
    </w:p>
    <w:p w:rsidR="00894218" w:rsidRDefault="00894218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2"/>
        </w:numPr>
        <w:tabs>
          <w:tab w:val="left" w:pos="355"/>
        </w:tabs>
        <w:spacing w:line="360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Close safety supervision to ensure only safe work methods are in operation, adequate fire and fall protection are in place, adequate welfare and first-aid facilities are sufficient, appropriate P.P.E provided and properly</w:t>
      </w:r>
      <w:r>
        <w:rPr>
          <w:rFonts w:eastAsia="Times New Roman"/>
          <w:sz w:val="20"/>
          <w:szCs w:val="20"/>
        </w:rPr>
        <w:t xml:space="preserve"> worn.</w:t>
      </w:r>
    </w:p>
    <w:p w:rsidR="00894218" w:rsidRDefault="00321C19">
      <w:pPr>
        <w:numPr>
          <w:ilvl w:val="0"/>
          <w:numId w:val="2"/>
        </w:numPr>
        <w:tabs>
          <w:tab w:val="left" w:pos="355"/>
        </w:tabs>
        <w:spacing w:line="360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Daily monitoring of the workers at the job site area to ensure supervisor / foreman conducted safety talks [tool-box meeting] before they start to work for at least 5-15 minutes.</w:t>
      </w:r>
    </w:p>
    <w:p w:rsidR="00894218" w:rsidRDefault="00321C19">
      <w:pPr>
        <w:numPr>
          <w:ilvl w:val="0"/>
          <w:numId w:val="2"/>
        </w:numPr>
        <w:tabs>
          <w:tab w:val="left" w:pos="355"/>
        </w:tabs>
        <w:spacing w:line="360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Daily inspection of the electrical, mechanical tools used by the worke</w:t>
      </w:r>
      <w:r>
        <w:rPr>
          <w:rFonts w:eastAsia="Times New Roman"/>
          <w:sz w:val="20"/>
          <w:szCs w:val="20"/>
        </w:rPr>
        <w:t>rs to ensure that in good condition, guarded etc to prevent any untoward incident or accident may happen.</w:t>
      </w:r>
    </w:p>
    <w:p w:rsidR="00894218" w:rsidRDefault="00321C19">
      <w:pPr>
        <w:numPr>
          <w:ilvl w:val="0"/>
          <w:numId w:val="2"/>
        </w:numPr>
        <w:tabs>
          <w:tab w:val="left" w:pos="355"/>
        </w:tabs>
        <w:spacing w:line="360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Daily monitoring of the scaffold installed and updated weekly the scaff tag to ensure that they follow company procedure particularly the installation</w:t>
      </w:r>
      <w:r>
        <w:rPr>
          <w:rFonts w:eastAsia="Times New Roman"/>
          <w:sz w:val="20"/>
          <w:szCs w:val="20"/>
        </w:rPr>
        <w:t xml:space="preserve"> / erection and dismantling system.</w:t>
      </w:r>
    </w:p>
    <w:p w:rsidR="00894218" w:rsidRDefault="00321C19">
      <w:pPr>
        <w:numPr>
          <w:ilvl w:val="0"/>
          <w:numId w:val="2"/>
        </w:numPr>
        <w:tabs>
          <w:tab w:val="left" w:pos="355"/>
        </w:tabs>
        <w:spacing w:line="373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Daily check list monitoring of the heavy equipments operational in my area of responsibility such as crane, loaders, dozers, etc. to avoid any untoward incidents / accidents may happen and ensure that the surroundings</w:t>
      </w:r>
    </w:p>
    <w:p w:rsidR="00894218" w:rsidRDefault="00894218">
      <w:pPr>
        <w:sectPr w:rsidR="00894218">
          <w:type w:val="continuous"/>
          <w:pgSz w:w="12240" w:h="15840"/>
          <w:pgMar w:top="243" w:right="580" w:bottom="747" w:left="1026" w:header="0" w:footer="0" w:gutter="0"/>
          <w:cols w:num="2" w:space="720" w:equalWidth="0">
            <w:col w:w="5034" w:space="565"/>
            <w:col w:w="5035"/>
          </w:cols>
        </w:sectPr>
      </w:pPr>
    </w:p>
    <w:p w:rsidR="00894218" w:rsidRDefault="00894218">
      <w:pPr>
        <w:spacing w:line="171" w:lineRule="exact"/>
        <w:rPr>
          <w:sz w:val="20"/>
          <w:szCs w:val="20"/>
        </w:rPr>
      </w:pP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94218" w:rsidRDefault="00894218">
      <w:pPr>
        <w:sectPr w:rsidR="00894218">
          <w:type w:val="continuous"/>
          <w:pgSz w:w="12240" w:h="15840"/>
          <w:pgMar w:top="243" w:right="720" w:bottom="747" w:left="11400" w:header="0" w:footer="0" w:gutter="0"/>
          <w:cols w:space="720" w:equalWidth="0">
            <w:col w:w="120"/>
          </w:cols>
        </w:sectPr>
      </w:pPr>
    </w:p>
    <w:p w:rsidR="00894218" w:rsidRDefault="00321C19">
      <w:pPr>
        <w:ind w:left="354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0"/>
          <w:szCs w:val="20"/>
        </w:rPr>
        <w:lastRenderedPageBreak/>
        <w:t>accordingly to the project schedule.</w:t>
      </w:r>
    </w:p>
    <w:p w:rsidR="00894218" w:rsidRDefault="00894218">
      <w:pPr>
        <w:spacing w:line="114" w:lineRule="exact"/>
        <w:rPr>
          <w:sz w:val="20"/>
          <w:szCs w:val="20"/>
        </w:rPr>
      </w:pPr>
    </w:p>
    <w:p w:rsidR="00894218" w:rsidRDefault="00321C19">
      <w:pPr>
        <w:numPr>
          <w:ilvl w:val="0"/>
          <w:numId w:val="3"/>
        </w:numPr>
        <w:tabs>
          <w:tab w:val="left" w:pos="354"/>
        </w:tabs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Involving on Quality issues to and QC meetings.</w:t>
      </w:r>
    </w:p>
    <w:p w:rsidR="00894218" w:rsidRDefault="00894218">
      <w:pPr>
        <w:spacing w:line="115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3"/>
        </w:numPr>
        <w:tabs>
          <w:tab w:val="left" w:pos="354"/>
        </w:tabs>
        <w:spacing w:line="360" w:lineRule="auto"/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Witness and record all the activities on going, Conducting Quality Tool box meetings.</w:t>
      </w:r>
    </w:p>
    <w:p w:rsidR="00894218" w:rsidRDefault="00321C19">
      <w:pPr>
        <w:numPr>
          <w:ilvl w:val="0"/>
          <w:numId w:val="3"/>
        </w:numPr>
        <w:tabs>
          <w:tab w:val="left" w:pos="354"/>
        </w:tabs>
        <w:spacing w:line="360" w:lineRule="auto"/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Quality controls check list, </w:t>
      </w:r>
      <w:r>
        <w:rPr>
          <w:rFonts w:eastAsia="Times New Roman"/>
          <w:sz w:val="20"/>
          <w:szCs w:val="20"/>
        </w:rPr>
        <w:t>Final inspection reports and QA/QC documents prior to Final acceptance.</w:t>
      </w:r>
    </w:p>
    <w:p w:rsidR="00894218" w:rsidRDefault="00321C19">
      <w:pPr>
        <w:numPr>
          <w:ilvl w:val="0"/>
          <w:numId w:val="3"/>
        </w:numPr>
        <w:tabs>
          <w:tab w:val="left" w:pos="354"/>
        </w:tabs>
        <w:spacing w:line="360" w:lineRule="auto"/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Witness Coated internal tank during dismantling of scaffolding.</w:t>
      </w:r>
    </w:p>
    <w:p w:rsidR="00894218" w:rsidRDefault="00321C19">
      <w:pPr>
        <w:numPr>
          <w:ilvl w:val="0"/>
          <w:numId w:val="3"/>
        </w:numPr>
        <w:tabs>
          <w:tab w:val="left" w:pos="354"/>
        </w:tabs>
        <w:spacing w:line="359" w:lineRule="auto"/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Coordinating with the Clients QA/QC Inspector to check all relevant documents are cleared before coating and painting.</w:t>
      </w:r>
    </w:p>
    <w:p w:rsidR="00894218" w:rsidRDefault="00894218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3"/>
        </w:numPr>
        <w:tabs>
          <w:tab w:val="left" w:pos="554"/>
        </w:tabs>
        <w:ind w:left="554" w:hanging="5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Login &amp; logout all permit register in database</w:t>
      </w:r>
    </w:p>
    <w:p w:rsidR="00894218" w:rsidRDefault="00894218">
      <w:pPr>
        <w:spacing w:line="115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3"/>
        </w:numPr>
        <w:tabs>
          <w:tab w:val="left" w:pos="550"/>
        </w:tabs>
        <w:spacing w:line="360" w:lineRule="auto"/>
        <w:ind w:left="354" w:right="20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Ensure that only registered competent persons are signing the permits</w:t>
      </w:r>
    </w:p>
    <w:p w:rsidR="00894218" w:rsidRDefault="00321C19">
      <w:pPr>
        <w:numPr>
          <w:ilvl w:val="0"/>
          <w:numId w:val="3"/>
        </w:numPr>
        <w:tabs>
          <w:tab w:val="left" w:pos="554"/>
        </w:tabs>
        <w:ind w:left="554" w:hanging="5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Inspection of site work permits for compliance</w:t>
      </w:r>
    </w:p>
    <w:p w:rsidR="00894218" w:rsidRDefault="00894218">
      <w:pPr>
        <w:spacing w:line="114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3"/>
        </w:numPr>
        <w:tabs>
          <w:tab w:val="left" w:pos="550"/>
        </w:tabs>
        <w:spacing w:line="360" w:lineRule="auto"/>
        <w:ind w:left="354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Attend construction co-ordination meetings &amp; in order to know the status of day to day </w:t>
      </w:r>
      <w:r>
        <w:rPr>
          <w:rFonts w:eastAsia="Times New Roman"/>
          <w:sz w:val="20"/>
          <w:szCs w:val="20"/>
        </w:rPr>
        <w:t>activities for PTW issue</w:t>
      </w:r>
    </w:p>
    <w:p w:rsidR="00894218" w:rsidRDefault="00321C19">
      <w:pPr>
        <w:numPr>
          <w:ilvl w:val="0"/>
          <w:numId w:val="3"/>
        </w:numPr>
        <w:tabs>
          <w:tab w:val="left" w:pos="550"/>
        </w:tabs>
        <w:spacing w:line="360" w:lineRule="auto"/>
        <w:ind w:left="354" w:right="20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To co-ordinate all signatory body &amp; ensure that permits are issued in time</w:t>
      </w:r>
    </w:p>
    <w:p w:rsidR="00894218" w:rsidRDefault="00321C19">
      <w:pPr>
        <w:numPr>
          <w:ilvl w:val="0"/>
          <w:numId w:val="3"/>
        </w:numPr>
        <w:tabs>
          <w:tab w:val="left" w:pos="550"/>
        </w:tabs>
        <w:spacing w:line="400" w:lineRule="auto"/>
        <w:ind w:left="354" w:right="20" w:hanging="354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To attend daily supervisory co-ordination meeting &amp; raise the HSE issue &amp; work clearance to issuer permits</w:t>
      </w:r>
    </w:p>
    <w:p w:rsidR="00894218" w:rsidRDefault="00321C19">
      <w:pPr>
        <w:ind w:left="35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column"/>
      </w:r>
      <w:r>
        <w:rPr>
          <w:rFonts w:eastAsia="Times New Roman"/>
          <w:sz w:val="20"/>
          <w:szCs w:val="20"/>
        </w:rPr>
        <w:lastRenderedPageBreak/>
        <w:t>well cordoned.</w:t>
      </w:r>
    </w:p>
    <w:p w:rsidR="00894218" w:rsidRDefault="00894218">
      <w:pPr>
        <w:spacing w:line="114" w:lineRule="exact"/>
        <w:rPr>
          <w:sz w:val="20"/>
          <w:szCs w:val="20"/>
        </w:rPr>
      </w:pPr>
    </w:p>
    <w:p w:rsidR="00894218" w:rsidRDefault="00321C19">
      <w:pPr>
        <w:numPr>
          <w:ilvl w:val="0"/>
          <w:numId w:val="4"/>
        </w:numPr>
        <w:tabs>
          <w:tab w:val="left" w:pos="355"/>
        </w:tabs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Maintain ‘ZERO ACCIDENT’ program</w:t>
      </w:r>
    </w:p>
    <w:p w:rsidR="00894218" w:rsidRDefault="00894218">
      <w:pPr>
        <w:spacing w:line="115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4"/>
        </w:numPr>
        <w:tabs>
          <w:tab w:val="left" w:pos="355"/>
        </w:tabs>
        <w:spacing w:line="359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Recommend Disciplinary action to safety violators who unnecessarily expose themselves or other personnel to injury or property damage.</w:t>
      </w:r>
    </w:p>
    <w:p w:rsidR="00894218" w:rsidRDefault="00894218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4"/>
        </w:numPr>
        <w:tabs>
          <w:tab w:val="left" w:pos="355"/>
        </w:tabs>
        <w:spacing w:line="360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Providing assistance to HSE team during documentation complying with ISO 9001:2008, ISO 14001:2004,ISO &amp; OHSAS </w:t>
      </w:r>
      <w:r>
        <w:rPr>
          <w:rFonts w:eastAsia="Times New Roman"/>
          <w:sz w:val="20"/>
          <w:szCs w:val="20"/>
        </w:rPr>
        <w:t>18001:2007</w:t>
      </w:r>
    </w:p>
    <w:p w:rsidR="00894218" w:rsidRDefault="00321C19">
      <w:pPr>
        <w:numPr>
          <w:ilvl w:val="0"/>
          <w:numId w:val="4"/>
        </w:numPr>
        <w:tabs>
          <w:tab w:val="left" w:pos="355"/>
        </w:tabs>
        <w:spacing w:line="360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Was in charge of new site installation and maintenance a job of all types of Fire and Safety Equipments</w:t>
      </w:r>
    </w:p>
    <w:p w:rsidR="00894218" w:rsidRDefault="00321C19">
      <w:pPr>
        <w:numPr>
          <w:ilvl w:val="0"/>
          <w:numId w:val="4"/>
        </w:numPr>
        <w:tabs>
          <w:tab w:val="left" w:pos="355"/>
        </w:tabs>
        <w:spacing w:line="360" w:lineRule="auto"/>
        <w:ind w:left="355" w:right="20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Assisting the management during the weekly and monthly site vists.</w:t>
      </w:r>
    </w:p>
    <w:p w:rsidR="00894218" w:rsidRDefault="00321C19">
      <w:pPr>
        <w:numPr>
          <w:ilvl w:val="0"/>
          <w:numId w:val="4"/>
        </w:numPr>
        <w:tabs>
          <w:tab w:val="left" w:pos="355"/>
        </w:tabs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Handling Safety Problems of employees</w:t>
      </w:r>
    </w:p>
    <w:p w:rsidR="00894218" w:rsidRDefault="00894218">
      <w:pPr>
        <w:spacing w:line="114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4"/>
        </w:numPr>
        <w:tabs>
          <w:tab w:val="left" w:pos="355"/>
        </w:tabs>
        <w:spacing w:line="360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Ensure that only registered compete</w:t>
      </w:r>
      <w:r>
        <w:rPr>
          <w:rFonts w:eastAsia="Times New Roman"/>
          <w:sz w:val="20"/>
          <w:szCs w:val="20"/>
        </w:rPr>
        <w:t>nt persons are signing the permits</w:t>
      </w:r>
    </w:p>
    <w:p w:rsidR="00894218" w:rsidRDefault="00321C19">
      <w:pPr>
        <w:numPr>
          <w:ilvl w:val="0"/>
          <w:numId w:val="4"/>
        </w:numPr>
        <w:tabs>
          <w:tab w:val="left" w:pos="355"/>
        </w:tabs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Inspection of site work permits for compliance</w:t>
      </w:r>
    </w:p>
    <w:p w:rsidR="00894218" w:rsidRDefault="00894218">
      <w:pPr>
        <w:spacing w:line="115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4"/>
        </w:numPr>
        <w:tabs>
          <w:tab w:val="left" w:pos="355"/>
        </w:tabs>
        <w:spacing w:line="360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Attend construction co-ordination meetings &amp; in order to know the status of day to day activities for PTW issue</w:t>
      </w:r>
    </w:p>
    <w:p w:rsidR="00894218" w:rsidRDefault="00321C19">
      <w:pPr>
        <w:numPr>
          <w:ilvl w:val="0"/>
          <w:numId w:val="4"/>
        </w:numPr>
        <w:tabs>
          <w:tab w:val="left" w:pos="355"/>
        </w:tabs>
        <w:spacing w:line="360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To co-ordinate all signatory body &amp; ensure that permits are </w:t>
      </w:r>
      <w:r>
        <w:rPr>
          <w:rFonts w:eastAsia="Times New Roman"/>
          <w:sz w:val="20"/>
          <w:szCs w:val="20"/>
        </w:rPr>
        <w:t>issued in time</w:t>
      </w:r>
    </w:p>
    <w:p w:rsidR="00894218" w:rsidRDefault="00321C19">
      <w:pPr>
        <w:numPr>
          <w:ilvl w:val="0"/>
          <w:numId w:val="4"/>
        </w:numPr>
        <w:tabs>
          <w:tab w:val="left" w:pos="355"/>
        </w:tabs>
        <w:spacing w:line="359" w:lineRule="auto"/>
        <w:ind w:left="355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To attend daily supervisory co-ordination meeting &amp; raise the HSE issue &amp; work clearance to issue permits</w:t>
      </w:r>
    </w:p>
    <w:p w:rsidR="00894218" w:rsidRDefault="00894218">
      <w:pPr>
        <w:sectPr w:rsidR="00894218">
          <w:pgSz w:w="12240" w:h="15840"/>
          <w:pgMar w:top="245" w:right="580" w:bottom="747" w:left="1026" w:header="0" w:footer="0" w:gutter="0"/>
          <w:cols w:num="2" w:space="720" w:equalWidth="0">
            <w:col w:w="5034" w:space="565"/>
            <w:col w:w="5035"/>
          </w:cols>
        </w:sectPr>
      </w:pPr>
    </w:p>
    <w:p w:rsidR="00894218" w:rsidRDefault="00894218">
      <w:pPr>
        <w:spacing w:line="1" w:lineRule="exact"/>
        <w:rPr>
          <w:sz w:val="20"/>
          <w:szCs w:val="20"/>
        </w:rPr>
      </w:pP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TRAININGS ATTENDED</w:t>
      </w:r>
    </w:p>
    <w:p w:rsidR="00894218" w:rsidRDefault="00321C19">
      <w:pPr>
        <w:spacing w:line="11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-130175</wp:posOffset>
                </wp:positionV>
                <wp:extent cx="7257415" cy="2190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7415" cy="21907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-5.4499pt;margin-top:-10.2499pt;width:571.4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321C19">
      <w:pPr>
        <w:numPr>
          <w:ilvl w:val="0"/>
          <w:numId w:val="5"/>
        </w:numPr>
        <w:tabs>
          <w:tab w:val="left" w:pos="720"/>
        </w:tabs>
        <w:ind w:left="72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Successfully Trained In Permit To Work System For RASGAS (Offshore).</w:t>
      </w:r>
    </w:p>
    <w:p w:rsidR="00894218" w:rsidRDefault="00894218">
      <w:pPr>
        <w:spacing w:line="114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5"/>
        </w:numPr>
        <w:tabs>
          <w:tab w:val="left" w:pos="720"/>
        </w:tabs>
        <w:ind w:left="72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Successfully </w:t>
      </w:r>
      <w:r>
        <w:rPr>
          <w:rFonts w:eastAsia="Times New Roman"/>
          <w:sz w:val="20"/>
          <w:szCs w:val="20"/>
        </w:rPr>
        <w:t>Trained In Permit To Work System For QATARGAS.</w:t>
      </w:r>
    </w:p>
    <w:p w:rsidR="00894218" w:rsidRDefault="00894218">
      <w:pPr>
        <w:spacing w:line="115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5"/>
        </w:numPr>
        <w:tabs>
          <w:tab w:val="left" w:pos="720"/>
        </w:tabs>
        <w:ind w:left="72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Approved QC Inspector for Qatar Petroleum</w:t>
      </w:r>
    </w:p>
    <w:p w:rsidR="00894218" w:rsidRDefault="00894218">
      <w:pPr>
        <w:spacing w:line="114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5"/>
        </w:numPr>
        <w:tabs>
          <w:tab w:val="left" w:pos="720"/>
        </w:tabs>
        <w:ind w:left="72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Successfully Trained In Permit To Work System For Qatar Petroleum with Level 3 (Permit Applicant for QP)</w:t>
      </w:r>
    </w:p>
    <w:p w:rsidR="00894218" w:rsidRDefault="00894218">
      <w:pPr>
        <w:spacing w:line="115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5"/>
        </w:numPr>
        <w:tabs>
          <w:tab w:val="left" w:pos="720"/>
        </w:tabs>
        <w:ind w:left="72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Successfully Trained In E Permit System for Qatar Petroleum</w:t>
      </w:r>
      <w:r>
        <w:rPr>
          <w:rFonts w:eastAsia="Times New Roman"/>
          <w:sz w:val="20"/>
          <w:szCs w:val="20"/>
        </w:rPr>
        <w:t xml:space="preserve"> with Level 2</w:t>
      </w:r>
    </w:p>
    <w:p w:rsidR="00894218" w:rsidRDefault="00894218">
      <w:pPr>
        <w:spacing w:line="114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5"/>
        </w:numPr>
        <w:tabs>
          <w:tab w:val="left" w:pos="720"/>
        </w:tabs>
        <w:ind w:left="72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Successfully Trained In HUET &amp; Sea Survival Course For Offshore.</w:t>
      </w:r>
    </w:p>
    <w:p w:rsidR="00894218" w:rsidRDefault="00894218">
      <w:pPr>
        <w:spacing w:line="115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5"/>
        </w:numPr>
        <w:tabs>
          <w:tab w:val="left" w:pos="720"/>
        </w:tabs>
        <w:ind w:left="72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Successfully completed confined space training for Qatar Gas</w:t>
      </w:r>
    </w:p>
    <w:p w:rsidR="00894218" w:rsidRDefault="00894218">
      <w:pPr>
        <w:spacing w:line="114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5"/>
        </w:numPr>
        <w:tabs>
          <w:tab w:val="left" w:pos="720"/>
        </w:tabs>
        <w:ind w:left="72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Successfully Trained In H2S, Breathing Apparatus &amp; Safety Induction.</w:t>
      </w:r>
    </w:p>
    <w:p w:rsidR="00894218" w:rsidRDefault="00894218">
      <w:pPr>
        <w:spacing w:line="116" w:lineRule="exact"/>
        <w:rPr>
          <w:sz w:val="20"/>
          <w:szCs w:val="20"/>
        </w:rPr>
      </w:pP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EDUCATION</w:t>
      </w:r>
    </w:p>
    <w:p w:rsidR="00894218" w:rsidRDefault="00321C19">
      <w:pPr>
        <w:spacing w:line="11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-130175</wp:posOffset>
                </wp:positionV>
                <wp:extent cx="7257415" cy="21844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7415" cy="21844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-5.4499pt;margin-top:-10.2499pt;width:571.45pt;height:17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321C19">
      <w:pPr>
        <w:numPr>
          <w:ilvl w:val="0"/>
          <w:numId w:val="6"/>
        </w:numPr>
        <w:tabs>
          <w:tab w:val="left" w:pos="720"/>
        </w:tabs>
        <w:ind w:left="72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Course completed for B Tech (CS</w:t>
      </w:r>
      <w:r>
        <w:rPr>
          <w:rFonts w:eastAsia="Times New Roman"/>
          <w:sz w:val="20"/>
          <w:szCs w:val="20"/>
        </w:rPr>
        <w:t>E) from College of Engineering Kidangoor, Kottayam (CUSAT)</w:t>
      </w:r>
    </w:p>
    <w:p w:rsidR="00894218" w:rsidRDefault="00894218">
      <w:pPr>
        <w:spacing w:line="115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6"/>
        </w:numPr>
        <w:tabs>
          <w:tab w:val="left" w:pos="720"/>
        </w:tabs>
        <w:ind w:left="72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Acquired 63% marks for 12th standard from Sarvodaya Vidyalaya , Trivandrum (ISC)</w:t>
      </w:r>
    </w:p>
    <w:p w:rsidR="00894218" w:rsidRDefault="00894218">
      <w:pPr>
        <w:spacing w:line="114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6"/>
        </w:numPr>
        <w:tabs>
          <w:tab w:val="left" w:pos="720"/>
        </w:tabs>
        <w:ind w:left="72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Acquired 74% marks for 10th standard from Sarvodaya Vidyalaya , Trivandrum (ICSE)</w:t>
      </w:r>
    </w:p>
    <w:p w:rsidR="00894218" w:rsidRDefault="00894218">
      <w:pPr>
        <w:spacing w:line="116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6"/>
        </w:numPr>
        <w:tabs>
          <w:tab w:val="left" w:pos="720"/>
        </w:tabs>
        <w:ind w:left="72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b/>
          <w:bCs/>
          <w:color w:val="FF0000"/>
          <w:sz w:val="20"/>
          <w:szCs w:val="20"/>
        </w:rPr>
        <w:t>NEBOSH IGC</w:t>
      </w:r>
    </w:p>
    <w:p w:rsidR="00894218" w:rsidRDefault="00894218">
      <w:pPr>
        <w:spacing w:line="114" w:lineRule="exact"/>
        <w:rPr>
          <w:sz w:val="20"/>
          <w:szCs w:val="20"/>
        </w:rPr>
      </w:pPr>
    </w:p>
    <w:p w:rsidR="00894218" w:rsidRDefault="00321C19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TECHNICAL / </w:t>
      </w:r>
      <w:r>
        <w:rPr>
          <w:rFonts w:eastAsia="Times New Roman"/>
          <w:b/>
          <w:bCs/>
          <w:sz w:val="20"/>
          <w:szCs w:val="20"/>
        </w:rPr>
        <w:t>CERTIFICATIONS ACQUIRED</w:t>
      </w:r>
    </w:p>
    <w:p w:rsidR="00894218" w:rsidRDefault="00321C19">
      <w:pPr>
        <w:spacing w:line="11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-130175</wp:posOffset>
                </wp:positionV>
                <wp:extent cx="7257415" cy="2190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7415" cy="21907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-5.4499pt;margin-top:-10.2499pt;width:571.4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480"/>
        <w:gridCol w:w="3340"/>
      </w:tblGrid>
      <w:tr w:rsidR="00894218">
        <w:trPr>
          <w:trHeight w:val="277"/>
        </w:trPr>
        <w:tc>
          <w:tcPr>
            <w:tcW w:w="1820" w:type="dxa"/>
            <w:vAlign w:val="bottom"/>
          </w:tcPr>
          <w:p w:rsidR="00894218" w:rsidRDefault="00321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Name of Certificate</w:t>
            </w:r>
          </w:p>
        </w:tc>
        <w:tc>
          <w:tcPr>
            <w:tcW w:w="3480" w:type="dxa"/>
            <w:vAlign w:val="bottom"/>
          </w:tcPr>
          <w:p w:rsidR="00894218" w:rsidRDefault="00321C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Painting Inspector Grade 1</w:t>
            </w:r>
          </w:p>
        </w:tc>
        <w:tc>
          <w:tcPr>
            <w:tcW w:w="3340" w:type="dxa"/>
            <w:vAlign w:val="bottom"/>
          </w:tcPr>
          <w:p w:rsidR="00894218" w:rsidRDefault="00321C1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b/>
                <w:bCs/>
                <w:color w:val="FF0000"/>
                <w:w w:val="99"/>
                <w:sz w:val="20"/>
                <w:szCs w:val="20"/>
              </w:rPr>
              <w:t>Painting Inspector Grade 2</w:t>
            </w:r>
          </w:p>
        </w:tc>
      </w:tr>
      <w:tr w:rsidR="00894218">
        <w:trPr>
          <w:trHeight w:val="344"/>
        </w:trPr>
        <w:tc>
          <w:tcPr>
            <w:tcW w:w="1820" w:type="dxa"/>
            <w:vAlign w:val="bottom"/>
          </w:tcPr>
          <w:p w:rsidR="00894218" w:rsidRDefault="00321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BGAS ID No</w:t>
            </w:r>
          </w:p>
        </w:tc>
        <w:tc>
          <w:tcPr>
            <w:tcW w:w="3480" w:type="dxa"/>
            <w:vAlign w:val="bottom"/>
          </w:tcPr>
          <w:p w:rsidR="00894218" w:rsidRDefault="00321C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645304</w:t>
            </w:r>
          </w:p>
        </w:tc>
        <w:tc>
          <w:tcPr>
            <w:tcW w:w="3340" w:type="dxa"/>
            <w:vAlign w:val="bottom"/>
          </w:tcPr>
          <w:p w:rsidR="00894218" w:rsidRDefault="00321C1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645304</w:t>
            </w:r>
          </w:p>
        </w:tc>
      </w:tr>
      <w:tr w:rsidR="00894218">
        <w:trPr>
          <w:trHeight w:val="346"/>
        </w:trPr>
        <w:tc>
          <w:tcPr>
            <w:tcW w:w="1820" w:type="dxa"/>
            <w:vAlign w:val="bottom"/>
          </w:tcPr>
          <w:p w:rsidR="00894218" w:rsidRDefault="00321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Holder Name</w:t>
            </w:r>
          </w:p>
        </w:tc>
        <w:tc>
          <w:tcPr>
            <w:tcW w:w="3480" w:type="dxa"/>
            <w:vAlign w:val="bottom"/>
          </w:tcPr>
          <w:p w:rsidR="00894218" w:rsidRDefault="00321C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Aravind Syamaprasad</w:t>
            </w:r>
          </w:p>
        </w:tc>
        <w:tc>
          <w:tcPr>
            <w:tcW w:w="3340" w:type="dxa"/>
            <w:vAlign w:val="bottom"/>
          </w:tcPr>
          <w:p w:rsidR="00894218" w:rsidRDefault="00321C1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Aravind Syamaprasad</w:t>
            </w:r>
          </w:p>
        </w:tc>
      </w:tr>
      <w:tr w:rsidR="00894218">
        <w:trPr>
          <w:trHeight w:val="344"/>
        </w:trPr>
        <w:tc>
          <w:tcPr>
            <w:tcW w:w="1820" w:type="dxa"/>
            <w:vAlign w:val="bottom"/>
          </w:tcPr>
          <w:p w:rsidR="00894218" w:rsidRDefault="00321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Certificate Number</w:t>
            </w:r>
          </w:p>
        </w:tc>
        <w:tc>
          <w:tcPr>
            <w:tcW w:w="3480" w:type="dxa"/>
            <w:vAlign w:val="bottom"/>
          </w:tcPr>
          <w:p w:rsidR="00894218" w:rsidRDefault="00321C1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95271</w:t>
            </w:r>
          </w:p>
        </w:tc>
        <w:tc>
          <w:tcPr>
            <w:tcW w:w="3340" w:type="dxa"/>
            <w:vAlign w:val="bottom"/>
          </w:tcPr>
          <w:p w:rsidR="00894218" w:rsidRDefault="00321C19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69408</w:t>
            </w:r>
          </w:p>
        </w:tc>
      </w:tr>
    </w:tbl>
    <w:p w:rsidR="00894218" w:rsidRDefault="00894218">
      <w:pPr>
        <w:spacing w:line="222" w:lineRule="exact"/>
        <w:rPr>
          <w:sz w:val="20"/>
          <w:szCs w:val="20"/>
        </w:rPr>
      </w:pPr>
    </w:p>
    <w:p w:rsidR="00894218" w:rsidRDefault="00321C1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94218" w:rsidRDefault="00894218">
      <w:pPr>
        <w:sectPr w:rsidR="00894218">
          <w:type w:val="continuous"/>
          <w:pgSz w:w="12240" w:h="15840"/>
          <w:pgMar w:top="245" w:right="720" w:bottom="747" w:left="560" w:header="0" w:footer="0" w:gutter="0"/>
          <w:cols w:space="720" w:equalWidth="0">
            <w:col w:w="1096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4080"/>
        <w:gridCol w:w="1460"/>
      </w:tblGrid>
      <w:tr w:rsidR="00894218">
        <w:trPr>
          <w:trHeight w:val="275"/>
        </w:trPr>
        <w:tc>
          <w:tcPr>
            <w:tcW w:w="1860" w:type="dxa"/>
            <w:vAlign w:val="bottom"/>
          </w:tcPr>
          <w:p w:rsidR="00894218" w:rsidRDefault="00321C19">
            <w:pPr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Issue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Date</w:t>
            </w:r>
          </w:p>
        </w:tc>
        <w:tc>
          <w:tcPr>
            <w:tcW w:w="4080" w:type="dxa"/>
            <w:vAlign w:val="bottom"/>
          </w:tcPr>
          <w:p w:rsidR="00894218" w:rsidRDefault="0032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26-Feb-2015</w:t>
            </w:r>
          </w:p>
        </w:tc>
        <w:tc>
          <w:tcPr>
            <w:tcW w:w="1460" w:type="dxa"/>
            <w:vAlign w:val="bottom"/>
          </w:tcPr>
          <w:p w:rsidR="00894218" w:rsidRDefault="00321C1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: 22-Nov-2012</w:t>
            </w:r>
          </w:p>
        </w:tc>
      </w:tr>
      <w:tr w:rsidR="00894218">
        <w:trPr>
          <w:trHeight w:val="344"/>
        </w:trPr>
        <w:tc>
          <w:tcPr>
            <w:tcW w:w="1860" w:type="dxa"/>
            <w:vAlign w:val="bottom"/>
          </w:tcPr>
          <w:p w:rsidR="00894218" w:rsidRDefault="00321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Expiry date</w:t>
            </w:r>
          </w:p>
        </w:tc>
        <w:tc>
          <w:tcPr>
            <w:tcW w:w="4080" w:type="dxa"/>
            <w:vAlign w:val="bottom"/>
          </w:tcPr>
          <w:p w:rsidR="00894218" w:rsidRDefault="0032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16-Jan-2020</w:t>
            </w:r>
          </w:p>
        </w:tc>
        <w:tc>
          <w:tcPr>
            <w:tcW w:w="1460" w:type="dxa"/>
            <w:vAlign w:val="bottom"/>
          </w:tcPr>
          <w:p w:rsidR="00894218" w:rsidRDefault="00321C1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25-Oct-2017</w:t>
            </w:r>
          </w:p>
        </w:tc>
      </w:tr>
      <w:tr w:rsidR="00894218">
        <w:trPr>
          <w:trHeight w:val="346"/>
        </w:trPr>
        <w:tc>
          <w:tcPr>
            <w:tcW w:w="1860" w:type="dxa"/>
            <w:vAlign w:val="bottom"/>
          </w:tcPr>
          <w:p w:rsidR="00894218" w:rsidRDefault="00321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Website Verification</w:t>
            </w:r>
          </w:p>
        </w:tc>
        <w:tc>
          <w:tcPr>
            <w:tcW w:w="4080" w:type="dxa"/>
            <w:vAlign w:val="bottom"/>
          </w:tcPr>
          <w:p w:rsidR="00894218" w:rsidRDefault="0032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color w:val="0000FF"/>
                <w:sz w:val="20"/>
                <w:szCs w:val="20"/>
                <w:u w:val="single"/>
              </w:rPr>
              <w:t>www.cswip.com/verification/bgas_verify.jsp</w:t>
            </w:r>
          </w:p>
        </w:tc>
        <w:tc>
          <w:tcPr>
            <w:tcW w:w="1460" w:type="dxa"/>
            <w:vAlign w:val="bottom"/>
          </w:tcPr>
          <w:p w:rsidR="00894218" w:rsidRDefault="00894218">
            <w:pPr>
              <w:rPr>
                <w:sz w:val="24"/>
                <w:szCs w:val="24"/>
              </w:rPr>
            </w:pPr>
          </w:p>
        </w:tc>
      </w:tr>
      <w:tr w:rsidR="00894218">
        <w:trPr>
          <w:trHeight w:val="344"/>
        </w:trPr>
        <w:tc>
          <w:tcPr>
            <w:tcW w:w="1860" w:type="dxa"/>
            <w:vAlign w:val="bottom"/>
          </w:tcPr>
          <w:p w:rsidR="00894218" w:rsidRDefault="00321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Name of Certificate</w:t>
            </w:r>
          </w:p>
        </w:tc>
        <w:tc>
          <w:tcPr>
            <w:tcW w:w="4080" w:type="dxa"/>
            <w:vAlign w:val="bottom"/>
          </w:tcPr>
          <w:p w:rsidR="00894218" w:rsidRDefault="00321C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NACE Level 1 CIP Certificate No 38869</w:t>
            </w:r>
          </w:p>
        </w:tc>
        <w:tc>
          <w:tcPr>
            <w:tcW w:w="1460" w:type="dxa"/>
            <w:vAlign w:val="bottom"/>
          </w:tcPr>
          <w:p w:rsidR="00894218" w:rsidRDefault="00894218">
            <w:pPr>
              <w:rPr>
                <w:sz w:val="24"/>
                <w:szCs w:val="24"/>
              </w:rPr>
            </w:pPr>
          </w:p>
        </w:tc>
      </w:tr>
      <w:tr w:rsidR="00894218">
        <w:trPr>
          <w:trHeight w:val="346"/>
        </w:trPr>
        <w:tc>
          <w:tcPr>
            <w:tcW w:w="1860" w:type="dxa"/>
            <w:vAlign w:val="bottom"/>
          </w:tcPr>
          <w:p w:rsidR="00894218" w:rsidRDefault="00321C1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Hardware</w:t>
            </w:r>
          </w:p>
        </w:tc>
        <w:tc>
          <w:tcPr>
            <w:tcW w:w="4080" w:type="dxa"/>
            <w:vAlign w:val="bottom"/>
          </w:tcPr>
          <w:p w:rsidR="00894218" w:rsidRDefault="0089421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4218" w:rsidRDefault="00894218">
            <w:pPr>
              <w:rPr>
                <w:sz w:val="24"/>
                <w:szCs w:val="24"/>
              </w:rPr>
            </w:pPr>
          </w:p>
        </w:tc>
      </w:tr>
    </w:tbl>
    <w:p w:rsidR="00894218" w:rsidRDefault="00321C19">
      <w:pPr>
        <w:spacing w:line="7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-158115</wp:posOffset>
                </wp:positionV>
                <wp:extent cx="7257415" cy="21780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7415" cy="21780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-0.4499pt;margin-top:-12.4499pt;width:571.45pt;height:17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321C19">
      <w:pPr>
        <w:numPr>
          <w:ilvl w:val="0"/>
          <w:numId w:val="7"/>
        </w:numPr>
        <w:tabs>
          <w:tab w:val="left" w:pos="820"/>
        </w:tabs>
        <w:ind w:left="82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Pentium/AMD Based Desktops, Hands on</w:t>
      </w:r>
      <w:r>
        <w:rPr>
          <w:rFonts w:eastAsia="Times New Roman"/>
          <w:sz w:val="20"/>
          <w:szCs w:val="20"/>
        </w:rPr>
        <w:t xml:space="preserve"> experience in system integration, system assembling, troubleshooting and maintenance.</w:t>
      </w:r>
    </w:p>
    <w:p w:rsidR="00894218" w:rsidRDefault="00894218">
      <w:pPr>
        <w:spacing w:line="116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ind w:left="100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Operating Systems</w:t>
      </w:r>
    </w:p>
    <w:p w:rsidR="00894218" w:rsidRDefault="00894218">
      <w:pPr>
        <w:spacing w:line="114" w:lineRule="exact"/>
        <w:rPr>
          <w:rFonts w:ascii="Wingdings" w:eastAsia="Wingdings" w:hAnsi="Wingdings" w:cs="Wingdings"/>
          <w:sz w:val="20"/>
          <w:szCs w:val="20"/>
        </w:rPr>
      </w:pPr>
    </w:p>
    <w:p w:rsidR="00894218" w:rsidRDefault="00321C19">
      <w:pPr>
        <w:numPr>
          <w:ilvl w:val="0"/>
          <w:numId w:val="7"/>
        </w:numPr>
        <w:tabs>
          <w:tab w:val="left" w:pos="820"/>
        </w:tabs>
        <w:ind w:left="82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>Windows 95,98/NT/2000/XP/VISTA/7/8/10, Ubuntu Desktop Edition’s</w:t>
      </w:r>
    </w:p>
    <w:p w:rsidR="00894218" w:rsidRDefault="00321C19">
      <w:pPr>
        <w:spacing w:line="11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-348615</wp:posOffset>
                </wp:positionV>
                <wp:extent cx="7257415" cy="2190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7415" cy="21907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0.4499pt;margin-top:-27.4499pt;width:571.4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321C1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Microsoft Applications - </w:t>
      </w:r>
      <w:r>
        <w:rPr>
          <w:rFonts w:eastAsia="Times New Roman"/>
          <w:b/>
          <w:bCs/>
          <w:color w:val="FF0000"/>
          <w:sz w:val="20"/>
          <w:szCs w:val="20"/>
        </w:rPr>
        <w:t>EXPERT IN DOCUMENTATION / REPORTING</w:t>
      </w:r>
    </w:p>
    <w:p w:rsidR="00894218" w:rsidRDefault="00321C19">
      <w:pPr>
        <w:spacing w:line="11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-130175</wp:posOffset>
                </wp:positionV>
                <wp:extent cx="7257415" cy="21844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7415" cy="21844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-0.4499pt;margin-top:-10.2499pt;width:571.45pt;height:17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321C19">
      <w:pPr>
        <w:numPr>
          <w:ilvl w:val="0"/>
          <w:numId w:val="8"/>
        </w:numPr>
        <w:tabs>
          <w:tab w:val="left" w:pos="820"/>
        </w:tabs>
        <w:spacing w:line="360" w:lineRule="auto"/>
        <w:ind w:left="820" w:right="100" w:hanging="362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Microsoft Word, </w:t>
      </w:r>
      <w:r>
        <w:rPr>
          <w:rFonts w:eastAsia="Times New Roman"/>
          <w:sz w:val="20"/>
          <w:szCs w:val="20"/>
        </w:rPr>
        <w:t>Microsoft Excel, Microsoft Access, Microsoft Project office, Microsoft Visio, Microsoft Power Point Presentation</w:t>
      </w:r>
    </w:p>
    <w:p w:rsidR="00894218" w:rsidRDefault="00321C1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Areas of Interest</w:t>
      </w:r>
    </w:p>
    <w:p w:rsidR="00894218" w:rsidRDefault="00321C19">
      <w:pPr>
        <w:spacing w:line="11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-130175</wp:posOffset>
                </wp:positionV>
                <wp:extent cx="7257415" cy="2190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7415" cy="21907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-0.4499pt;margin-top:-10.2499pt;width:571.4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p w:rsidR="00894218" w:rsidRDefault="00321C19">
      <w:pPr>
        <w:ind w:left="460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eastAsia="Times New Roman"/>
          <w:sz w:val="20"/>
          <w:szCs w:val="20"/>
        </w:rPr>
        <w:t>Listening music, playing chess, Solving puzzles, Finding new tools for Network and System Monitoring</w:t>
      </w:r>
    </w:p>
    <w:p w:rsidR="00894218" w:rsidRDefault="00894218">
      <w:pPr>
        <w:spacing w:line="115" w:lineRule="exact"/>
        <w:rPr>
          <w:sz w:val="20"/>
          <w:szCs w:val="20"/>
        </w:rPr>
      </w:pPr>
    </w:p>
    <w:p w:rsidR="00894218" w:rsidRDefault="00321C19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Personal Informati</w:t>
      </w:r>
      <w:r>
        <w:rPr>
          <w:rFonts w:eastAsia="Times New Roman"/>
          <w:b/>
          <w:bCs/>
          <w:sz w:val="20"/>
          <w:szCs w:val="20"/>
        </w:rPr>
        <w:t>on</w:t>
      </w:r>
    </w:p>
    <w:p w:rsidR="00894218" w:rsidRDefault="00321C19">
      <w:pPr>
        <w:spacing w:line="11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-130175</wp:posOffset>
                </wp:positionV>
                <wp:extent cx="7257415" cy="21907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57415" cy="21907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0.4499pt;margin-top:-10.2499pt;width:571.45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6DDE8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9660"/>
      </w:tblGrid>
      <w:tr w:rsidR="00894218">
        <w:trPr>
          <w:trHeight w:val="268"/>
        </w:trPr>
        <w:tc>
          <w:tcPr>
            <w:tcW w:w="1760" w:type="dxa"/>
            <w:vAlign w:val="bottom"/>
          </w:tcPr>
          <w:p w:rsidR="00894218" w:rsidRDefault="00321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 of Birth</w:t>
            </w:r>
          </w:p>
        </w:tc>
        <w:tc>
          <w:tcPr>
            <w:tcW w:w="9660" w:type="dxa"/>
            <w:vAlign w:val="bottom"/>
          </w:tcPr>
          <w:p w:rsidR="00894218" w:rsidRDefault="00321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12-08-1985</w:t>
            </w:r>
          </w:p>
        </w:tc>
      </w:tr>
      <w:tr w:rsidR="00894218">
        <w:trPr>
          <w:trHeight w:val="344"/>
        </w:trPr>
        <w:tc>
          <w:tcPr>
            <w:tcW w:w="1760" w:type="dxa"/>
            <w:vAlign w:val="bottom"/>
          </w:tcPr>
          <w:p w:rsidR="00894218" w:rsidRDefault="00321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Languages known</w:t>
            </w:r>
          </w:p>
        </w:tc>
        <w:tc>
          <w:tcPr>
            <w:tcW w:w="9660" w:type="dxa"/>
            <w:vAlign w:val="bottom"/>
          </w:tcPr>
          <w:p w:rsidR="00894218" w:rsidRDefault="00321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English, Hindi and Malayalam</w:t>
            </w:r>
          </w:p>
        </w:tc>
      </w:tr>
      <w:tr w:rsidR="00894218">
        <w:trPr>
          <w:trHeight w:val="346"/>
        </w:trPr>
        <w:tc>
          <w:tcPr>
            <w:tcW w:w="1760" w:type="dxa"/>
            <w:vAlign w:val="bottom"/>
          </w:tcPr>
          <w:p w:rsidR="00894218" w:rsidRDefault="00321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Marital Status</w:t>
            </w:r>
          </w:p>
        </w:tc>
        <w:tc>
          <w:tcPr>
            <w:tcW w:w="9660" w:type="dxa"/>
            <w:vAlign w:val="bottom"/>
          </w:tcPr>
          <w:p w:rsidR="00894218" w:rsidRDefault="00321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Single</w:t>
            </w:r>
          </w:p>
        </w:tc>
      </w:tr>
      <w:tr w:rsidR="00894218">
        <w:trPr>
          <w:trHeight w:val="344"/>
        </w:trPr>
        <w:tc>
          <w:tcPr>
            <w:tcW w:w="1760" w:type="dxa"/>
            <w:vAlign w:val="bottom"/>
          </w:tcPr>
          <w:p w:rsidR="00894218" w:rsidRDefault="00321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Gender</w:t>
            </w:r>
          </w:p>
        </w:tc>
        <w:tc>
          <w:tcPr>
            <w:tcW w:w="9660" w:type="dxa"/>
            <w:vAlign w:val="bottom"/>
          </w:tcPr>
          <w:p w:rsidR="00894218" w:rsidRDefault="00321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Male</w:t>
            </w:r>
          </w:p>
        </w:tc>
      </w:tr>
      <w:tr w:rsidR="00894218">
        <w:trPr>
          <w:trHeight w:val="346"/>
        </w:trPr>
        <w:tc>
          <w:tcPr>
            <w:tcW w:w="1760" w:type="dxa"/>
            <w:vAlign w:val="bottom"/>
          </w:tcPr>
          <w:p w:rsidR="00894218" w:rsidRDefault="00321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Nationality</w:t>
            </w:r>
          </w:p>
        </w:tc>
        <w:tc>
          <w:tcPr>
            <w:tcW w:w="9660" w:type="dxa"/>
            <w:vAlign w:val="bottom"/>
          </w:tcPr>
          <w:p w:rsidR="00894218" w:rsidRDefault="00321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Indian</w:t>
            </w:r>
          </w:p>
        </w:tc>
      </w:tr>
      <w:tr w:rsidR="00894218">
        <w:trPr>
          <w:trHeight w:val="217"/>
        </w:trPr>
        <w:tc>
          <w:tcPr>
            <w:tcW w:w="11420" w:type="dxa"/>
            <w:gridSpan w:val="2"/>
            <w:vAlign w:val="bottom"/>
          </w:tcPr>
          <w:p w:rsidR="00894218" w:rsidRDefault="00894218">
            <w:pPr>
              <w:rPr>
                <w:sz w:val="18"/>
                <w:szCs w:val="18"/>
              </w:rPr>
            </w:pPr>
          </w:p>
        </w:tc>
      </w:tr>
      <w:tr w:rsidR="00894218">
        <w:trPr>
          <w:trHeight w:val="274"/>
        </w:trPr>
        <w:tc>
          <w:tcPr>
            <w:tcW w:w="11420" w:type="dxa"/>
            <w:gridSpan w:val="2"/>
            <w:shd w:val="clear" w:color="auto" w:fill="B6DDE8"/>
            <w:vAlign w:val="bottom"/>
          </w:tcPr>
          <w:p w:rsidR="00894218" w:rsidRDefault="00321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PASSPORT DETAILS</w:t>
            </w:r>
          </w:p>
        </w:tc>
      </w:tr>
      <w:tr w:rsidR="00894218">
        <w:trPr>
          <w:trHeight w:val="70"/>
        </w:trPr>
        <w:tc>
          <w:tcPr>
            <w:tcW w:w="1760" w:type="dxa"/>
            <w:shd w:val="clear" w:color="auto" w:fill="B6DDE8"/>
            <w:vAlign w:val="bottom"/>
          </w:tcPr>
          <w:p w:rsidR="00894218" w:rsidRDefault="00894218">
            <w:pPr>
              <w:rPr>
                <w:sz w:val="6"/>
                <w:szCs w:val="6"/>
              </w:rPr>
            </w:pPr>
          </w:p>
        </w:tc>
        <w:tc>
          <w:tcPr>
            <w:tcW w:w="9660" w:type="dxa"/>
            <w:shd w:val="clear" w:color="auto" w:fill="B6DDE8"/>
            <w:vAlign w:val="bottom"/>
          </w:tcPr>
          <w:p w:rsidR="00894218" w:rsidRDefault="00894218">
            <w:pPr>
              <w:rPr>
                <w:sz w:val="6"/>
                <w:szCs w:val="6"/>
              </w:rPr>
            </w:pPr>
          </w:p>
        </w:tc>
      </w:tr>
      <w:tr w:rsidR="00894218">
        <w:trPr>
          <w:trHeight w:val="268"/>
        </w:trPr>
        <w:tc>
          <w:tcPr>
            <w:tcW w:w="1760" w:type="dxa"/>
            <w:vAlign w:val="bottom"/>
          </w:tcPr>
          <w:p w:rsidR="00894218" w:rsidRDefault="00321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Type</w:t>
            </w:r>
          </w:p>
        </w:tc>
        <w:tc>
          <w:tcPr>
            <w:tcW w:w="9660" w:type="dxa"/>
            <w:vAlign w:val="bottom"/>
          </w:tcPr>
          <w:p w:rsidR="00894218" w:rsidRDefault="00321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P</w:t>
            </w:r>
          </w:p>
        </w:tc>
      </w:tr>
      <w:tr w:rsidR="00894218">
        <w:trPr>
          <w:trHeight w:val="321"/>
        </w:trPr>
        <w:tc>
          <w:tcPr>
            <w:tcW w:w="1760" w:type="dxa"/>
            <w:vAlign w:val="bottom"/>
          </w:tcPr>
          <w:p w:rsidR="00894218" w:rsidRDefault="00321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Country Code</w:t>
            </w:r>
          </w:p>
        </w:tc>
        <w:tc>
          <w:tcPr>
            <w:tcW w:w="9660" w:type="dxa"/>
            <w:vAlign w:val="bottom"/>
          </w:tcPr>
          <w:p w:rsidR="00894218" w:rsidRDefault="00321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IND</w:t>
            </w:r>
          </w:p>
        </w:tc>
      </w:tr>
      <w:tr w:rsidR="00894218">
        <w:trPr>
          <w:trHeight w:val="346"/>
        </w:trPr>
        <w:tc>
          <w:tcPr>
            <w:tcW w:w="1760" w:type="dxa"/>
            <w:vAlign w:val="bottom"/>
          </w:tcPr>
          <w:p w:rsidR="00894218" w:rsidRDefault="00321C19">
            <w:pPr>
              <w:ind w:left="100"/>
              <w:rPr>
                <w:sz w:val="20"/>
                <w:szCs w:val="20"/>
              </w:rPr>
            </w:pPr>
            <w:bookmarkStart w:id="4" w:name="_GoBack"/>
            <w:bookmarkEnd w:id="4"/>
            <w:r>
              <w:rPr>
                <w:rFonts w:eastAsia="Times New Roman"/>
                <w:sz w:val="20"/>
                <w:szCs w:val="20"/>
              </w:rPr>
              <w:t>Nationality</w:t>
            </w:r>
          </w:p>
        </w:tc>
        <w:tc>
          <w:tcPr>
            <w:tcW w:w="9660" w:type="dxa"/>
            <w:vAlign w:val="bottom"/>
          </w:tcPr>
          <w:p w:rsidR="00894218" w:rsidRDefault="00321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Indian</w:t>
            </w:r>
          </w:p>
        </w:tc>
      </w:tr>
      <w:tr w:rsidR="00894218">
        <w:trPr>
          <w:trHeight w:val="344"/>
        </w:trPr>
        <w:tc>
          <w:tcPr>
            <w:tcW w:w="1760" w:type="dxa"/>
            <w:vAlign w:val="bottom"/>
          </w:tcPr>
          <w:p w:rsidR="00894218" w:rsidRDefault="00321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Sex</w:t>
            </w:r>
          </w:p>
        </w:tc>
        <w:tc>
          <w:tcPr>
            <w:tcW w:w="9660" w:type="dxa"/>
            <w:vAlign w:val="bottom"/>
          </w:tcPr>
          <w:p w:rsidR="00894218" w:rsidRDefault="00321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Male</w:t>
            </w:r>
          </w:p>
        </w:tc>
      </w:tr>
      <w:tr w:rsidR="00894218">
        <w:trPr>
          <w:trHeight w:val="346"/>
        </w:trPr>
        <w:tc>
          <w:tcPr>
            <w:tcW w:w="1760" w:type="dxa"/>
            <w:vAlign w:val="bottom"/>
          </w:tcPr>
          <w:p w:rsidR="00894218" w:rsidRDefault="00321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Date of </w:t>
            </w:r>
            <w:r>
              <w:rPr>
                <w:rFonts w:eastAsia="Times New Roman"/>
                <w:sz w:val="20"/>
                <w:szCs w:val="20"/>
              </w:rPr>
              <w:t>Birth</w:t>
            </w:r>
          </w:p>
        </w:tc>
        <w:tc>
          <w:tcPr>
            <w:tcW w:w="9660" w:type="dxa"/>
            <w:vAlign w:val="bottom"/>
          </w:tcPr>
          <w:p w:rsidR="00894218" w:rsidRDefault="00321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12/08/1985</w:t>
            </w:r>
          </w:p>
        </w:tc>
      </w:tr>
      <w:tr w:rsidR="00894218">
        <w:trPr>
          <w:trHeight w:val="344"/>
        </w:trPr>
        <w:tc>
          <w:tcPr>
            <w:tcW w:w="1760" w:type="dxa"/>
            <w:vAlign w:val="bottom"/>
          </w:tcPr>
          <w:p w:rsidR="00894218" w:rsidRDefault="00321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Place of Birth</w:t>
            </w:r>
          </w:p>
        </w:tc>
        <w:tc>
          <w:tcPr>
            <w:tcW w:w="9660" w:type="dxa"/>
            <w:vAlign w:val="bottom"/>
          </w:tcPr>
          <w:p w:rsidR="00894218" w:rsidRDefault="00321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Ancharandil, Kerala</w:t>
            </w:r>
          </w:p>
        </w:tc>
      </w:tr>
      <w:tr w:rsidR="00894218">
        <w:trPr>
          <w:trHeight w:val="346"/>
        </w:trPr>
        <w:tc>
          <w:tcPr>
            <w:tcW w:w="1760" w:type="dxa"/>
            <w:vAlign w:val="bottom"/>
          </w:tcPr>
          <w:p w:rsidR="00894218" w:rsidRDefault="00321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 of issue</w:t>
            </w:r>
          </w:p>
        </w:tc>
        <w:tc>
          <w:tcPr>
            <w:tcW w:w="9660" w:type="dxa"/>
            <w:vAlign w:val="bottom"/>
          </w:tcPr>
          <w:p w:rsidR="00894218" w:rsidRDefault="00321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19/04/2009</w:t>
            </w:r>
          </w:p>
        </w:tc>
      </w:tr>
      <w:tr w:rsidR="00894218">
        <w:trPr>
          <w:trHeight w:val="344"/>
        </w:trPr>
        <w:tc>
          <w:tcPr>
            <w:tcW w:w="1760" w:type="dxa"/>
            <w:vAlign w:val="bottom"/>
          </w:tcPr>
          <w:p w:rsidR="00894218" w:rsidRDefault="00321C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 of Expiry</w:t>
            </w:r>
          </w:p>
        </w:tc>
        <w:tc>
          <w:tcPr>
            <w:tcW w:w="9660" w:type="dxa"/>
            <w:vAlign w:val="bottom"/>
          </w:tcPr>
          <w:p w:rsidR="00894218" w:rsidRDefault="00321C1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28/04/2019</w:t>
            </w:r>
          </w:p>
        </w:tc>
      </w:tr>
    </w:tbl>
    <w:p w:rsidR="00894218" w:rsidRDefault="00894218">
      <w:pPr>
        <w:spacing w:line="249" w:lineRule="exact"/>
        <w:rPr>
          <w:sz w:val="20"/>
          <w:szCs w:val="20"/>
        </w:rPr>
      </w:pPr>
    </w:p>
    <w:p w:rsidR="00894218" w:rsidRDefault="00321C19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 am here by confirm that, the above given details are true to the best of my knowledge.</w:t>
      </w:r>
    </w:p>
    <w:p w:rsidR="00894218" w:rsidRDefault="00894218">
      <w:pPr>
        <w:spacing w:line="200" w:lineRule="exact"/>
        <w:rPr>
          <w:sz w:val="20"/>
          <w:szCs w:val="20"/>
        </w:rPr>
      </w:pPr>
    </w:p>
    <w:p w:rsidR="00894218" w:rsidRDefault="00894218">
      <w:pPr>
        <w:spacing w:line="200" w:lineRule="exact"/>
        <w:rPr>
          <w:sz w:val="20"/>
          <w:szCs w:val="20"/>
        </w:rPr>
      </w:pPr>
    </w:p>
    <w:p w:rsidR="00894218" w:rsidRDefault="00894218">
      <w:pPr>
        <w:spacing w:line="268" w:lineRule="exact"/>
        <w:rPr>
          <w:sz w:val="20"/>
          <w:szCs w:val="20"/>
        </w:rPr>
      </w:pPr>
    </w:p>
    <w:p w:rsidR="00894218" w:rsidRDefault="00894218">
      <w:pPr>
        <w:spacing w:line="114" w:lineRule="exact"/>
        <w:rPr>
          <w:sz w:val="20"/>
          <w:szCs w:val="20"/>
        </w:rPr>
      </w:pPr>
    </w:p>
    <w:p w:rsidR="00894218" w:rsidRDefault="00321C19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 25-04-2017</w:t>
      </w:r>
    </w:p>
    <w:p w:rsidR="00894218" w:rsidRDefault="00894218">
      <w:pPr>
        <w:spacing w:line="116" w:lineRule="exact"/>
        <w:rPr>
          <w:sz w:val="20"/>
          <w:szCs w:val="20"/>
        </w:rPr>
      </w:pPr>
    </w:p>
    <w:p w:rsidR="00894218" w:rsidRDefault="00321C19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Place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>Trivandrum, Kerala, India</w:t>
      </w:r>
    </w:p>
    <w:p w:rsidR="00894218" w:rsidRDefault="00894218">
      <w:pPr>
        <w:spacing w:line="200" w:lineRule="exact"/>
        <w:rPr>
          <w:sz w:val="20"/>
          <w:szCs w:val="20"/>
        </w:rPr>
      </w:pPr>
    </w:p>
    <w:p w:rsidR="00894218" w:rsidRDefault="00894218">
      <w:pPr>
        <w:spacing w:line="200" w:lineRule="exact"/>
        <w:rPr>
          <w:sz w:val="20"/>
          <w:szCs w:val="20"/>
        </w:rPr>
      </w:pPr>
    </w:p>
    <w:p w:rsidR="00894218" w:rsidRDefault="00894218">
      <w:pPr>
        <w:spacing w:line="376" w:lineRule="exact"/>
        <w:rPr>
          <w:sz w:val="20"/>
          <w:szCs w:val="20"/>
        </w:rPr>
      </w:pPr>
    </w:p>
    <w:p w:rsidR="00894218" w:rsidRDefault="00321C19">
      <w:pPr>
        <w:ind w:left="10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894218">
      <w:pgSz w:w="12240" w:h="15840"/>
      <w:pgMar w:top="245" w:right="360" w:bottom="747" w:left="460" w:header="0" w:footer="0" w:gutter="0"/>
      <w:cols w:space="720" w:equalWidth="0">
        <w:col w:w="11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9C969B68"/>
    <w:lvl w:ilvl="0" w:tplc="89341300">
      <w:start w:val="1"/>
      <w:numFmt w:val="bullet"/>
      <w:lvlText w:val=""/>
      <w:lvlJc w:val="left"/>
    </w:lvl>
    <w:lvl w:ilvl="1" w:tplc="24D2099C">
      <w:numFmt w:val="decimal"/>
      <w:lvlText w:val=""/>
      <w:lvlJc w:val="left"/>
    </w:lvl>
    <w:lvl w:ilvl="2" w:tplc="00647E70">
      <w:numFmt w:val="decimal"/>
      <w:lvlText w:val=""/>
      <w:lvlJc w:val="left"/>
    </w:lvl>
    <w:lvl w:ilvl="3" w:tplc="F7A4EEF6">
      <w:numFmt w:val="decimal"/>
      <w:lvlText w:val=""/>
      <w:lvlJc w:val="left"/>
    </w:lvl>
    <w:lvl w:ilvl="4" w:tplc="D812C2C8">
      <w:numFmt w:val="decimal"/>
      <w:lvlText w:val=""/>
      <w:lvlJc w:val="left"/>
    </w:lvl>
    <w:lvl w:ilvl="5" w:tplc="0240929C">
      <w:numFmt w:val="decimal"/>
      <w:lvlText w:val=""/>
      <w:lvlJc w:val="left"/>
    </w:lvl>
    <w:lvl w:ilvl="6" w:tplc="F3DE1E86">
      <w:numFmt w:val="decimal"/>
      <w:lvlText w:val=""/>
      <w:lvlJc w:val="left"/>
    </w:lvl>
    <w:lvl w:ilvl="7" w:tplc="61740144">
      <w:numFmt w:val="decimal"/>
      <w:lvlText w:val=""/>
      <w:lvlJc w:val="left"/>
    </w:lvl>
    <w:lvl w:ilvl="8" w:tplc="E4261DD8">
      <w:numFmt w:val="decimal"/>
      <w:lvlText w:val=""/>
      <w:lvlJc w:val="left"/>
    </w:lvl>
  </w:abstractNum>
  <w:abstractNum w:abstractNumId="1">
    <w:nsid w:val="2EB141F2"/>
    <w:multiLevelType w:val="hybridMultilevel"/>
    <w:tmpl w:val="E864CB44"/>
    <w:lvl w:ilvl="0" w:tplc="7DB06982">
      <w:start w:val="1"/>
      <w:numFmt w:val="bullet"/>
      <w:lvlText w:val=""/>
      <w:lvlJc w:val="left"/>
    </w:lvl>
    <w:lvl w:ilvl="1" w:tplc="22C647D8">
      <w:numFmt w:val="decimal"/>
      <w:lvlText w:val=""/>
      <w:lvlJc w:val="left"/>
    </w:lvl>
    <w:lvl w:ilvl="2" w:tplc="97CACAF2">
      <w:numFmt w:val="decimal"/>
      <w:lvlText w:val=""/>
      <w:lvlJc w:val="left"/>
    </w:lvl>
    <w:lvl w:ilvl="3" w:tplc="60C84F20">
      <w:numFmt w:val="decimal"/>
      <w:lvlText w:val=""/>
      <w:lvlJc w:val="left"/>
    </w:lvl>
    <w:lvl w:ilvl="4" w:tplc="CF9C0F68">
      <w:numFmt w:val="decimal"/>
      <w:lvlText w:val=""/>
      <w:lvlJc w:val="left"/>
    </w:lvl>
    <w:lvl w:ilvl="5" w:tplc="5D4CC32A">
      <w:numFmt w:val="decimal"/>
      <w:lvlText w:val=""/>
      <w:lvlJc w:val="left"/>
    </w:lvl>
    <w:lvl w:ilvl="6" w:tplc="C33EA024">
      <w:numFmt w:val="decimal"/>
      <w:lvlText w:val=""/>
      <w:lvlJc w:val="left"/>
    </w:lvl>
    <w:lvl w:ilvl="7" w:tplc="EC3EAB84">
      <w:numFmt w:val="decimal"/>
      <w:lvlText w:val=""/>
      <w:lvlJc w:val="left"/>
    </w:lvl>
    <w:lvl w:ilvl="8" w:tplc="9926E9BE">
      <w:numFmt w:val="decimal"/>
      <w:lvlText w:val=""/>
      <w:lvlJc w:val="left"/>
    </w:lvl>
  </w:abstractNum>
  <w:abstractNum w:abstractNumId="2">
    <w:nsid w:val="3D1B58BA"/>
    <w:multiLevelType w:val="hybridMultilevel"/>
    <w:tmpl w:val="882EED48"/>
    <w:lvl w:ilvl="0" w:tplc="81344A30">
      <w:start w:val="1"/>
      <w:numFmt w:val="bullet"/>
      <w:lvlText w:val=""/>
      <w:lvlJc w:val="left"/>
    </w:lvl>
    <w:lvl w:ilvl="1" w:tplc="6B0C3200">
      <w:numFmt w:val="decimal"/>
      <w:lvlText w:val=""/>
      <w:lvlJc w:val="left"/>
    </w:lvl>
    <w:lvl w:ilvl="2" w:tplc="B6F21490">
      <w:numFmt w:val="decimal"/>
      <w:lvlText w:val=""/>
      <w:lvlJc w:val="left"/>
    </w:lvl>
    <w:lvl w:ilvl="3" w:tplc="36781450">
      <w:numFmt w:val="decimal"/>
      <w:lvlText w:val=""/>
      <w:lvlJc w:val="left"/>
    </w:lvl>
    <w:lvl w:ilvl="4" w:tplc="9EC44C3E">
      <w:numFmt w:val="decimal"/>
      <w:lvlText w:val=""/>
      <w:lvlJc w:val="left"/>
    </w:lvl>
    <w:lvl w:ilvl="5" w:tplc="70C48B00">
      <w:numFmt w:val="decimal"/>
      <w:lvlText w:val=""/>
      <w:lvlJc w:val="left"/>
    </w:lvl>
    <w:lvl w:ilvl="6" w:tplc="1132EF9A">
      <w:numFmt w:val="decimal"/>
      <w:lvlText w:val=""/>
      <w:lvlJc w:val="left"/>
    </w:lvl>
    <w:lvl w:ilvl="7" w:tplc="73EECA9C">
      <w:numFmt w:val="decimal"/>
      <w:lvlText w:val=""/>
      <w:lvlJc w:val="left"/>
    </w:lvl>
    <w:lvl w:ilvl="8" w:tplc="77D00B22">
      <w:numFmt w:val="decimal"/>
      <w:lvlText w:val=""/>
      <w:lvlJc w:val="left"/>
    </w:lvl>
  </w:abstractNum>
  <w:abstractNum w:abstractNumId="3">
    <w:nsid w:val="41B71EFB"/>
    <w:multiLevelType w:val="hybridMultilevel"/>
    <w:tmpl w:val="9D6001D0"/>
    <w:lvl w:ilvl="0" w:tplc="FA2032E8">
      <w:start w:val="1"/>
      <w:numFmt w:val="bullet"/>
      <w:lvlText w:val=""/>
      <w:lvlJc w:val="left"/>
    </w:lvl>
    <w:lvl w:ilvl="1" w:tplc="3B1E64E2">
      <w:numFmt w:val="decimal"/>
      <w:lvlText w:val=""/>
      <w:lvlJc w:val="left"/>
    </w:lvl>
    <w:lvl w:ilvl="2" w:tplc="C89EF908">
      <w:numFmt w:val="decimal"/>
      <w:lvlText w:val=""/>
      <w:lvlJc w:val="left"/>
    </w:lvl>
    <w:lvl w:ilvl="3" w:tplc="35845738">
      <w:numFmt w:val="decimal"/>
      <w:lvlText w:val=""/>
      <w:lvlJc w:val="left"/>
    </w:lvl>
    <w:lvl w:ilvl="4" w:tplc="57A851BA">
      <w:numFmt w:val="decimal"/>
      <w:lvlText w:val=""/>
      <w:lvlJc w:val="left"/>
    </w:lvl>
    <w:lvl w:ilvl="5" w:tplc="CD60745C">
      <w:numFmt w:val="decimal"/>
      <w:lvlText w:val=""/>
      <w:lvlJc w:val="left"/>
    </w:lvl>
    <w:lvl w:ilvl="6" w:tplc="4E4AC4DE">
      <w:numFmt w:val="decimal"/>
      <w:lvlText w:val=""/>
      <w:lvlJc w:val="left"/>
    </w:lvl>
    <w:lvl w:ilvl="7" w:tplc="2B945C16">
      <w:numFmt w:val="decimal"/>
      <w:lvlText w:val=""/>
      <w:lvlJc w:val="left"/>
    </w:lvl>
    <w:lvl w:ilvl="8" w:tplc="501A8EA0">
      <w:numFmt w:val="decimal"/>
      <w:lvlText w:val=""/>
      <w:lvlJc w:val="left"/>
    </w:lvl>
  </w:abstractNum>
  <w:abstractNum w:abstractNumId="4">
    <w:nsid w:val="46E87CCD"/>
    <w:multiLevelType w:val="hybridMultilevel"/>
    <w:tmpl w:val="33C092B4"/>
    <w:lvl w:ilvl="0" w:tplc="9222B474">
      <w:start w:val="1"/>
      <w:numFmt w:val="bullet"/>
      <w:lvlText w:val=""/>
      <w:lvlJc w:val="left"/>
    </w:lvl>
    <w:lvl w:ilvl="1" w:tplc="547ED02C">
      <w:numFmt w:val="decimal"/>
      <w:lvlText w:val=""/>
      <w:lvlJc w:val="left"/>
    </w:lvl>
    <w:lvl w:ilvl="2" w:tplc="B1F4636A">
      <w:numFmt w:val="decimal"/>
      <w:lvlText w:val=""/>
      <w:lvlJc w:val="left"/>
    </w:lvl>
    <w:lvl w:ilvl="3" w:tplc="36CCABB6">
      <w:numFmt w:val="decimal"/>
      <w:lvlText w:val=""/>
      <w:lvlJc w:val="left"/>
    </w:lvl>
    <w:lvl w:ilvl="4" w:tplc="0AFCB04E">
      <w:numFmt w:val="decimal"/>
      <w:lvlText w:val=""/>
      <w:lvlJc w:val="left"/>
    </w:lvl>
    <w:lvl w:ilvl="5" w:tplc="148246A2">
      <w:numFmt w:val="decimal"/>
      <w:lvlText w:val=""/>
      <w:lvlJc w:val="left"/>
    </w:lvl>
    <w:lvl w:ilvl="6" w:tplc="4AECCDB8">
      <w:numFmt w:val="decimal"/>
      <w:lvlText w:val=""/>
      <w:lvlJc w:val="left"/>
    </w:lvl>
    <w:lvl w:ilvl="7" w:tplc="C8E82722">
      <w:numFmt w:val="decimal"/>
      <w:lvlText w:val=""/>
      <w:lvlJc w:val="left"/>
    </w:lvl>
    <w:lvl w:ilvl="8" w:tplc="CA92DCEA">
      <w:numFmt w:val="decimal"/>
      <w:lvlText w:val=""/>
      <w:lvlJc w:val="left"/>
    </w:lvl>
  </w:abstractNum>
  <w:abstractNum w:abstractNumId="5">
    <w:nsid w:val="507ED7AB"/>
    <w:multiLevelType w:val="hybridMultilevel"/>
    <w:tmpl w:val="8E1E8B02"/>
    <w:lvl w:ilvl="0" w:tplc="4D5E8538">
      <w:start w:val="1"/>
      <w:numFmt w:val="bullet"/>
      <w:lvlText w:val=""/>
      <w:lvlJc w:val="left"/>
    </w:lvl>
    <w:lvl w:ilvl="1" w:tplc="43AC9AD0">
      <w:numFmt w:val="decimal"/>
      <w:lvlText w:val=""/>
      <w:lvlJc w:val="left"/>
    </w:lvl>
    <w:lvl w:ilvl="2" w:tplc="8AEE4D00">
      <w:numFmt w:val="decimal"/>
      <w:lvlText w:val=""/>
      <w:lvlJc w:val="left"/>
    </w:lvl>
    <w:lvl w:ilvl="3" w:tplc="4BAC8372">
      <w:numFmt w:val="decimal"/>
      <w:lvlText w:val=""/>
      <w:lvlJc w:val="left"/>
    </w:lvl>
    <w:lvl w:ilvl="4" w:tplc="280EF18A">
      <w:numFmt w:val="decimal"/>
      <w:lvlText w:val=""/>
      <w:lvlJc w:val="left"/>
    </w:lvl>
    <w:lvl w:ilvl="5" w:tplc="E8F49F88">
      <w:numFmt w:val="decimal"/>
      <w:lvlText w:val=""/>
      <w:lvlJc w:val="left"/>
    </w:lvl>
    <w:lvl w:ilvl="6" w:tplc="D39818C6">
      <w:numFmt w:val="decimal"/>
      <w:lvlText w:val=""/>
      <w:lvlJc w:val="left"/>
    </w:lvl>
    <w:lvl w:ilvl="7" w:tplc="D6C4AE3C">
      <w:numFmt w:val="decimal"/>
      <w:lvlText w:val=""/>
      <w:lvlJc w:val="left"/>
    </w:lvl>
    <w:lvl w:ilvl="8" w:tplc="D792B194">
      <w:numFmt w:val="decimal"/>
      <w:lvlText w:val=""/>
      <w:lvlJc w:val="left"/>
    </w:lvl>
  </w:abstractNum>
  <w:abstractNum w:abstractNumId="6">
    <w:nsid w:val="7545E146"/>
    <w:multiLevelType w:val="hybridMultilevel"/>
    <w:tmpl w:val="00D070D0"/>
    <w:lvl w:ilvl="0" w:tplc="55D4159E">
      <w:start w:val="1"/>
      <w:numFmt w:val="bullet"/>
      <w:lvlText w:val=""/>
      <w:lvlJc w:val="left"/>
    </w:lvl>
    <w:lvl w:ilvl="1" w:tplc="AFF27B18">
      <w:numFmt w:val="decimal"/>
      <w:lvlText w:val=""/>
      <w:lvlJc w:val="left"/>
    </w:lvl>
    <w:lvl w:ilvl="2" w:tplc="D43EE606">
      <w:numFmt w:val="decimal"/>
      <w:lvlText w:val=""/>
      <w:lvlJc w:val="left"/>
    </w:lvl>
    <w:lvl w:ilvl="3" w:tplc="1A687608">
      <w:numFmt w:val="decimal"/>
      <w:lvlText w:val=""/>
      <w:lvlJc w:val="left"/>
    </w:lvl>
    <w:lvl w:ilvl="4" w:tplc="7634314A">
      <w:numFmt w:val="decimal"/>
      <w:lvlText w:val=""/>
      <w:lvlJc w:val="left"/>
    </w:lvl>
    <w:lvl w:ilvl="5" w:tplc="5EF0740C">
      <w:numFmt w:val="decimal"/>
      <w:lvlText w:val=""/>
      <w:lvlJc w:val="left"/>
    </w:lvl>
    <w:lvl w:ilvl="6" w:tplc="68EA4A26">
      <w:numFmt w:val="decimal"/>
      <w:lvlText w:val=""/>
      <w:lvlJc w:val="left"/>
    </w:lvl>
    <w:lvl w:ilvl="7" w:tplc="E4424818">
      <w:numFmt w:val="decimal"/>
      <w:lvlText w:val=""/>
      <w:lvlJc w:val="left"/>
    </w:lvl>
    <w:lvl w:ilvl="8" w:tplc="3E383A72">
      <w:numFmt w:val="decimal"/>
      <w:lvlText w:val=""/>
      <w:lvlJc w:val="left"/>
    </w:lvl>
  </w:abstractNum>
  <w:abstractNum w:abstractNumId="7">
    <w:nsid w:val="79E2A9E3"/>
    <w:multiLevelType w:val="hybridMultilevel"/>
    <w:tmpl w:val="1E46EAD0"/>
    <w:lvl w:ilvl="0" w:tplc="ABF0979A">
      <w:start w:val="1"/>
      <w:numFmt w:val="bullet"/>
      <w:lvlText w:val=""/>
      <w:lvlJc w:val="left"/>
    </w:lvl>
    <w:lvl w:ilvl="1" w:tplc="53EAB808">
      <w:numFmt w:val="decimal"/>
      <w:lvlText w:val=""/>
      <w:lvlJc w:val="left"/>
    </w:lvl>
    <w:lvl w:ilvl="2" w:tplc="A6F6974A">
      <w:numFmt w:val="decimal"/>
      <w:lvlText w:val=""/>
      <w:lvlJc w:val="left"/>
    </w:lvl>
    <w:lvl w:ilvl="3" w:tplc="9DFC553E">
      <w:numFmt w:val="decimal"/>
      <w:lvlText w:val=""/>
      <w:lvlJc w:val="left"/>
    </w:lvl>
    <w:lvl w:ilvl="4" w:tplc="83E2EDEA">
      <w:numFmt w:val="decimal"/>
      <w:lvlText w:val=""/>
      <w:lvlJc w:val="left"/>
    </w:lvl>
    <w:lvl w:ilvl="5" w:tplc="D2FE16F8">
      <w:numFmt w:val="decimal"/>
      <w:lvlText w:val=""/>
      <w:lvlJc w:val="left"/>
    </w:lvl>
    <w:lvl w:ilvl="6" w:tplc="80AE0D92">
      <w:numFmt w:val="decimal"/>
      <w:lvlText w:val=""/>
      <w:lvlJc w:val="left"/>
    </w:lvl>
    <w:lvl w:ilvl="7" w:tplc="02B2D2CE">
      <w:numFmt w:val="decimal"/>
      <w:lvlText w:val=""/>
      <w:lvlJc w:val="left"/>
    </w:lvl>
    <w:lvl w:ilvl="8" w:tplc="C6FEAC3C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18"/>
    <w:rsid w:val="00321C19"/>
    <w:rsid w:val="008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C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aravind.366498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2017-05-07T10:57:00Z</dcterms:created>
  <dcterms:modified xsi:type="dcterms:W3CDTF">2017-05-07T09:00:00Z</dcterms:modified>
</cp:coreProperties>
</file>