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Shaker </w:t>
      </w:r>
    </w:p>
    <w:p w:rsidR="00826C71" w:rsidRDefault="00826C71">
      <w:pPr>
        <w:spacing w:line="327" w:lineRule="exact"/>
        <w:rPr>
          <w:sz w:val="24"/>
          <w:szCs w:val="24"/>
        </w:rPr>
      </w:pPr>
    </w:p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5" w:history="1">
        <w:r w:rsidRPr="00AD6519">
          <w:rPr>
            <w:rStyle w:val="Hyperlink"/>
            <w:rFonts w:eastAsia="Times New Roman"/>
            <w:sz w:val="24"/>
            <w:szCs w:val="24"/>
          </w:rPr>
          <w:t>shaker.366656@2freemail.com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826C71" w:rsidRDefault="00826C71">
      <w:pPr>
        <w:spacing w:line="383" w:lineRule="exact"/>
        <w:rPr>
          <w:sz w:val="24"/>
          <w:szCs w:val="24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OBJECTIVE</w:t>
      </w:r>
    </w:p>
    <w:p w:rsidR="00826C71" w:rsidRDefault="00F310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32385</wp:posOffset>
            </wp:positionV>
            <wp:extent cx="63461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71" w:rsidRDefault="00826C71">
      <w:pPr>
        <w:spacing w:line="314" w:lineRule="exact"/>
        <w:rPr>
          <w:sz w:val="24"/>
          <w:szCs w:val="24"/>
        </w:rPr>
      </w:pPr>
    </w:p>
    <w:p w:rsidR="00826C71" w:rsidRDefault="00F310A7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position where I can demonstrate my creative, quantitative and qualitative </w:t>
      </w:r>
      <w:r>
        <w:rPr>
          <w:rFonts w:eastAsia="Times New Roman"/>
          <w:sz w:val="24"/>
          <w:szCs w:val="24"/>
        </w:rPr>
        <w:t>abilities to perform the assigned tasks in the best possible, cost efficient and professional manner to the utmost satisfaction of my superiors.</w:t>
      </w:r>
    </w:p>
    <w:p w:rsidR="00826C71" w:rsidRDefault="00826C71">
      <w:pPr>
        <w:spacing w:line="264" w:lineRule="exact"/>
        <w:rPr>
          <w:sz w:val="24"/>
          <w:szCs w:val="24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PROFILE SUMMARY</w:t>
      </w:r>
    </w:p>
    <w:p w:rsidR="00826C71" w:rsidRDefault="00F310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29210</wp:posOffset>
            </wp:positionV>
            <wp:extent cx="634619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71" w:rsidRDefault="00826C71">
      <w:pPr>
        <w:spacing w:line="242" w:lineRule="exact"/>
        <w:rPr>
          <w:sz w:val="24"/>
          <w:szCs w:val="24"/>
        </w:rPr>
      </w:pPr>
    </w:p>
    <w:p w:rsidR="00826C71" w:rsidRDefault="00F310A7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Solution focused, team oriented Senior Technical Support Analyst with a broad understanding</w:t>
      </w:r>
      <w:r>
        <w:rPr>
          <w:rFonts w:eastAsia="Times New Roman"/>
          <w:sz w:val="24"/>
          <w:szCs w:val="24"/>
        </w:rPr>
        <w:t xml:space="preserve"> of computer hardware and software including Installation, Configuration, Management, Troubleshooting and Support. Ability to handle various microcomputer applications such as MS Windows, Office XP, 2003, 2007 (Word, Power Point, Excel; Access), Microsoft </w:t>
      </w:r>
      <w:r>
        <w:rPr>
          <w:rFonts w:eastAsia="Times New Roman"/>
          <w:sz w:val="24"/>
          <w:szCs w:val="24"/>
        </w:rPr>
        <w:t>Outlook, etc.</w:t>
      </w:r>
    </w:p>
    <w:p w:rsidR="00826C71" w:rsidRDefault="00826C71">
      <w:pPr>
        <w:spacing w:line="148" w:lineRule="exact"/>
        <w:rPr>
          <w:sz w:val="24"/>
          <w:szCs w:val="24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ACADEMIC QUALIFICATIONS</w:t>
      </w:r>
    </w:p>
    <w:p w:rsidR="00826C71" w:rsidRDefault="00F310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32385</wp:posOffset>
            </wp:positionV>
            <wp:extent cx="634619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71" w:rsidRDefault="00826C71">
      <w:pPr>
        <w:spacing w:line="2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620"/>
        <w:gridCol w:w="4420"/>
      </w:tblGrid>
      <w:tr w:rsidR="00826C71">
        <w:trPr>
          <w:trHeight w:val="318"/>
        </w:trPr>
        <w:tc>
          <w:tcPr>
            <w:tcW w:w="3720" w:type="dxa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vAlign w:val="bottom"/>
          </w:tcPr>
          <w:p w:rsidR="00826C71" w:rsidRDefault="00F310A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4420" w:type="dxa"/>
            <w:vAlign w:val="bottom"/>
          </w:tcPr>
          <w:p w:rsidR="00826C71" w:rsidRDefault="00F310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Institution</w:t>
            </w:r>
          </w:p>
        </w:tc>
      </w:tr>
      <w:tr w:rsidR="00826C71">
        <w:trPr>
          <w:trHeight w:val="346"/>
        </w:trPr>
        <w:tc>
          <w:tcPr>
            <w:tcW w:w="3720" w:type="dxa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of Science (Computer</w:t>
            </w:r>
          </w:p>
        </w:tc>
        <w:tc>
          <w:tcPr>
            <w:tcW w:w="1620" w:type="dxa"/>
            <w:vAlign w:val="bottom"/>
          </w:tcPr>
          <w:p w:rsidR="00826C71" w:rsidRDefault="00F310A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4420" w:type="dxa"/>
            <w:vAlign w:val="bottom"/>
          </w:tcPr>
          <w:p w:rsidR="00826C71" w:rsidRDefault="00F310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University of North Carolina at Charlotte</w:t>
            </w:r>
          </w:p>
        </w:tc>
      </w:tr>
      <w:tr w:rsidR="00826C71">
        <w:trPr>
          <w:trHeight w:val="312"/>
        </w:trPr>
        <w:tc>
          <w:tcPr>
            <w:tcW w:w="3720" w:type="dxa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Science)</w:t>
            </w:r>
          </w:p>
        </w:tc>
        <w:tc>
          <w:tcPr>
            <w:tcW w:w="16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26C71" w:rsidRDefault="00F310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(U.S.A)</w:t>
            </w:r>
          </w:p>
        </w:tc>
      </w:tr>
      <w:tr w:rsidR="00826C71">
        <w:trPr>
          <w:trHeight w:val="514"/>
        </w:trPr>
        <w:tc>
          <w:tcPr>
            <w:tcW w:w="3720" w:type="dxa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 in Marketing</w:t>
            </w:r>
          </w:p>
        </w:tc>
        <w:tc>
          <w:tcPr>
            <w:tcW w:w="1620" w:type="dxa"/>
            <w:vAlign w:val="bottom"/>
          </w:tcPr>
          <w:p w:rsidR="00826C71" w:rsidRDefault="00F310A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4420" w:type="dxa"/>
            <w:vAlign w:val="bottom"/>
          </w:tcPr>
          <w:p w:rsidR="00826C71" w:rsidRDefault="00F310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 of Public Administration</w:t>
            </w:r>
          </w:p>
        </w:tc>
      </w:tr>
      <w:tr w:rsidR="00826C71">
        <w:trPr>
          <w:trHeight w:val="278"/>
        </w:trPr>
        <w:tc>
          <w:tcPr>
            <w:tcW w:w="37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26C71" w:rsidRDefault="00F310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Dammam</w:t>
            </w:r>
          </w:p>
        </w:tc>
      </w:tr>
      <w:tr w:rsidR="00826C71">
        <w:trPr>
          <w:trHeight w:val="312"/>
        </w:trPr>
        <w:tc>
          <w:tcPr>
            <w:tcW w:w="37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26C71" w:rsidRDefault="00F310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Saudi </w:t>
            </w:r>
            <w:r>
              <w:rPr>
                <w:rFonts w:eastAsia="Times New Roman"/>
                <w:sz w:val="24"/>
                <w:szCs w:val="24"/>
              </w:rPr>
              <w:t>Arabia</w:t>
            </w:r>
          </w:p>
        </w:tc>
      </w:tr>
    </w:tbl>
    <w:p w:rsidR="00826C71" w:rsidRDefault="00826C71">
      <w:pPr>
        <w:spacing w:line="200" w:lineRule="exact"/>
        <w:rPr>
          <w:sz w:val="24"/>
          <w:szCs w:val="24"/>
        </w:rPr>
      </w:pPr>
    </w:p>
    <w:p w:rsidR="00826C71" w:rsidRDefault="00826C71">
      <w:pPr>
        <w:spacing w:line="272" w:lineRule="exact"/>
        <w:rPr>
          <w:sz w:val="24"/>
          <w:szCs w:val="24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PROFESSIONAL EXPERIENCE</w:t>
      </w:r>
    </w:p>
    <w:p w:rsidR="00826C71" w:rsidRDefault="00F310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29210</wp:posOffset>
            </wp:positionV>
            <wp:extent cx="634619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71" w:rsidRDefault="00826C71">
      <w:pPr>
        <w:spacing w:line="111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600"/>
        <w:gridCol w:w="2060"/>
        <w:gridCol w:w="3320"/>
      </w:tblGrid>
      <w:tr w:rsidR="00826C71">
        <w:trPr>
          <w:trHeight w:val="264"/>
        </w:trPr>
        <w:tc>
          <w:tcPr>
            <w:tcW w:w="2220" w:type="dxa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Sept 2016- Present</w:t>
            </w:r>
          </w:p>
        </w:tc>
        <w:tc>
          <w:tcPr>
            <w:tcW w:w="5980" w:type="dxa"/>
            <w:gridSpan w:val="3"/>
            <w:vAlign w:val="bottom"/>
          </w:tcPr>
          <w:p w:rsidR="00826C71" w:rsidRDefault="00F310A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Wipro Arabia (SAUDI ARAMCO WIRELESS PROJECT)</w:t>
            </w:r>
          </w:p>
        </w:tc>
      </w:tr>
      <w:tr w:rsidR="00826C71">
        <w:trPr>
          <w:trHeight w:val="276"/>
        </w:trPr>
        <w:tc>
          <w:tcPr>
            <w:tcW w:w="2220" w:type="dxa"/>
            <w:vAlign w:val="bottom"/>
          </w:tcPr>
          <w:p w:rsidR="00826C71" w:rsidRDefault="00826C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26C71" w:rsidRDefault="00826C71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Alkhobar, Saudi Arabia</w:t>
            </w:r>
          </w:p>
        </w:tc>
      </w:tr>
      <w:tr w:rsidR="00826C71">
        <w:trPr>
          <w:trHeight w:val="298"/>
        </w:trPr>
        <w:tc>
          <w:tcPr>
            <w:tcW w:w="22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Position: Site Engineer</w:t>
            </w:r>
          </w:p>
        </w:tc>
      </w:tr>
      <w:tr w:rsidR="00826C71">
        <w:trPr>
          <w:trHeight w:val="479"/>
        </w:trPr>
        <w:tc>
          <w:tcPr>
            <w:tcW w:w="222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Main responsibilities</w:t>
            </w:r>
          </w:p>
        </w:tc>
      </w:tr>
      <w:tr w:rsidR="00826C71">
        <w:trPr>
          <w:trHeight w:val="29"/>
        </w:trPr>
        <w:tc>
          <w:tcPr>
            <w:tcW w:w="2220" w:type="dxa"/>
            <w:vAlign w:val="bottom"/>
          </w:tcPr>
          <w:p w:rsidR="00826C71" w:rsidRDefault="00826C7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826C71" w:rsidRDefault="00826C7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826C71" w:rsidRDefault="00826C7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Align w:val="bottom"/>
          </w:tcPr>
          <w:p w:rsidR="00826C71" w:rsidRDefault="00826C71">
            <w:pPr>
              <w:rPr>
                <w:sz w:val="2"/>
                <w:szCs w:val="2"/>
              </w:rPr>
            </w:pPr>
          </w:p>
        </w:tc>
      </w:tr>
    </w:tbl>
    <w:p w:rsidR="00826C71" w:rsidRDefault="00826C71">
      <w:pPr>
        <w:spacing w:line="264" w:lineRule="exact"/>
        <w:rPr>
          <w:sz w:val="24"/>
          <w:szCs w:val="24"/>
        </w:rPr>
      </w:pPr>
    </w:p>
    <w:p w:rsidR="00826C71" w:rsidRDefault="00F310A7">
      <w:pPr>
        <w:numPr>
          <w:ilvl w:val="0"/>
          <w:numId w:val="1"/>
        </w:numPr>
        <w:tabs>
          <w:tab w:val="left" w:pos="2440"/>
        </w:tabs>
        <w:spacing w:line="265" w:lineRule="auto"/>
        <w:ind w:left="1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Acting as the main technical adviser on a construction site for </w:t>
      </w:r>
      <w:r>
        <w:rPr>
          <w:rFonts w:eastAsia="Times New Roman"/>
          <w:sz w:val="23"/>
          <w:szCs w:val="23"/>
        </w:rPr>
        <w:t>subcontractors, crafts people and operatives;</w:t>
      </w:r>
    </w:p>
    <w:p w:rsidR="00826C71" w:rsidRDefault="00826C71">
      <w:pPr>
        <w:spacing w:line="20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1"/>
        </w:numPr>
        <w:tabs>
          <w:tab w:val="left" w:pos="2840"/>
        </w:tabs>
        <w:ind w:left="2840" w:hanging="148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Setting out, leveling and surveying the site;</w:t>
      </w:r>
    </w:p>
    <w:p w:rsidR="00826C71" w:rsidRDefault="00826C71">
      <w:pPr>
        <w:spacing w:line="71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1"/>
        </w:numPr>
        <w:tabs>
          <w:tab w:val="left" w:pos="2840"/>
        </w:tabs>
        <w:ind w:left="2840" w:hanging="148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Checking plans, drawings and quantities for accuracy of calculations;</w:t>
      </w:r>
    </w:p>
    <w:p w:rsidR="00826C71" w:rsidRDefault="00826C71">
      <w:pPr>
        <w:spacing w:line="71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1"/>
        </w:numPr>
        <w:tabs>
          <w:tab w:val="left" w:pos="2832"/>
        </w:tabs>
        <w:spacing w:line="265" w:lineRule="auto"/>
        <w:ind w:left="1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Ensuring that all materials used and work performed are as per specifications;</w:t>
      </w:r>
    </w:p>
    <w:p w:rsidR="00826C71" w:rsidRDefault="00826C71">
      <w:pPr>
        <w:spacing w:line="20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1"/>
        </w:numPr>
        <w:tabs>
          <w:tab w:val="left" w:pos="2840"/>
        </w:tabs>
        <w:ind w:left="2840" w:hanging="148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Overseeing </w:t>
      </w:r>
      <w:r>
        <w:rPr>
          <w:rFonts w:eastAsia="Times New Roman"/>
          <w:sz w:val="23"/>
          <w:szCs w:val="23"/>
        </w:rPr>
        <w:t>the selection and requisition of materials and plant;</w:t>
      </w:r>
    </w:p>
    <w:p w:rsidR="00826C71" w:rsidRDefault="00826C71">
      <w:pPr>
        <w:spacing w:line="71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1"/>
        </w:numPr>
        <w:tabs>
          <w:tab w:val="left" w:pos="2832"/>
        </w:tabs>
        <w:spacing w:line="265" w:lineRule="auto"/>
        <w:ind w:left="1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Agreeing a price for materials and making cost-effective solutions and proposals for the intended project;</w:t>
      </w:r>
    </w:p>
    <w:p w:rsidR="00826C71" w:rsidRDefault="00826C71">
      <w:pPr>
        <w:sectPr w:rsidR="00826C71">
          <w:pgSz w:w="12240" w:h="15840"/>
          <w:pgMar w:top="939" w:right="1160" w:bottom="469" w:left="1140" w:header="0" w:footer="0" w:gutter="0"/>
          <w:cols w:space="720" w:equalWidth="0">
            <w:col w:w="9940"/>
          </w:cols>
        </w:sectPr>
      </w:pPr>
    </w:p>
    <w:p w:rsidR="00826C71" w:rsidRDefault="00F310A7">
      <w:pPr>
        <w:tabs>
          <w:tab w:val="left" w:pos="2820"/>
          <w:tab w:val="left" w:pos="3960"/>
        </w:tabs>
        <w:ind w:left="136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lastRenderedPageBreak/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Managing,</w:t>
      </w:r>
      <w:r>
        <w:rPr>
          <w:sz w:val="20"/>
          <w:szCs w:val="20"/>
        </w:rPr>
        <w:tab/>
      </w:r>
      <w:r>
        <w:rPr>
          <w:rFonts w:eastAsia="Times New Roman"/>
        </w:rPr>
        <w:t>monitoring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</w:rPr>
        <w:t>and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</w:rPr>
        <w:t>interpreting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</w:rPr>
        <w:t>the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</w:rPr>
        <w:t>contract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jc w:val="center"/>
        <w:rPr>
          <w:sz w:val="20"/>
          <w:szCs w:val="20"/>
        </w:rPr>
      </w:pPr>
      <w:r>
        <w:rPr>
          <w:rFonts w:eastAsia="Times New Roman"/>
        </w:rPr>
        <w:t>design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documents</w:t>
      </w:r>
    </w:p>
    <w:p w:rsidR="00826C71" w:rsidRDefault="00826C71">
      <w:pPr>
        <w:spacing w:line="29" w:lineRule="exact"/>
        <w:rPr>
          <w:sz w:val="20"/>
          <w:szCs w:val="20"/>
        </w:rPr>
      </w:pPr>
    </w:p>
    <w:p w:rsidR="00826C71" w:rsidRDefault="00826C71">
      <w:pPr>
        <w:sectPr w:rsidR="00826C71">
          <w:pgSz w:w="12240" w:h="15840"/>
          <w:pgMar w:top="542" w:right="1160" w:bottom="292" w:left="1140" w:header="0" w:footer="0" w:gutter="0"/>
          <w:cols w:num="7" w:space="720" w:equalWidth="0">
            <w:col w:w="5000" w:space="160"/>
            <w:col w:w="320" w:space="160"/>
            <w:col w:w="1060" w:space="160"/>
            <w:col w:w="280" w:space="160"/>
            <w:col w:w="740" w:space="160"/>
            <w:col w:w="600" w:space="140"/>
            <w:col w:w="1000"/>
          </w:cols>
        </w:sectPr>
      </w:pPr>
    </w:p>
    <w:p w:rsidR="00826C71" w:rsidRDefault="00F310A7">
      <w:pPr>
        <w:ind w:left="1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supplied by the client or architect;</w:t>
      </w:r>
    </w:p>
    <w:p w:rsidR="00826C71" w:rsidRDefault="00826C71">
      <w:pPr>
        <w:spacing w:line="42" w:lineRule="exact"/>
        <w:rPr>
          <w:sz w:val="20"/>
          <w:szCs w:val="20"/>
        </w:rPr>
      </w:pPr>
    </w:p>
    <w:p w:rsidR="00826C71" w:rsidRDefault="00F310A7">
      <w:pPr>
        <w:tabs>
          <w:tab w:val="left" w:pos="1700"/>
        </w:tabs>
        <w:spacing w:line="265" w:lineRule="auto"/>
        <w:ind w:left="17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Liaising with any consultants, subcontractors, supervisors, planners, quantity surveyors and the general workforce involved in the project;</w:t>
      </w:r>
    </w:p>
    <w:p w:rsidR="00826C71" w:rsidRDefault="00826C71">
      <w:pPr>
        <w:spacing w:line="21" w:lineRule="exact"/>
        <w:rPr>
          <w:sz w:val="20"/>
          <w:szCs w:val="20"/>
        </w:rPr>
      </w:pPr>
    </w:p>
    <w:p w:rsidR="00826C71" w:rsidRDefault="00F310A7">
      <w:pPr>
        <w:tabs>
          <w:tab w:val="left" w:pos="1700"/>
        </w:tabs>
        <w:spacing w:line="265" w:lineRule="auto"/>
        <w:ind w:left="17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Liaising </w:t>
      </w:r>
      <w:r>
        <w:rPr>
          <w:rFonts w:eastAsia="Times New Roman"/>
          <w:sz w:val="23"/>
          <w:szCs w:val="23"/>
        </w:rPr>
        <w:t>with the local authority (where appropriate to the project) to ensure compliance with local construction regulations and by-laws;</w:t>
      </w:r>
    </w:p>
    <w:p w:rsidR="00826C71" w:rsidRDefault="00826C71">
      <w:pPr>
        <w:spacing w:line="16" w:lineRule="exact"/>
        <w:rPr>
          <w:sz w:val="20"/>
          <w:szCs w:val="20"/>
        </w:rPr>
      </w:pPr>
    </w:p>
    <w:p w:rsidR="00826C71" w:rsidRDefault="00F310A7">
      <w:pPr>
        <w:spacing w:line="284" w:lineRule="auto"/>
        <w:ind w:left="1360"/>
        <w:jc w:val="right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Communicating with clients and their representatives (architects, engineers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and surveyors), including attending regul</w:t>
      </w:r>
      <w:r>
        <w:rPr>
          <w:rFonts w:eastAsia="Times New Roman"/>
        </w:rPr>
        <w:t>ar meetings to keep them informed of progress;</w:t>
      </w:r>
    </w:p>
    <w:p w:rsidR="00826C71" w:rsidRDefault="00826C71">
      <w:pPr>
        <w:spacing w:line="1" w:lineRule="exact"/>
        <w:rPr>
          <w:sz w:val="20"/>
          <w:szCs w:val="20"/>
        </w:rPr>
      </w:pPr>
    </w:p>
    <w:p w:rsidR="00826C71" w:rsidRDefault="00F310A7">
      <w:pPr>
        <w:tabs>
          <w:tab w:val="left" w:pos="1700"/>
        </w:tabs>
        <w:spacing w:line="270" w:lineRule="auto"/>
        <w:ind w:left="17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Day-to-day management of the site, including supervising and monitoring the site labour force and the work of any subcontractors;</w:t>
      </w:r>
    </w:p>
    <w:p w:rsidR="00826C71" w:rsidRDefault="00826C71">
      <w:pPr>
        <w:spacing w:line="10" w:lineRule="exact"/>
        <w:rPr>
          <w:sz w:val="20"/>
          <w:szCs w:val="20"/>
        </w:rPr>
      </w:pPr>
    </w:p>
    <w:p w:rsidR="00826C71" w:rsidRDefault="00F310A7">
      <w:pPr>
        <w:tabs>
          <w:tab w:val="left" w:pos="1700"/>
        </w:tabs>
        <w:spacing w:line="265" w:lineRule="auto"/>
        <w:ind w:left="17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Planning the work and efficiently organizing the plant and site facilitie</w:t>
      </w:r>
      <w:r>
        <w:rPr>
          <w:rFonts w:eastAsia="Times New Roman"/>
          <w:sz w:val="23"/>
          <w:szCs w:val="23"/>
        </w:rPr>
        <w:t>s in order to meet agreed deadlines;</w:t>
      </w:r>
    </w:p>
    <w:p w:rsidR="00826C71" w:rsidRDefault="00826C71">
      <w:pPr>
        <w:sectPr w:rsidR="00826C71">
          <w:type w:val="continuous"/>
          <w:pgSz w:w="12240" w:h="15840"/>
          <w:pgMar w:top="542" w:right="1160" w:bottom="292" w:left="1140" w:header="0" w:footer="0" w:gutter="0"/>
          <w:cols w:space="720" w:equalWidth="0">
            <w:col w:w="9940"/>
          </w:cols>
        </w:sectPr>
      </w:pPr>
    </w:p>
    <w:p w:rsidR="00826C71" w:rsidRDefault="00826C71">
      <w:pPr>
        <w:spacing w:line="39" w:lineRule="exact"/>
        <w:rPr>
          <w:sz w:val="20"/>
          <w:szCs w:val="20"/>
        </w:rPr>
      </w:pPr>
    </w:p>
    <w:p w:rsidR="00826C71" w:rsidRDefault="00F310A7">
      <w:pPr>
        <w:ind w:left="780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ind w:right="1180"/>
        <w:jc w:val="center"/>
        <w:rPr>
          <w:sz w:val="20"/>
          <w:szCs w:val="20"/>
        </w:rPr>
      </w:pPr>
      <w:r>
        <w:rPr>
          <w:rFonts w:eastAsia="Times New Roman"/>
        </w:rPr>
        <w:t>Overseeing quality control and health and safety matters on site;</w:t>
      </w:r>
    </w:p>
    <w:p w:rsidR="00826C71" w:rsidRDefault="00826C71">
      <w:pPr>
        <w:spacing w:line="82" w:lineRule="exact"/>
        <w:rPr>
          <w:sz w:val="20"/>
          <w:szCs w:val="20"/>
        </w:rPr>
      </w:pPr>
    </w:p>
    <w:p w:rsidR="00826C71" w:rsidRDefault="00826C71">
      <w:pPr>
        <w:sectPr w:rsidR="00826C71">
          <w:type w:val="continuous"/>
          <w:pgSz w:w="12240" w:h="15840"/>
          <w:pgMar w:top="542" w:right="1160" w:bottom="292" w:left="1140" w:header="0" w:footer="0" w:gutter="0"/>
          <w:cols w:num="2" w:space="720" w:equalWidth="0">
            <w:col w:w="2120" w:space="720"/>
            <w:col w:w="7100"/>
          </w:cols>
        </w:sectPr>
      </w:pPr>
    </w:p>
    <w:p w:rsidR="00826C71" w:rsidRDefault="00826C71">
      <w:pPr>
        <w:spacing w:line="23" w:lineRule="exact"/>
        <w:rPr>
          <w:sz w:val="20"/>
          <w:szCs w:val="20"/>
        </w:rPr>
      </w:pPr>
    </w:p>
    <w:p w:rsidR="00826C71" w:rsidRDefault="00F310A7">
      <w:pPr>
        <w:ind w:left="780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</w:rPr>
        <w:t>Preparing reports as required;</w:t>
      </w:r>
    </w:p>
    <w:p w:rsidR="00826C71" w:rsidRDefault="00826C71">
      <w:pPr>
        <w:spacing w:line="87" w:lineRule="exact"/>
        <w:rPr>
          <w:sz w:val="20"/>
          <w:szCs w:val="20"/>
        </w:rPr>
      </w:pPr>
    </w:p>
    <w:p w:rsidR="00826C71" w:rsidRDefault="00826C71">
      <w:pPr>
        <w:sectPr w:rsidR="00826C71">
          <w:type w:val="continuous"/>
          <w:pgSz w:w="12240" w:h="15840"/>
          <w:pgMar w:top="542" w:right="1160" w:bottom="292" w:left="1140" w:header="0" w:footer="0" w:gutter="0"/>
          <w:cols w:num="2" w:space="720" w:equalWidth="0">
            <w:col w:w="2120" w:space="720"/>
            <w:col w:w="7100"/>
          </w:cols>
        </w:sectPr>
      </w:pPr>
    </w:p>
    <w:p w:rsidR="00826C71" w:rsidRDefault="00826C71">
      <w:pPr>
        <w:spacing w:line="23" w:lineRule="exact"/>
        <w:rPr>
          <w:sz w:val="20"/>
          <w:szCs w:val="20"/>
        </w:rPr>
      </w:pPr>
    </w:p>
    <w:p w:rsidR="00826C71" w:rsidRDefault="00F310A7">
      <w:pPr>
        <w:ind w:left="780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Resolving any unexpected </w:t>
      </w:r>
      <w:r>
        <w:rPr>
          <w:rFonts w:eastAsia="Times New Roman"/>
          <w:sz w:val="23"/>
          <w:szCs w:val="23"/>
        </w:rPr>
        <w:t>technical difficulties and other problems that may</w:t>
      </w:r>
    </w:p>
    <w:p w:rsidR="00826C71" w:rsidRDefault="00826C71">
      <w:pPr>
        <w:spacing w:line="28" w:lineRule="exact"/>
        <w:rPr>
          <w:sz w:val="20"/>
          <w:szCs w:val="20"/>
        </w:rPr>
      </w:pPr>
    </w:p>
    <w:p w:rsidR="00826C71" w:rsidRDefault="00826C71">
      <w:pPr>
        <w:sectPr w:rsidR="00826C71">
          <w:type w:val="continuous"/>
          <w:pgSz w:w="12240" w:h="15840"/>
          <w:pgMar w:top="542" w:right="1160" w:bottom="292" w:left="1140" w:header="0" w:footer="0" w:gutter="0"/>
          <w:cols w:num="2" w:space="720" w:equalWidth="0">
            <w:col w:w="2120" w:space="720"/>
            <w:col w:w="7100"/>
          </w:cols>
        </w:sectPr>
      </w:pPr>
    </w:p>
    <w:p w:rsidR="00826C71" w:rsidRDefault="00F310A7">
      <w:pPr>
        <w:ind w:left="1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arise.</w:t>
      </w:r>
    </w:p>
    <w:p w:rsidR="00826C71" w:rsidRDefault="00826C71">
      <w:pPr>
        <w:sectPr w:rsidR="00826C71">
          <w:type w:val="continuous"/>
          <w:pgSz w:w="12240" w:h="15840"/>
          <w:pgMar w:top="542" w:right="1160" w:bottom="292" w:left="1140" w:header="0" w:footer="0" w:gutter="0"/>
          <w:cols w:space="720" w:equalWidth="0">
            <w:col w:w="9940"/>
          </w:cols>
        </w:sect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313" w:lineRule="exact"/>
        <w:rPr>
          <w:sz w:val="20"/>
          <w:szCs w:val="20"/>
        </w:rPr>
      </w:pPr>
    </w:p>
    <w:p w:rsidR="00826C71" w:rsidRDefault="00F310A7">
      <w:pPr>
        <w:tabs>
          <w:tab w:val="left" w:pos="282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Aug 2014- May 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Wipro Arabia (SADARA PROJECT)</w:t>
      </w:r>
    </w:p>
    <w:p w:rsidR="00826C71" w:rsidRDefault="00826C71">
      <w:pPr>
        <w:spacing w:line="35" w:lineRule="exact"/>
        <w:rPr>
          <w:sz w:val="20"/>
          <w:szCs w:val="20"/>
        </w:rPr>
      </w:pPr>
    </w:p>
    <w:p w:rsidR="00826C71" w:rsidRDefault="00F310A7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Jubail , Saudi Arabia</w:t>
      </w:r>
    </w:p>
    <w:p w:rsidR="00826C71" w:rsidRDefault="00F310A7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Project Engineer</w:t>
      </w:r>
    </w:p>
    <w:p w:rsidR="00826C71" w:rsidRDefault="00826C71">
      <w:pPr>
        <w:spacing w:line="249" w:lineRule="exact"/>
        <w:rPr>
          <w:sz w:val="20"/>
          <w:szCs w:val="20"/>
        </w:rPr>
      </w:pPr>
    </w:p>
    <w:p w:rsidR="00826C71" w:rsidRDefault="00F310A7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Main responsibilities</w:t>
      </w:r>
    </w:p>
    <w:p w:rsidR="00826C71" w:rsidRDefault="00826C71">
      <w:pPr>
        <w:spacing w:line="268" w:lineRule="exact"/>
        <w:rPr>
          <w:sz w:val="20"/>
          <w:szCs w:val="20"/>
        </w:rPr>
      </w:pPr>
    </w:p>
    <w:p w:rsidR="00826C71" w:rsidRDefault="00F310A7">
      <w:pPr>
        <w:numPr>
          <w:ilvl w:val="0"/>
          <w:numId w:val="2"/>
        </w:numPr>
        <w:tabs>
          <w:tab w:val="left" w:pos="880"/>
        </w:tabs>
        <w:ind w:left="880" w:hanging="35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Establishing the </w:t>
      </w:r>
      <w:r>
        <w:rPr>
          <w:rFonts w:eastAsia="Times New Roman"/>
          <w:sz w:val="23"/>
          <w:szCs w:val="23"/>
        </w:rPr>
        <w:t>networking environment by designing system configuration,</w:t>
      </w:r>
    </w:p>
    <w:p w:rsidR="00826C71" w:rsidRDefault="00826C71">
      <w:pPr>
        <w:spacing w:line="29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2"/>
        </w:numPr>
        <w:tabs>
          <w:tab w:val="left" w:pos="880"/>
        </w:tabs>
        <w:ind w:left="880" w:hanging="35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Directing system installation, defining, documenting and enforcing system s ta n d a rd s</w:t>
      </w:r>
    </w:p>
    <w:p w:rsidR="00826C71" w:rsidRDefault="00826C71">
      <w:pPr>
        <w:spacing w:line="248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2"/>
        </w:numPr>
        <w:tabs>
          <w:tab w:val="left" w:pos="881"/>
        </w:tabs>
        <w:spacing w:line="254" w:lineRule="auto"/>
        <w:ind w:left="880" w:right="1700" w:hanging="35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Maximizing network performance by monitoring performance, troubleshooting network problems and outages,</w:t>
      </w:r>
    </w:p>
    <w:p w:rsidR="00826C71" w:rsidRDefault="00826C71">
      <w:pPr>
        <w:spacing w:line="2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2"/>
        </w:numPr>
        <w:tabs>
          <w:tab w:val="left" w:pos="880"/>
        </w:tabs>
        <w:spacing w:line="235" w:lineRule="auto"/>
        <w:ind w:left="880" w:hanging="35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cheduling upgrades and collaborating with network architects on network o p t i m i z a t i o n</w:t>
      </w:r>
    </w:p>
    <w:p w:rsidR="00826C71" w:rsidRDefault="00826C71">
      <w:pPr>
        <w:spacing w:line="254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2"/>
        </w:numPr>
        <w:tabs>
          <w:tab w:val="left" w:pos="881"/>
        </w:tabs>
        <w:spacing w:line="254" w:lineRule="auto"/>
        <w:ind w:left="880" w:right="1800" w:hanging="35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Updating job knowledge by participating in educational opportunities, reading professional publications</w:t>
      </w:r>
    </w:p>
    <w:p w:rsidR="00826C71" w:rsidRDefault="00826C71">
      <w:pPr>
        <w:spacing w:line="2" w:lineRule="exact"/>
        <w:rPr>
          <w:rFonts w:ascii="Wingdings" w:eastAsia="Wingdings" w:hAnsi="Wingdings" w:cs="Wingdings"/>
          <w:sz w:val="23"/>
          <w:szCs w:val="23"/>
        </w:rPr>
      </w:pPr>
    </w:p>
    <w:p w:rsidR="00826C71" w:rsidRDefault="00F310A7">
      <w:pPr>
        <w:numPr>
          <w:ilvl w:val="0"/>
          <w:numId w:val="2"/>
        </w:numPr>
        <w:tabs>
          <w:tab w:val="left" w:pos="880"/>
        </w:tabs>
        <w:spacing w:line="235" w:lineRule="auto"/>
        <w:ind w:left="880" w:hanging="359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Maintaining personal networks and participating in pro</w:t>
      </w:r>
      <w:r>
        <w:rPr>
          <w:rFonts w:eastAsia="Times New Roman"/>
          <w:sz w:val="23"/>
          <w:szCs w:val="23"/>
        </w:rPr>
        <w:t>fessional organizations</w:t>
      </w: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160"/>
        <w:gridCol w:w="1760"/>
      </w:tblGrid>
      <w:tr w:rsidR="00826C71">
        <w:trPr>
          <w:trHeight w:val="276"/>
        </w:trPr>
        <w:tc>
          <w:tcPr>
            <w:tcW w:w="2880" w:type="dxa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June 2013- Present</w:t>
            </w:r>
          </w:p>
        </w:tc>
        <w:tc>
          <w:tcPr>
            <w:tcW w:w="3920" w:type="dxa"/>
            <w:gridSpan w:val="2"/>
            <w:vAlign w:val="bottom"/>
          </w:tcPr>
          <w:p w:rsidR="00826C71" w:rsidRDefault="00F310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Wipro Arabia</w:t>
            </w:r>
          </w:p>
        </w:tc>
      </w:tr>
      <w:tr w:rsidR="00826C71">
        <w:trPr>
          <w:trHeight w:val="278"/>
        </w:trPr>
        <w:tc>
          <w:tcPr>
            <w:tcW w:w="288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Consultant Services</w:t>
            </w:r>
          </w:p>
        </w:tc>
      </w:tr>
      <w:tr w:rsidR="00826C71">
        <w:trPr>
          <w:trHeight w:val="274"/>
        </w:trPr>
        <w:tc>
          <w:tcPr>
            <w:tcW w:w="2880" w:type="dxa"/>
            <w:vAlign w:val="bottom"/>
          </w:tcPr>
          <w:p w:rsidR="00826C71" w:rsidRDefault="00826C7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26C71" w:rsidRDefault="00F310A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Al-Khobar, Saudi Arabia</w:t>
            </w:r>
          </w:p>
        </w:tc>
      </w:tr>
      <w:tr w:rsidR="00826C71">
        <w:trPr>
          <w:trHeight w:val="318"/>
        </w:trPr>
        <w:tc>
          <w:tcPr>
            <w:tcW w:w="288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Position: System Integration Engineer</w:t>
            </w:r>
          </w:p>
        </w:tc>
      </w:tr>
      <w:tr w:rsidR="00826C71">
        <w:trPr>
          <w:trHeight w:val="514"/>
        </w:trPr>
        <w:tc>
          <w:tcPr>
            <w:tcW w:w="288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26C71" w:rsidRDefault="00F310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Main responsibilities</w:t>
            </w:r>
          </w:p>
        </w:tc>
        <w:tc>
          <w:tcPr>
            <w:tcW w:w="1760" w:type="dxa"/>
            <w:vAlign w:val="bottom"/>
          </w:tcPr>
          <w:p w:rsidR="00826C71" w:rsidRDefault="00826C71">
            <w:pPr>
              <w:rPr>
                <w:sz w:val="24"/>
                <w:szCs w:val="24"/>
              </w:rPr>
            </w:pPr>
          </w:p>
        </w:tc>
      </w:tr>
    </w:tbl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386" w:lineRule="exact"/>
        <w:rPr>
          <w:sz w:val="20"/>
          <w:szCs w:val="20"/>
        </w:rPr>
      </w:pPr>
    </w:p>
    <w:p w:rsidR="00826C71" w:rsidRDefault="00F310A7">
      <w:pPr>
        <w:numPr>
          <w:ilvl w:val="0"/>
          <w:numId w:val="3"/>
        </w:numPr>
        <w:tabs>
          <w:tab w:val="left" w:pos="720"/>
        </w:tabs>
        <w:ind w:left="72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Gather and analyze data to establish system requirements</w:t>
      </w:r>
    </w:p>
    <w:p w:rsidR="00826C71" w:rsidRDefault="00826C71">
      <w:pPr>
        <w:spacing w:line="36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826C71" w:rsidRDefault="00F310A7">
      <w:pPr>
        <w:numPr>
          <w:ilvl w:val="0"/>
          <w:numId w:val="3"/>
        </w:numPr>
        <w:tabs>
          <w:tab w:val="left" w:pos="720"/>
        </w:tabs>
        <w:spacing w:line="269" w:lineRule="auto"/>
        <w:ind w:left="720" w:right="40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Develop work plans </w:t>
      </w:r>
      <w:r>
        <w:rPr>
          <w:rFonts w:eastAsia="Times New Roman"/>
          <w:color w:val="333333"/>
          <w:sz w:val="24"/>
          <w:szCs w:val="24"/>
        </w:rPr>
        <w:t>and estimates as they relate to systems integration work tasks and team members</w:t>
      </w:r>
    </w:p>
    <w:p w:rsidR="00826C71" w:rsidRDefault="00F310A7">
      <w:pPr>
        <w:numPr>
          <w:ilvl w:val="0"/>
          <w:numId w:val="3"/>
        </w:numPr>
        <w:tabs>
          <w:tab w:val="left" w:pos="720"/>
        </w:tabs>
        <w:ind w:left="72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Research, evaluate, and recommend systems/equipment/technologies based upon client needs</w:t>
      </w:r>
    </w:p>
    <w:p w:rsidR="00826C71" w:rsidRDefault="00826C71">
      <w:pPr>
        <w:sectPr w:rsidR="00826C71">
          <w:type w:val="continuous"/>
          <w:pgSz w:w="12240" w:h="15840"/>
          <w:pgMar w:top="542" w:right="1160" w:bottom="292" w:left="1140" w:header="0" w:footer="0" w:gutter="0"/>
          <w:cols w:space="720" w:equalWidth="0">
            <w:col w:w="9940"/>
          </w:cols>
        </w:sectPr>
      </w:pPr>
    </w:p>
    <w:p w:rsidR="00826C71" w:rsidRDefault="00F310A7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8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Draft technical instructions, engineering plans, technical designs,</w:t>
      </w:r>
      <w:r>
        <w:rPr>
          <w:rFonts w:eastAsia="Times New Roman"/>
          <w:color w:val="333333"/>
          <w:sz w:val="24"/>
          <w:szCs w:val="24"/>
        </w:rPr>
        <w:t xml:space="preserve"> and other systems integration related documents</w:t>
      </w:r>
    </w:p>
    <w:p w:rsidR="00826C71" w:rsidRDefault="00F310A7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26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Interface with various team members such as management, administration, legal, and support staff on a regular basis</w:t>
      </w:r>
    </w:p>
    <w:p w:rsidR="00826C71" w:rsidRDefault="00F310A7">
      <w:pPr>
        <w:numPr>
          <w:ilvl w:val="0"/>
          <w:numId w:val="4"/>
        </w:numPr>
        <w:tabs>
          <w:tab w:val="left" w:pos="720"/>
        </w:tabs>
        <w:ind w:left="72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Develop and conduct testing plans and procedures based upon system recommendations</w:t>
      </w:r>
    </w:p>
    <w:p w:rsidR="00826C71" w:rsidRDefault="00826C71">
      <w:pPr>
        <w:spacing w:line="31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826C71" w:rsidRDefault="00F310A7">
      <w:pPr>
        <w:numPr>
          <w:ilvl w:val="0"/>
          <w:numId w:val="4"/>
        </w:numPr>
        <w:tabs>
          <w:tab w:val="left" w:pos="720"/>
        </w:tabs>
        <w:ind w:left="720" w:hanging="35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Provide</w:t>
      </w:r>
      <w:r>
        <w:rPr>
          <w:rFonts w:eastAsia="Times New Roman"/>
          <w:color w:val="333333"/>
          <w:sz w:val="24"/>
          <w:szCs w:val="24"/>
        </w:rPr>
        <w:t xml:space="preserve"> client with post-installation and integration support</w:t>
      </w:r>
    </w:p>
    <w:p w:rsidR="00826C71" w:rsidRDefault="00826C71">
      <w:pPr>
        <w:sectPr w:rsidR="00826C71">
          <w:pgSz w:w="12240" w:h="15840"/>
          <w:pgMar w:top="566" w:right="1160" w:bottom="1440" w:left="1140" w:header="0" w:footer="0" w:gutter="0"/>
          <w:cols w:space="720" w:equalWidth="0">
            <w:col w:w="9940"/>
          </w:cols>
        </w:sect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361" w:lineRule="exact"/>
        <w:rPr>
          <w:sz w:val="20"/>
          <w:szCs w:val="20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Apr 2003 – Apr 2006</w:t>
      </w: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34" w:lineRule="exact"/>
        <w:rPr>
          <w:sz w:val="20"/>
          <w:szCs w:val="20"/>
        </w:rPr>
      </w:pPr>
    </w:p>
    <w:p w:rsidR="00826C71" w:rsidRDefault="00F310A7">
      <w:pPr>
        <w:ind w:lef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</w:t>
      </w:r>
    </w:p>
    <w:p w:rsidR="00826C71" w:rsidRDefault="00826C71">
      <w:pPr>
        <w:spacing w:line="36" w:lineRule="exact"/>
        <w:rPr>
          <w:sz w:val="20"/>
          <w:szCs w:val="20"/>
        </w:rPr>
      </w:pPr>
    </w:p>
    <w:p w:rsidR="00826C71" w:rsidRDefault="00F310A7">
      <w:pPr>
        <w:ind w:lef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</w:p>
    <w:p w:rsidR="00826C71" w:rsidRDefault="00F310A7">
      <w:pPr>
        <w:ind w:lef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399" w:lineRule="exact"/>
        <w:rPr>
          <w:sz w:val="20"/>
          <w:szCs w:val="20"/>
        </w:rPr>
      </w:pPr>
    </w:p>
    <w:p w:rsidR="00826C71" w:rsidRDefault="00F310A7">
      <w:pPr>
        <w:spacing w:line="269" w:lineRule="auto"/>
        <w:ind w:left="180" w:right="3260" w:hanging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Middle East for Computer Engineering Technical Services Division</w:t>
      </w:r>
    </w:p>
    <w:p w:rsidR="00826C71" w:rsidRDefault="00826C71">
      <w:pPr>
        <w:spacing w:line="1" w:lineRule="exact"/>
        <w:rPr>
          <w:sz w:val="20"/>
          <w:szCs w:val="20"/>
        </w:rPr>
      </w:pPr>
    </w:p>
    <w:p w:rsidR="00826C71" w:rsidRDefault="00F310A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Saihat, Saudi Arabia</w:t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Computer technician (part time job)</w:t>
      </w:r>
    </w:p>
    <w:p w:rsidR="00826C71" w:rsidRDefault="00826C71">
      <w:pPr>
        <w:spacing w:line="370" w:lineRule="exact"/>
        <w:rPr>
          <w:sz w:val="20"/>
          <w:szCs w:val="20"/>
        </w:rPr>
      </w:pPr>
    </w:p>
    <w:p w:rsidR="00826C71" w:rsidRDefault="00826C71">
      <w:pPr>
        <w:sectPr w:rsidR="00826C71">
          <w:type w:val="continuous"/>
          <w:pgSz w:w="12240" w:h="15840"/>
          <w:pgMar w:top="566" w:right="1160" w:bottom="1440" w:left="1140" w:header="0" w:footer="0" w:gutter="0"/>
          <w:cols w:num="2" w:space="720" w:equalWidth="0">
            <w:col w:w="2300" w:space="320"/>
            <w:col w:w="7320"/>
          </w:cols>
        </w:sectPr>
      </w:pPr>
    </w:p>
    <w:p w:rsidR="00826C71" w:rsidRDefault="00826C71">
      <w:pPr>
        <w:spacing w:line="313" w:lineRule="exact"/>
        <w:rPr>
          <w:sz w:val="20"/>
          <w:szCs w:val="20"/>
        </w:rPr>
      </w:pPr>
    </w:p>
    <w:p w:rsidR="00826C71" w:rsidRDefault="00F310A7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Software:</w:t>
      </w:r>
    </w:p>
    <w:p w:rsidR="00826C71" w:rsidRDefault="00826C71">
      <w:pPr>
        <w:spacing w:line="28" w:lineRule="exact"/>
        <w:rPr>
          <w:sz w:val="20"/>
          <w:szCs w:val="20"/>
        </w:rPr>
      </w:pPr>
    </w:p>
    <w:p w:rsidR="00826C71" w:rsidRDefault="00F310A7">
      <w:pPr>
        <w:numPr>
          <w:ilvl w:val="0"/>
          <w:numId w:val="5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Develop software to appropriate users</w:t>
      </w:r>
    </w:p>
    <w:p w:rsidR="00826C71" w:rsidRDefault="00826C71">
      <w:pPr>
        <w:spacing w:line="11" w:lineRule="exact"/>
        <w:rPr>
          <w:rFonts w:ascii="Wingdings" w:eastAsia="Wingdings" w:hAnsi="Wingdings" w:cs="Wingdings"/>
          <w:sz w:val="24"/>
          <w:szCs w:val="24"/>
        </w:rPr>
      </w:pPr>
    </w:p>
    <w:p w:rsidR="00826C71" w:rsidRDefault="00F310A7">
      <w:pPr>
        <w:numPr>
          <w:ilvl w:val="0"/>
          <w:numId w:val="5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Installing and testing new software</w:t>
      </w:r>
    </w:p>
    <w:p w:rsidR="00826C71" w:rsidRDefault="00F310A7">
      <w:pPr>
        <w:numPr>
          <w:ilvl w:val="0"/>
          <w:numId w:val="5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Ensuring the anti-virus software installed, properly configured, regularly updated and working properly on all PC and server stations</w:t>
      </w:r>
    </w:p>
    <w:p w:rsidR="00826C71" w:rsidRDefault="00F310A7">
      <w:pPr>
        <w:numPr>
          <w:ilvl w:val="0"/>
          <w:numId w:val="5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Distribut</w:t>
      </w:r>
      <w:r>
        <w:rPr>
          <w:rFonts w:eastAsia="Times New Roman"/>
          <w:sz w:val="24"/>
          <w:szCs w:val="24"/>
        </w:rPr>
        <w:t>ing files as required for staff use</w:t>
      </w:r>
    </w:p>
    <w:p w:rsidR="00826C71" w:rsidRDefault="00F310A7">
      <w:pPr>
        <w:numPr>
          <w:ilvl w:val="0"/>
          <w:numId w:val="5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Maintaining servers and network hardware</w:t>
      </w:r>
    </w:p>
    <w:p w:rsidR="00826C71" w:rsidRDefault="00826C71">
      <w:pPr>
        <w:spacing w:line="200" w:lineRule="exact"/>
        <w:rPr>
          <w:sz w:val="20"/>
          <w:szCs w:val="20"/>
        </w:rPr>
      </w:pPr>
    </w:p>
    <w:p w:rsidR="00826C71" w:rsidRDefault="00826C71">
      <w:pPr>
        <w:spacing w:line="310" w:lineRule="exact"/>
        <w:rPr>
          <w:sz w:val="20"/>
          <w:szCs w:val="20"/>
        </w:rPr>
      </w:pPr>
    </w:p>
    <w:p w:rsidR="00826C71" w:rsidRDefault="00F310A7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Hardware:</w:t>
      </w:r>
    </w:p>
    <w:p w:rsidR="00826C71" w:rsidRDefault="00826C71">
      <w:pPr>
        <w:spacing w:line="32" w:lineRule="exact"/>
        <w:rPr>
          <w:sz w:val="20"/>
          <w:szCs w:val="20"/>
        </w:rPr>
      </w:pP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Receiving and setting up Hardware.</w:t>
      </w:r>
    </w:p>
    <w:p w:rsidR="00826C71" w:rsidRDefault="00826C71">
      <w:pPr>
        <w:spacing w:line="9" w:lineRule="exact"/>
        <w:rPr>
          <w:rFonts w:ascii="Wingdings" w:eastAsia="Wingdings" w:hAnsi="Wingdings" w:cs="Wingdings"/>
          <w:sz w:val="24"/>
          <w:szCs w:val="24"/>
        </w:rPr>
      </w:pP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Diagnosing and troubleshooting hardware failures.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Checking new computer equipment and installing as expected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Liaising with </w:t>
      </w:r>
      <w:r>
        <w:rPr>
          <w:rFonts w:eastAsia="Times New Roman"/>
          <w:sz w:val="24"/>
          <w:szCs w:val="24"/>
        </w:rPr>
        <w:t>external support agencies to resolve faults speedily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Liaising with designated personnel responsible for keeping the inventory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Maintaining computer peripheral equipment e.g printers scanners, projectors and whiteboards.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Maintaining wired and wireless networ</w:t>
      </w:r>
      <w:r>
        <w:rPr>
          <w:rFonts w:eastAsia="Times New Roman"/>
          <w:sz w:val="24"/>
          <w:szCs w:val="24"/>
        </w:rPr>
        <w:t>ks, desktop and server computers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Providing technical support for hardware and software issues in the office</w:t>
      </w:r>
    </w:p>
    <w:p w:rsidR="00826C71" w:rsidRDefault="00F310A7">
      <w:pPr>
        <w:numPr>
          <w:ilvl w:val="0"/>
          <w:numId w:val="6"/>
        </w:numPr>
        <w:tabs>
          <w:tab w:val="left" w:pos="2800"/>
        </w:tabs>
        <w:spacing w:line="241" w:lineRule="auto"/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Setting up and maintaining backup system for file servers and in-office desktop computers</w:t>
      </w:r>
    </w:p>
    <w:p w:rsidR="00826C71" w:rsidRDefault="00826C71">
      <w:pPr>
        <w:spacing w:line="186" w:lineRule="exact"/>
        <w:rPr>
          <w:sz w:val="20"/>
          <w:szCs w:val="20"/>
        </w:rPr>
      </w:pPr>
    </w:p>
    <w:p w:rsidR="00826C71" w:rsidRDefault="00F310A7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Network Management:</w:t>
      </w:r>
    </w:p>
    <w:p w:rsidR="00826C71" w:rsidRDefault="00826C71">
      <w:pPr>
        <w:spacing w:line="32" w:lineRule="exact"/>
        <w:rPr>
          <w:sz w:val="20"/>
          <w:szCs w:val="20"/>
        </w:rPr>
      </w:pPr>
    </w:p>
    <w:p w:rsidR="00826C71" w:rsidRDefault="00F310A7">
      <w:pPr>
        <w:numPr>
          <w:ilvl w:val="0"/>
          <w:numId w:val="7"/>
        </w:numPr>
        <w:tabs>
          <w:tab w:val="left" w:pos="2700"/>
        </w:tabs>
        <w:ind w:left="2700" w:hanging="35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Checking the network backup logs whe</w:t>
      </w:r>
      <w:r>
        <w:rPr>
          <w:rFonts w:eastAsia="Times New Roman"/>
          <w:sz w:val="24"/>
          <w:szCs w:val="24"/>
        </w:rPr>
        <w:t>re appropriate</w:t>
      </w:r>
    </w:p>
    <w:p w:rsidR="00826C71" w:rsidRDefault="00826C71">
      <w:pPr>
        <w:spacing w:line="9" w:lineRule="exact"/>
        <w:rPr>
          <w:rFonts w:ascii="Wingdings" w:eastAsia="Wingdings" w:hAnsi="Wingdings" w:cs="Wingdings"/>
          <w:sz w:val="24"/>
          <w:szCs w:val="24"/>
        </w:rPr>
      </w:pPr>
    </w:p>
    <w:p w:rsidR="00826C71" w:rsidRDefault="00F310A7">
      <w:pPr>
        <w:numPr>
          <w:ilvl w:val="0"/>
          <w:numId w:val="7"/>
        </w:numPr>
        <w:tabs>
          <w:tab w:val="left" w:pos="2700"/>
        </w:tabs>
        <w:ind w:left="2700" w:hanging="35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Carrying out routine network maintenance tasks</w:t>
      </w:r>
    </w:p>
    <w:p w:rsidR="00826C71" w:rsidRDefault="00F310A7">
      <w:pPr>
        <w:numPr>
          <w:ilvl w:val="0"/>
          <w:numId w:val="7"/>
        </w:numPr>
        <w:tabs>
          <w:tab w:val="left" w:pos="2700"/>
        </w:tabs>
        <w:ind w:left="2700" w:hanging="35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Setting up, maintaining and removing user network accounts where necessary</w:t>
      </w:r>
    </w:p>
    <w:p w:rsidR="00826C71" w:rsidRDefault="00826C71">
      <w:pPr>
        <w:sectPr w:rsidR="00826C71">
          <w:type w:val="continuous"/>
          <w:pgSz w:w="12240" w:h="15840"/>
          <w:pgMar w:top="566" w:right="1160" w:bottom="1440" w:left="1140" w:header="0" w:footer="0" w:gutter="0"/>
          <w:cols w:space="720" w:equalWidth="0">
            <w:col w:w="9940"/>
          </w:cols>
        </w:sect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May 2005 – Mar 2006</w:t>
      </w:r>
    </w:p>
    <w:p w:rsidR="00826C71" w:rsidRDefault="00826C71">
      <w:pPr>
        <w:spacing w:line="199" w:lineRule="exact"/>
        <w:rPr>
          <w:sz w:val="20"/>
          <w:szCs w:val="20"/>
        </w:rPr>
      </w:pPr>
    </w:p>
    <w:p w:rsidR="00826C71" w:rsidRDefault="00F310A7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Saudi Arabian Airlines (Customer Care Division)</w:t>
      </w:r>
    </w:p>
    <w:p w:rsidR="00826C71" w:rsidRDefault="00826C71">
      <w:pPr>
        <w:spacing w:line="199" w:lineRule="exact"/>
        <w:rPr>
          <w:sz w:val="20"/>
          <w:szCs w:val="20"/>
        </w:rPr>
      </w:pPr>
    </w:p>
    <w:p w:rsidR="00826C71" w:rsidRDefault="00F310A7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Center Representative</w:t>
      </w:r>
    </w:p>
    <w:p w:rsidR="00826C71" w:rsidRDefault="00826C71">
      <w:pPr>
        <w:spacing w:line="276" w:lineRule="exact"/>
        <w:rPr>
          <w:sz w:val="20"/>
          <w:szCs w:val="20"/>
        </w:rPr>
      </w:pPr>
    </w:p>
    <w:p w:rsidR="00826C71" w:rsidRDefault="00F310A7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Main responsibilities:</w:t>
      </w:r>
    </w:p>
    <w:p w:rsidR="00826C71" w:rsidRDefault="00826C71">
      <w:pPr>
        <w:spacing w:line="282" w:lineRule="exact"/>
        <w:rPr>
          <w:sz w:val="20"/>
          <w:szCs w:val="20"/>
        </w:rPr>
      </w:pPr>
    </w:p>
    <w:p w:rsidR="00826C71" w:rsidRDefault="00F310A7">
      <w:pPr>
        <w:spacing w:line="255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Responsible for attending incoming calls from airline customers, dealing with complaints, help passengers establish itineraries and answer general questions related to travel.</w:t>
      </w:r>
    </w:p>
    <w:p w:rsidR="00826C71" w:rsidRDefault="00826C71">
      <w:pPr>
        <w:spacing w:line="224" w:lineRule="exact"/>
        <w:rPr>
          <w:sz w:val="20"/>
          <w:szCs w:val="20"/>
        </w:rPr>
      </w:pPr>
    </w:p>
    <w:p w:rsidR="00826C71" w:rsidRDefault="00F310A7">
      <w:pPr>
        <w:numPr>
          <w:ilvl w:val="0"/>
          <w:numId w:val="8"/>
        </w:numPr>
        <w:tabs>
          <w:tab w:val="left" w:pos="2800"/>
        </w:tabs>
        <w:spacing w:line="255" w:lineRule="auto"/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information over the phone, electronically or </w:t>
      </w:r>
      <w:r>
        <w:rPr>
          <w:rFonts w:eastAsia="Times New Roman"/>
          <w:sz w:val="24"/>
          <w:szCs w:val="24"/>
        </w:rPr>
        <w:t>in person regarding routes, schedules and fares.</w:t>
      </w:r>
    </w:p>
    <w:p w:rsidR="00826C71" w:rsidRDefault="00826C7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26C71" w:rsidRDefault="00F310A7">
      <w:pPr>
        <w:numPr>
          <w:ilvl w:val="0"/>
          <w:numId w:val="8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Process passenger flight reservations and issue tickets.</w:t>
      </w:r>
    </w:p>
    <w:p w:rsidR="00826C71" w:rsidRDefault="00F310A7">
      <w:pPr>
        <w:numPr>
          <w:ilvl w:val="0"/>
          <w:numId w:val="8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Assist passengers who have special needs</w:t>
      </w:r>
    </w:p>
    <w:p w:rsidR="00826C71" w:rsidRDefault="00F310A7">
      <w:pPr>
        <w:numPr>
          <w:ilvl w:val="0"/>
          <w:numId w:val="8"/>
        </w:numPr>
        <w:tabs>
          <w:tab w:val="left" w:pos="2800"/>
        </w:tabs>
        <w:ind w:left="2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Keep accurate customer records.</w:t>
      </w:r>
    </w:p>
    <w:p w:rsidR="00826C71" w:rsidRDefault="00826C71">
      <w:pPr>
        <w:spacing w:line="395" w:lineRule="exact"/>
        <w:rPr>
          <w:sz w:val="20"/>
          <w:szCs w:val="20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Personal Data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29210</wp:posOffset>
            </wp:positionV>
            <wp:extent cx="634619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71" w:rsidRDefault="00826C71">
      <w:pPr>
        <w:sectPr w:rsidR="00826C71">
          <w:pgSz w:w="12240" w:h="15840"/>
          <w:pgMar w:top="522" w:right="1160" w:bottom="1440" w:left="1140" w:header="0" w:footer="0" w:gutter="0"/>
          <w:cols w:space="720" w:equalWidth="0">
            <w:col w:w="9940"/>
          </w:cols>
        </w:sectPr>
      </w:pPr>
    </w:p>
    <w:p w:rsidR="00826C71" w:rsidRDefault="00826C71">
      <w:pPr>
        <w:spacing w:line="286" w:lineRule="exact"/>
        <w:rPr>
          <w:sz w:val="20"/>
          <w:szCs w:val="20"/>
        </w:rPr>
      </w:pPr>
    </w:p>
    <w:p w:rsidR="00826C71" w:rsidRDefault="00F310A7">
      <w:pPr>
        <w:spacing w:line="24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 Languages Marital status Healt</w:t>
      </w:r>
      <w:r>
        <w:rPr>
          <w:rFonts w:eastAsia="Times New Roman"/>
          <w:sz w:val="24"/>
          <w:szCs w:val="24"/>
        </w:rPr>
        <w:t>h Status Driving License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6C71" w:rsidRDefault="00826C71">
      <w:pPr>
        <w:spacing w:line="266" w:lineRule="exact"/>
        <w:rPr>
          <w:sz w:val="20"/>
          <w:szCs w:val="20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Saudi</w:t>
      </w:r>
    </w:p>
    <w:p w:rsidR="00826C71" w:rsidRDefault="00826C71">
      <w:pPr>
        <w:spacing w:line="36" w:lineRule="exact"/>
        <w:rPr>
          <w:sz w:val="20"/>
          <w:szCs w:val="20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 (Native) &amp; English</w:t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Single</w:t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Completely Healthy</w:t>
      </w: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Light Vehicles</w:t>
      </w:r>
    </w:p>
    <w:p w:rsidR="00826C71" w:rsidRDefault="00826C71">
      <w:pPr>
        <w:spacing w:line="204" w:lineRule="exact"/>
        <w:rPr>
          <w:sz w:val="20"/>
          <w:szCs w:val="20"/>
        </w:rPr>
      </w:pPr>
    </w:p>
    <w:p w:rsidR="00826C71" w:rsidRDefault="00826C71">
      <w:pPr>
        <w:sectPr w:rsidR="00826C71">
          <w:type w:val="continuous"/>
          <w:pgSz w:w="12240" w:h="15840"/>
          <w:pgMar w:top="522" w:right="1160" w:bottom="1440" w:left="1140" w:header="0" w:footer="0" w:gutter="0"/>
          <w:cols w:num="2" w:space="720" w:equalWidth="0">
            <w:col w:w="1560" w:space="600"/>
            <w:col w:w="7780"/>
          </w:cols>
        </w:sectPr>
      </w:pPr>
    </w:p>
    <w:p w:rsidR="00826C71" w:rsidRDefault="00826C71">
      <w:pPr>
        <w:spacing w:line="234" w:lineRule="exact"/>
        <w:rPr>
          <w:sz w:val="20"/>
          <w:szCs w:val="20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REFERENCES</w:t>
      </w:r>
    </w:p>
    <w:p w:rsidR="00826C71" w:rsidRDefault="00F310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32385</wp:posOffset>
            </wp:positionV>
            <wp:extent cx="634619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71" w:rsidRDefault="00826C71">
      <w:pPr>
        <w:spacing w:line="247" w:lineRule="exact"/>
        <w:rPr>
          <w:sz w:val="20"/>
          <w:szCs w:val="20"/>
        </w:rPr>
      </w:pPr>
    </w:p>
    <w:p w:rsidR="00826C71" w:rsidRDefault="00F310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upon request.</w:t>
      </w:r>
    </w:p>
    <w:sectPr w:rsidR="00826C71" w:rsidSect="00826C71">
      <w:type w:val="continuous"/>
      <w:pgSz w:w="12240" w:h="15840"/>
      <w:pgMar w:top="522" w:right="1160" w:bottom="1440" w:left="11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F0A3EF6"/>
    <w:lvl w:ilvl="0" w:tplc="C89A3B5C">
      <w:start w:val="1"/>
      <w:numFmt w:val="bullet"/>
      <w:lvlText w:val="Ø"/>
      <w:lvlJc w:val="left"/>
    </w:lvl>
    <w:lvl w:ilvl="1" w:tplc="977AAC00">
      <w:numFmt w:val="decimal"/>
      <w:lvlText w:val=""/>
      <w:lvlJc w:val="left"/>
    </w:lvl>
    <w:lvl w:ilvl="2" w:tplc="18BAED06">
      <w:numFmt w:val="decimal"/>
      <w:lvlText w:val=""/>
      <w:lvlJc w:val="left"/>
    </w:lvl>
    <w:lvl w:ilvl="3" w:tplc="93E06376">
      <w:numFmt w:val="decimal"/>
      <w:lvlText w:val=""/>
      <w:lvlJc w:val="left"/>
    </w:lvl>
    <w:lvl w:ilvl="4" w:tplc="1ADE261C">
      <w:numFmt w:val="decimal"/>
      <w:lvlText w:val=""/>
      <w:lvlJc w:val="left"/>
    </w:lvl>
    <w:lvl w:ilvl="5" w:tplc="46523A2A">
      <w:numFmt w:val="decimal"/>
      <w:lvlText w:val=""/>
      <w:lvlJc w:val="left"/>
    </w:lvl>
    <w:lvl w:ilvl="6" w:tplc="AC7ED950">
      <w:numFmt w:val="decimal"/>
      <w:lvlText w:val=""/>
      <w:lvlJc w:val="left"/>
    </w:lvl>
    <w:lvl w:ilvl="7" w:tplc="4D1EF436">
      <w:numFmt w:val="decimal"/>
      <w:lvlText w:val=""/>
      <w:lvlJc w:val="left"/>
    </w:lvl>
    <w:lvl w:ilvl="8" w:tplc="66A8949A">
      <w:numFmt w:val="decimal"/>
      <w:lvlText w:val=""/>
      <w:lvlJc w:val="left"/>
    </w:lvl>
  </w:abstractNum>
  <w:abstractNum w:abstractNumId="1">
    <w:nsid w:val="00001649"/>
    <w:multiLevelType w:val="hybridMultilevel"/>
    <w:tmpl w:val="247C32BC"/>
    <w:lvl w:ilvl="0" w:tplc="DCEE3FD0">
      <w:start w:val="1"/>
      <w:numFmt w:val="bullet"/>
      <w:lvlText w:val="Ø"/>
      <w:lvlJc w:val="left"/>
    </w:lvl>
    <w:lvl w:ilvl="1" w:tplc="7B2A9A24">
      <w:numFmt w:val="decimal"/>
      <w:lvlText w:val=""/>
      <w:lvlJc w:val="left"/>
    </w:lvl>
    <w:lvl w:ilvl="2" w:tplc="C21AE7AE">
      <w:numFmt w:val="decimal"/>
      <w:lvlText w:val=""/>
      <w:lvlJc w:val="left"/>
    </w:lvl>
    <w:lvl w:ilvl="3" w:tplc="B0D08EE8">
      <w:numFmt w:val="decimal"/>
      <w:lvlText w:val=""/>
      <w:lvlJc w:val="left"/>
    </w:lvl>
    <w:lvl w:ilvl="4" w:tplc="F21E0590">
      <w:numFmt w:val="decimal"/>
      <w:lvlText w:val=""/>
      <w:lvlJc w:val="left"/>
    </w:lvl>
    <w:lvl w:ilvl="5" w:tplc="D35AB8C8">
      <w:numFmt w:val="decimal"/>
      <w:lvlText w:val=""/>
      <w:lvlJc w:val="left"/>
    </w:lvl>
    <w:lvl w:ilvl="6" w:tplc="81786828">
      <w:numFmt w:val="decimal"/>
      <w:lvlText w:val=""/>
      <w:lvlJc w:val="left"/>
    </w:lvl>
    <w:lvl w:ilvl="7" w:tplc="4AA40A78">
      <w:numFmt w:val="decimal"/>
      <w:lvlText w:val=""/>
      <w:lvlJc w:val="left"/>
    </w:lvl>
    <w:lvl w:ilvl="8" w:tplc="107A612A">
      <w:numFmt w:val="decimal"/>
      <w:lvlText w:val=""/>
      <w:lvlJc w:val="left"/>
    </w:lvl>
  </w:abstractNum>
  <w:abstractNum w:abstractNumId="2">
    <w:nsid w:val="000026E9"/>
    <w:multiLevelType w:val="hybridMultilevel"/>
    <w:tmpl w:val="558A2B8C"/>
    <w:lvl w:ilvl="0" w:tplc="EEE2095C">
      <w:start w:val="1"/>
      <w:numFmt w:val="bullet"/>
      <w:lvlText w:val="Ø"/>
      <w:lvlJc w:val="left"/>
    </w:lvl>
    <w:lvl w:ilvl="1" w:tplc="7F0C7B8A">
      <w:numFmt w:val="decimal"/>
      <w:lvlText w:val=""/>
      <w:lvlJc w:val="left"/>
    </w:lvl>
    <w:lvl w:ilvl="2" w:tplc="F2C86B00">
      <w:numFmt w:val="decimal"/>
      <w:lvlText w:val=""/>
      <w:lvlJc w:val="left"/>
    </w:lvl>
    <w:lvl w:ilvl="3" w:tplc="425E663A">
      <w:numFmt w:val="decimal"/>
      <w:lvlText w:val=""/>
      <w:lvlJc w:val="left"/>
    </w:lvl>
    <w:lvl w:ilvl="4" w:tplc="4018394A">
      <w:numFmt w:val="decimal"/>
      <w:lvlText w:val=""/>
      <w:lvlJc w:val="left"/>
    </w:lvl>
    <w:lvl w:ilvl="5" w:tplc="30F6CA14">
      <w:numFmt w:val="decimal"/>
      <w:lvlText w:val=""/>
      <w:lvlJc w:val="left"/>
    </w:lvl>
    <w:lvl w:ilvl="6" w:tplc="133A13AA">
      <w:numFmt w:val="decimal"/>
      <w:lvlText w:val=""/>
      <w:lvlJc w:val="left"/>
    </w:lvl>
    <w:lvl w:ilvl="7" w:tplc="D994BFC6">
      <w:numFmt w:val="decimal"/>
      <w:lvlText w:val=""/>
      <w:lvlJc w:val="left"/>
    </w:lvl>
    <w:lvl w:ilvl="8" w:tplc="97BA5B62">
      <w:numFmt w:val="decimal"/>
      <w:lvlText w:val=""/>
      <w:lvlJc w:val="left"/>
    </w:lvl>
  </w:abstractNum>
  <w:abstractNum w:abstractNumId="3">
    <w:nsid w:val="000041BB"/>
    <w:multiLevelType w:val="hybridMultilevel"/>
    <w:tmpl w:val="8CE00F48"/>
    <w:lvl w:ilvl="0" w:tplc="9A0C22F0">
      <w:start w:val="1"/>
      <w:numFmt w:val="bullet"/>
      <w:lvlText w:val="Ø"/>
      <w:lvlJc w:val="left"/>
    </w:lvl>
    <w:lvl w:ilvl="1" w:tplc="D40A31CE">
      <w:numFmt w:val="decimal"/>
      <w:lvlText w:val=""/>
      <w:lvlJc w:val="left"/>
    </w:lvl>
    <w:lvl w:ilvl="2" w:tplc="070EF390">
      <w:numFmt w:val="decimal"/>
      <w:lvlText w:val=""/>
      <w:lvlJc w:val="left"/>
    </w:lvl>
    <w:lvl w:ilvl="3" w:tplc="7812EBB4">
      <w:numFmt w:val="decimal"/>
      <w:lvlText w:val=""/>
      <w:lvlJc w:val="left"/>
    </w:lvl>
    <w:lvl w:ilvl="4" w:tplc="1E6C9E96">
      <w:numFmt w:val="decimal"/>
      <w:lvlText w:val=""/>
      <w:lvlJc w:val="left"/>
    </w:lvl>
    <w:lvl w:ilvl="5" w:tplc="6B3C5FD2">
      <w:numFmt w:val="decimal"/>
      <w:lvlText w:val=""/>
      <w:lvlJc w:val="left"/>
    </w:lvl>
    <w:lvl w:ilvl="6" w:tplc="5D70FF2E">
      <w:numFmt w:val="decimal"/>
      <w:lvlText w:val=""/>
      <w:lvlJc w:val="left"/>
    </w:lvl>
    <w:lvl w:ilvl="7" w:tplc="10AE3B36">
      <w:numFmt w:val="decimal"/>
      <w:lvlText w:val=""/>
      <w:lvlJc w:val="left"/>
    </w:lvl>
    <w:lvl w:ilvl="8" w:tplc="FD6CC648">
      <w:numFmt w:val="decimal"/>
      <w:lvlText w:val=""/>
      <w:lvlJc w:val="left"/>
    </w:lvl>
  </w:abstractNum>
  <w:abstractNum w:abstractNumId="4">
    <w:nsid w:val="00005AF1"/>
    <w:multiLevelType w:val="hybridMultilevel"/>
    <w:tmpl w:val="F48C5BF6"/>
    <w:lvl w:ilvl="0" w:tplc="7D6E4A76">
      <w:start w:val="1"/>
      <w:numFmt w:val="bullet"/>
      <w:lvlText w:val="Ø"/>
      <w:lvlJc w:val="left"/>
    </w:lvl>
    <w:lvl w:ilvl="1" w:tplc="EFDC7098">
      <w:numFmt w:val="decimal"/>
      <w:lvlText w:val=""/>
      <w:lvlJc w:val="left"/>
    </w:lvl>
    <w:lvl w:ilvl="2" w:tplc="E65AB51E">
      <w:numFmt w:val="decimal"/>
      <w:lvlText w:val=""/>
      <w:lvlJc w:val="left"/>
    </w:lvl>
    <w:lvl w:ilvl="3" w:tplc="D46024D8">
      <w:numFmt w:val="decimal"/>
      <w:lvlText w:val=""/>
      <w:lvlJc w:val="left"/>
    </w:lvl>
    <w:lvl w:ilvl="4" w:tplc="F7D07678">
      <w:numFmt w:val="decimal"/>
      <w:lvlText w:val=""/>
      <w:lvlJc w:val="left"/>
    </w:lvl>
    <w:lvl w:ilvl="5" w:tplc="61F0CFAA">
      <w:numFmt w:val="decimal"/>
      <w:lvlText w:val=""/>
      <w:lvlJc w:val="left"/>
    </w:lvl>
    <w:lvl w:ilvl="6" w:tplc="6B62F6AC">
      <w:numFmt w:val="decimal"/>
      <w:lvlText w:val=""/>
      <w:lvlJc w:val="left"/>
    </w:lvl>
    <w:lvl w:ilvl="7" w:tplc="CB6689A4">
      <w:numFmt w:val="decimal"/>
      <w:lvlText w:val=""/>
      <w:lvlJc w:val="left"/>
    </w:lvl>
    <w:lvl w:ilvl="8" w:tplc="DEAAB580">
      <w:numFmt w:val="decimal"/>
      <w:lvlText w:val=""/>
      <w:lvlJc w:val="left"/>
    </w:lvl>
  </w:abstractNum>
  <w:abstractNum w:abstractNumId="5">
    <w:nsid w:val="00005F90"/>
    <w:multiLevelType w:val="hybridMultilevel"/>
    <w:tmpl w:val="CE9CD6DE"/>
    <w:lvl w:ilvl="0" w:tplc="96EC8338">
      <w:start w:val="1"/>
      <w:numFmt w:val="bullet"/>
      <w:lvlText w:val="Ø"/>
      <w:lvlJc w:val="left"/>
    </w:lvl>
    <w:lvl w:ilvl="1" w:tplc="5AE4511A">
      <w:numFmt w:val="decimal"/>
      <w:lvlText w:val=""/>
      <w:lvlJc w:val="left"/>
    </w:lvl>
    <w:lvl w:ilvl="2" w:tplc="D032CCD6">
      <w:numFmt w:val="decimal"/>
      <w:lvlText w:val=""/>
      <w:lvlJc w:val="left"/>
    </w:lvl>
    <w:lvl w:ilvl="3" w:tplc="C8889D60">
      <w:numFmt w:val="decimal"/>
      <w:lvlText w:val=""/>
      <w:lvlJc w:val="left"/>
    </w:lvl>
    <w:lvl w:ilvl="4" w:tplc="14F0B9A0">
      <w:numFmt w:val="decimal"/>
      <w:lvlText w:val=""/>
      <w:lvlJc w:val="left"/>
    </w:lvl>
    <w:lvl w:ilvl="5" w:tplc="CBFCF6D4">
      <w:numFmt w:val="decimal"/>
      <w:lvlText w:val=""/>
      <w:lvlJc w:val="left"/>
    </w:lvl>
    <w:lvl w:ilvl="6" w:tplc="BE94D402">
      <w:numFmt w:val="decimal"/>
      <w:lvlText w:val=""/>
      <w:lvlJc w:val="left"/>
    </w:lvl>
    <w:lvl w:ilvl="7" w:tplc="017E99C6">
      <w:numFmt w:val="decimal"/>
      <w:lvlText w:val=""/>
      <w:lvlJc w:val="left"/>
    </w:lvl>
    <w:lvl w:ilvl="8" w:tplc="EE5619AC">
      <w:numFmt w:val="decimal"/>
      <w:lvlText w:val=""/>
      <w:lvlJc w:val="left"/>
    </w:lvl>
  </w:abstractNum>
  <w:abstractNum w:abstractNumId="6">
    <w:nsid w:val="00006952"/>
    <w:multiLevelType w:val="hybridMultilevel"/>
    <w:tmpl w:val="C2223776"/>
    <w:lvl w:ilvl="0" w:tplc="379A59AC">
      <w:start w:val="1"/>
      <w:numFmt w:val="bullet"/>
      <w:lvlText w:val="Ø"/>
      <w:lvlJc w:val="left"/>
    </w:lvl>
    <w:lvl w:ilvl="1" w:tplc="70FE2886">
      <w:numFmt w:val="decimal"/>
      <w:lvlText w:val=""/>
      <w:lvlJc w:val="left"/>
    </w:lvl>
    <w:lvl w:ilvl="2" w:tplc="F7DEBB32">
      <w:numFmt w:val="decimal"/>
      <w:lvlText w:val=""/>
      <w:lvlJc w:val="left"/>
    </w:lvl>
    <w:lvl w:ilvl="3" w:tplc="1B063D32">
      <w:numFmt w:val="decimal"/>
      <w:lvlText w:val=""/>
      <w:lvlJc w:val="left"/>
    </w:lvl>
    <w:lvl w:ilvl="4" w:tplc="290E5866">
      <w:numFmt w:val="decimal"/>
      <w:lvlText w:val=""/>
      <w:lvlJc w:val="left"/>
    </w:lvl>
    <w:lvl w:ilvl="5" w:tplc="AA609BFA">
      <w:numFmt w:val="decimal"/>
      <w:lvlText w:val=""/>
      <w:lvlJc w:val="left"/>
    </w:lvl>
    <w:lvl w:ilvl="6" w:tplc="4A947A98">
      <w:numFmt w:val="decimal"/>
      <w:lvlText w:val=""/>
      <w:lvlJc w:val="left"/>
    </w:lvl>
    <w:lvl w:ilvl="7" w:tplc="B754B374">
      <w:numFmt w:val="decimal"/>
      <w:lvlText w:val=""/>
      <w:lvlJc w:val="left"/>
    </w:lvl>
    <w:lvl w:ilvl="8" w:tplc="ECD2E38A">
      <w:numFmt w:val="decimal"/>
      <w:lvlText w:val=""/>
      <w:lvlJc w:val="left"/>
    </w:lvl>
  </w:abstractNum>
  <w:abstractNum w:abstractNumId="7">
    <w:nsid w:val="00006DF1"/>
    <w:multiLevelType w:val="hybridMultilevel"/>
    <w:tmpl w:val="10A6012C"/>
    <w:lvl w:ilvl="0" w:tplc="760AC6E2">
      <w:start w:val="1"/>
      <w:numFmt w:val="bullet"/>
      <w:lvlText w:val="Ø"/>
      <w:lvlJc w:val="left"/>
    </w:lvl>
    <w:lvl w:ilvl="1" w:tplc="4656C374">
      <w:numFmt w:val="decimal"/>
      <w:lvlText w:val=""/>
      <w:lvlJc w:val="left"/>
    </w:lvl>
    <w:lvl w:ilvl="2" w:tplc="C40C71B2">
      <w:numFmt w:val="decimal"/>
      <w:lvlText w:val=""/>
      <w:lvlJc w:val="left"/>
    </w:lvl>
    <w:lvl w:ilvl="3" w:tplc="1DE2D332">
      <w:numFmt w:val="decimal"/>
      <w:lvlText w:val=""/>
      <w:lvlJc w:val="left"/>
    </w:lvl>
    <w:lvl w:ilvl="4" w:tplc="D5D838D4">
      <w:numFmt w:val="decimal"/>
      <w:lvlText w:val=""/>
      <w:lvlJc w:val="left"/>
    </w:lvl>
    <w:lvl w:ilvl="5" w:tplc="8B5E3510">
      <w:numFmt w:val="decimal"/>
      <w:lvlText w:val=""/>
      <w:lvlJc w:val="left"/>
    </w:lvl>
    <w:lvl w:ilvl="6" w:tplc="2EB659E4">
      <w:numFmt w:val="decimal"/>
      <w:lvlText w:val=""/>
      <w:lvlJc w:val="left"/>
    </w:lvl>
    <w:lvl w:ilvl="7" w:tplc="199E0354">
      <w:numFmt w:val="decimal"/>
      <w:lvlText w:val=""/>
      <w:lvlJc w:val="left"/>
    </w:lvl>
    <w:lvl w:ilvl="8" w:tplc="F094F13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6C71"/>
    <w:rsid w:val="00826C71"/>
    <w:rsid w:val="00F3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ker.3666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2018-07-04T14:42:00Z</dcterms:created>
  <dcterms:modified xsi:type="dcterms:W3CDTF">2018-07-04T12:43:00Z</dcterms:modified>
</cp:coreProperties>
</file>