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EB" w:rsidRDefault="00862E11">
      <w:pPr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ascii="Trebuchet MS" w:eastAsia="Trebuchet MS" w:hAnsi="Trebuchet MS" w:cs="Trebuchet MS"/>
          <w:b/>
          <w:bCs/>
          <w:sz w:val="32"/>
          <w:szCs w:val="32"/>
        </w:rPr>
        <w:t>Seerat</w:t>
      </w:r>
      <w:proofErr w:type="spellEnd"/>
    </w:p>
    <w:p w:rsidR="000558EB" w:rsidRDefault="000558EB">
      <w:pPr>
        <w:spacing w:line="135" w:lineRule="exact"/>
        <w:rPr>
          <w:sz w:val="24"/>
          <w:szCs w:val="24"/>
        </w:rPr>
      </w:pPr>
    </w:p>
    <w:p w:rsidR="000558EB" w:rsidRDefault="000558EB">
      <w:pPr>
        <w:spacing w:line="1" w:lineRule="exact"/>
        <w:rPr>
          <w:sz w:val="24"/>
          <w:szCs w:val="24"/>
        </w:rPr>
      </w:pPr>
    </w:p>
    <w:p w:rsidR="000558EB" w:rsidRDefault="00862E11" w:rsidP="00862E11">
      <w:pPr>
        <w:spacing w:line="239" w:lineRule="auto"/>
        <w:rPr>
          <w:rFonts w:ascii="Trebuchet MS" w:eastAsia="Trebuchet MS" w:hAnsi="Trebuchet MS" w:cs="Trebuchet MS"/>
          <w:b/>
          <w:bCs/>
          <w:color w:val="0000FF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Email:  </w:t>
      </w:r>
      <w:hyperlink r:id="rId6" w:history="1">
        <w:r w:rsidRPr="00BF4E63">
          <w:rPr>
            <w:rStyle w:val="Hyperlink"/>
          </w:rPr>
          <w:t>seerat.366784@2freemail.com</w:t>
        </w:r>
      </w:hyperlink>
      <w:r>
        <w:t xml:space="preserve"> </w:t>
      </w:r>
    </w:p>
    <w:p w:rsidR="000558EB" w:rsidRDefault="00862E11">
      <w:pPr>
        <w:spacing w:line="37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160655</wp:posOffset>
                </wp:positionV>
                <wp:extent cx="6629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2.65pt" to="522.05pt,12.65pt" o:allowincell="f" strokecolor="#969696" strokeweight="2.25pt"/>
            </w:pict>
          </mc:Fallback>
        </mc:AlternateContent>
      </w: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Academic Qualifications</w:t>
      </w:r>
    </w:p>
    <w:p w:rsidR="000558EB" w:rsidRDefault="000558EB">
      <w:pPr>
        <w:spacing w:line="2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2740"/>
      </w:tblGrid>
      <w:tr w:rsidR="000558EB">
        <w:trPr>
          <w:trHeight w:val="186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M.A (Operations &amp; Supply Chain Management)</w:t>
            </w:r>
          </w:p>
        </w:tc>
        <w:tc>
          <w:tcPr>
            <w:tcW w:w="2740" w:type="dxa"/>
            <w:vAlign w:val="bottom"/>
          </w:tcPr>
          <w:p w:rsidR="000558EB" w:rsidRDefault="00862E11">
            <w:pPr>
              <w:spacing w:line="185" w:lineRule="exact"/>
              <w:ind w:left="19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2016-2018</w:t>
            </w:r>
          </w:p>
        </w:tc>
      </w:tr>
      <w:tr w:rsidR="000558EB">
        <w:trPr>
          <w:trHeight w:val="186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Virtual University, Pakistan</w:t>
            </w:r>
          </w:p>
        </w:tc>
        <w:tc>
          <w:tcPr>
            <w:tcW w:w="2740" w:type="dxa"/>
            <w:vAlign w:val="bottom"/>
          </w:tcPr>
          <w:p w:rsidR="000558EB" w:rsidRDefault="00862E11">
            <w:pPr>
              <w:spacing w:line="185" w:lineRule="exact"/>
              <w:ind w:left="18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(ongoing)</w:t>
            </w:r>
          </w:p>
        </w:tc>
      </w:tr>
      <w:tr w:rsidR="000558EB">
        <w:trPr>
          <w:trHeight w:val="372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B.Sc.</w:t>
            </w:r>
          </w:p>
        </w:tc>
        <w:tc>
          <w:tcPr>
            <w:tcW w:w="2740" w:type="dxa"/>
            <w:vAlign w:val="bottom"/>
          </w:tcPr>
          <w:p w:rsidR="000558EB" w:rsidRDefault="00862E11">
            <w:pPr>
              <w:spacing w:line="185" w:lineRule="exact"/>
              <w:ind w:left="18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7"/>
                <w:sz w:val="16"/>
                <w:szCs w:val="16"/>
              </w:rPr>
              <w:t>1995 - 1997</w:t>
            </w:r>
          </w:p>
        </w:tc>
      </w:tr>
      <w:tr w:rsidR="000558EB">
        <w:trPr>
          <w:trHeight w:val="186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Economics and Mathematics A &amp; B, Punjab University</w:t>
            </w:r>
          </w:p>
        </w:tc>
        <w:tc>
          <w:tcPr>
            <w:tcW w:w="2740" w:type="dxa"/>
            <w:vAlign w:val="bottom"/>
          </w:tcPr>
          <w:p w:rsidR="000558EB" w:rsidRDefault="000558EB">
            <w:pPr>
              <w:rPr>
                <w:sz w:val="16"/>
                <w:szCs w:val="16"/>
              </w:rPr>
            </w:pPr>
          </w:p>
        </w:tc>
      </w:tr>
      <w:tr w:rsidR="000558EB">
        <w:trPr>
          <w:trHeight w:val="371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CIPS</w:t>
            </w:r>
          </w:p>
        </w:tc>
        <w:tc>
          <w:tcPr>
            <w:tcW w:w="2740" w:type="dxa"/>
            <w:vAlign w:val="bottom"/>
          </w:tcPr>
          <w:p w:rsidR="000558EB" w:rsidRDefault="000558EB">
            <w:pPr>
              <w:rPr>
                <w:sz w:val="24"/>
                <w:szCs w:val="24"/>
              </w:rPr>
            </w:pPr>
          </w:p>
        </w:tc>
      </w:tr>
      <w:tr w:rsidR="000558EB">
        <w:trPr>
          <w:trHeight w:val="186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Introductory Certificate in Public Procurement (Level 2)</w:t>
            </w:r>
          </w:p>
        </w:tc>
        <w:tc>
          <w:tcPr>
            <w:tcW w:w="2740" w:type="dxa"/>
            <w:vAlign w:val="bottom"/>
          </w:tcPr>
          <w:p w:rsidR="000558EB" w:rsidRDefault="00862E11">
            <w:pPr>
              <w:spacing w:line="185" w:lineRule="exact"/>
              <w:ind w:left="18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2016</w:t>
            </w:r>
          </w:p>
        </w:tc>
      </w:tr>
      <w:tr w:rsidR="000558EB">
        <w:trPr>
          <w:trHeight w:val="372"/>
        </w:trPr>
        <w:tc>
          <w:tcPr>
            <w:tcW w:w="60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ICM (UK)</w:t>
            </w:r>
          </w:p>
        </w:tc>
        <w:tc>
          <w:tcPr>
            <w:tcW w:w="2740" w:type="dxa"/>
            <w:vAlign w:val="bottom"/>
          </w:tcPr>
          <w:p w:rsidR="000558EB" w:rsidRDefault="000558EB">
            <w:pPr>
              <w:rPr>
                <w:sz w:val="24"/>
                <w:szCs w:val="24"/>
              </w:rPr>
            </w:pPr>
          </w:p>
        </w:tc>
      </w:tr>
      <w:tr w:rsidR="000558EB">
        <w:trPr>
          <w:trHeight w:val="185"/>
        </w:trPr>
        <w:tc>
          <w:tcPr>
            <w:tcW w:w="6080" w:type="dxa"/>
            <w:vAlign w:val="bottom"/>
          </w:tcPr>
          <w:p w:rsidR="000558EB" w:rsidRDefault="00862E11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Diploma in Logistics &amp; Supply Chain Management</w:t>
            </w:r>
          </w:p>
        </w:tc>
        <w:tc>
          <w:tcPr>
            <w:tcW w:w="2740" w:type="dxa"/>
            <w:vAlign w:val="bottom"/>
          </w:tcPr>
          <w:p w:rsidR="000558EB" w:rsidRDefault="00862E11">
            <w:pPr>
              <w:spacing w:line="184" w:lineRule="exact"/>
              <w:ind w:left="18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2016</w:t>
            </w:r>
          </w:p>
        </w:tc>
      </w:tr>
    </w:tbl>
    <w:p w:rsidR="000558EB" w:rsidRDefault="00862E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218440</wp:posOffset>
                </wp:positionV>
                <wp:extent cx="6629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7.2pt" to="522.05pt,17.2pt" o:allowincell="f" strokecolor="#969696" strokeweight="2.25pt"/>
            </w:pict>
          </mc:Fallback>
        </mc:AlternateContent>
      </w:r>
    </w:p>
    <w:p w:rsidR="000558EB" w:rsidRDefault="000558EB">
      <w:pPr>
        <w:spacing w:line="356" w:lineRule="exact"/>
        <w:rPr>
          <w:sz w:val="24"/>
          <w:szCs w:val="24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Career History</w:t>
      </w:r>
    </w:p>
    <w:p w:rsidR="000558EB" w:rsidRDefault="00862E11">
      <w:pPr>
        <w:spacing w:line="37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63500</wp:posOffset>
                </wp:positionV>
                <wp:extent cx="6629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5pt" to="522.05pt,5pt" o:allowincell="f" strokecolor="#969696" strokeweight="0.75pt"/>
            </w:pict>
          </mc:Fallback>
        </mc:AlternateContent>
      </w:r>
    </w:p>
    <w:p w:rsidR="000558EB" w:rsidRDefault="00862E11">
      <w:pPr>
        <w:tabs>
          <w:tab w:val="left" w:pos="79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Supply Assistant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5"/>
          <w:szCs w:val="15"/>
        </w:rPr>
        <w:t>2008 - to date</w:t>
      </w:r>
    </w:p>
    <w:p w:rsidR="000558EB" w:rsidRDefault="000558EB">
      <w:pPr>
        <w:spacing w:line="1" w:lineRule="exact"/>
        <w:rPr>
          <w:sz w:val="24"/>
          <w:szCs w:val="24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Supply Chain Unit</w:t>
      </w:r>
    </w:p>
    <w:p w:rsidR="000558EB" w:rsidRDefault="000558EB">
      <w:pPr>
        <w:spacing w:line="1" w:lineRule="exact"/>
        <w:rPr>
          <w:sz w:val="24"/>
          <w:szCs w:val="24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UNHCR, Peshawar</w:t>
      </w:r>
    </w:p>
    <w:p w:rsidR="000558EB" w:rsidRDefault="000558EB">
      <w:pPr>
        <w:spacing w:line="189" w:lineRule="exact"/>
        <w:rPr>
          <w:sz w:val="24"/>
          <w:szCs w:val="24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Receive the shipping documents from STS or supplier, register in procurement status, computerized</w:t>
      </w:r>
      <w:r>
        <w:rPr>
          <w:rFonts w:ascii="Trebuchet MS" w:eastAsia="Trebuchet MS" w:hAnsi="Trebuchet MS" w:cs="Trebuchet MS"/>
          <w:sz w:val="12"/>
          <w:szCs w:val="12"/>
        </w:rPr>
        <w:t xml:space="preserve"> data system and file them in the related active files for tracing/updating;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in preparing the monthly procurement status report to be sent to STS for information;</w:t>
      </w:r>
    </w:p>
    <w:p w:rsidR="000558EB" w:rsidRDefault="000558EB">
      <w:pPr>
        <w:spacing w:line="7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spacing w:line="357" w:lineRule="auto"/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Prepare all necessary documentation, liaise with customs and the clearing, </w:t>
      </w:r>
      <w:r>
        <w:rPr>
          <w:rFonts w:ascii="Trebuchet MS" w:eastAsia="Trebuchet MS" w:hAnsi="Trebuchet MS" w:cs="Trebuchet MS"/>
          <w:sz w:val="12"/>
          <w:szCs w:val="12"/>
        </w:rPr>
        <w:t>forwarding, handling and warehouse agent(s) to ensure that the movements of goods are facilitated in and out of the country, as instructed</w:t>
      </w:r>
    </w:p>
    <w:p w:rsidR="000558EB" w:rsidRDefault="000558EB">
      <w:pPr>
        <w:spacing w:line="4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spacing w:line="355" w:lineRule="auto"/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in coordinating clearance and forwarding of consignments/shipments ( for local use or on transit for the regi</w:t>
      </w:r>
      <w:r>
        <w:rPr>
          <w:rFonts w:ascii="Trebuchet MS" w:eastAsia="Trebuchet MS" w:hAnsi="Trebuchet MS" w:cs="Trebuchet MS"/>
          <w:sz w:val="12"/>
          <w:szCs w:val="12"/>
        </w:rPr>
        <w:t>on), including obtaining account codes from consignee(s) and all other related documentation</w:t>
      </w:r>
    </w:p>
    <w:p w:rsidR="000558EB" w:rsidRDefault="000558EB">
      <w:pPr>
        <w:spacing w:line="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Liaise with local agents regarding actual arrival time of consignments;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in the clearance of Admin./Personal effects from customs and dispatch to destinati</w:t>
      </w:r>
      <w:r>
        <w:rPr>
          <w:rFonts w:ascii="Trebuchet MS" w:eastAsia="Trebuchet MS" w:hAnsi="Trebuchet MS" w:cs="Trebuchet MS"/>
          <w:sz w:val="12"/>
          <w:szCs w:val="12"/>
        </w:rPr>
        <w:t>on;</w:t>
      </w:r>
    </w:p>
    <w:p w:rsidR="000558EB" w:rsidRDefault="000558EB">
      <w:pPr>
        <w:spacing w:line="73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spacing w:line="355" w:lineRule="auto"/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Provide logistical support to the activities of UNHCR/NGOs working in the region under the UNHCR umbrella of SO Peshawar. Coordinate deliveries of non-food assistance to project sites with other NGOs, UN and other parties concerned</w:t>
      </w:r>
    </w:p>
    <w:p w:rsidR="000558EB" w:rsidRDefault="000558EB">
      <w:pPr>
        <w:spacing w:line="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Draft and send out</w:t>
      </w:r>
      <w:r>
        <w:rPr>
          <w:rFonts w:ascii="Trebuchet MS" w:eastAsia="Trebuchet MS" w:hAnsi="Trebuchet MS" w:cs="Trebuchet MS"/>
          <w:sz w:val="12"/>
          <w:szCs w:val="12"/>
        </w:rPr>
        <w:t xml:space="preserve"> quotation requests and relevant correspondences.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Evaluate offers and prepare bid tabulations to select the most suitable supplier(s) meeting specifications and criteria.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Prepare purchase orders by sending confirmations, send regret correspondences and r</w:t>
      </w:r>
      <w:r>
        <w:rPr>
          <w:rFonts w:ascii="Trebuchet MS" w:eastAsia="Trebuchet MS" w:hAnsi="Trebuchet MS" w:cs="Trebuchet MS"/>
          <w:sz w:val="12"/>
          <w:szCs w:val="12"/>
        </w:rPr>
        <w:t>equest for inspections and payments.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Maintain and update the supplier rosters. Send out Supplier Profile Forms for registration.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Track monthly Purchase Orders and prepare data on expenditure.</w:t>
      </w:r>
    </w:p>
    <w:p w:rsidR="000558EB" w:rsidRDefault="000558EB">
      <w:pPr>
        <w:spacing w:line="7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spacing w:line="355" w:lineRule="auto"/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Follow up on execution of placed purchase orders, including </w:t>
      </w:r>
      <w:r>
        <w:rPr>
          <w:rFonts w:ascii="Trebuchet MS" w:eastAsia="Trebuchet MS" w:hAnsi="Trebuchet MS" w:cs="Trebuchet MS"/>
          <w:sz w:val="12"/>
          <w:szCs w:val="12"/>
        </w:rPr>
        <w:t>deliveries, inspections, payment to suppliers, and requests to the Logistics/Supply Officer for release/dispatch of goods to their final destination.</w:t>
      </w:r>
    </w:p>
    <w:p w:rsidR="000558EB" w:rsidRDefault="000558EB">
      <w:pPr>
        <w:spacing w:line="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Prepare tax/duty exemption forms and requests for goods procured locally or internationally.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Evaluate Pu</w:t>
      </w:r>
      <w:r>
        <w:rPr>
          <w:rFonts w:ascii="Trebuchet MS" w:eastAsia="Trebuchet MS" w:hAnsi="Trebuchet MS" w:cs="Trebuchet MS"/>
          <w:sz w:val="12"/>
          <w:szCs w:val="12"/>
        </w:rPr>
        <w:t>rchase Authorizations for completeness of specifications and adequacy of allocated funds.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Provide logistics support and assist in the implementation of the annual and special programs.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Obtain detailed data, specifications and quotations on items required</w:t>
      </w:r>
      <w:r>
        <w:rPr>
          <w:rFonts w:ascii="Trebuchet MS" w:eastAsia="Trebuchet MS" w:hAnsi="Trebuchet MS" w:cs="Trebuchet MS"/>
          <w:sz w:val="12"/>
          <w:szCs w:val="12"/>
        </w:rPr>
        <w:t xml:space="preserve"> being purchase on the local market and providing evaluations, comments and recommendations.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Undertake administrative and operational procurement employing standard UNHCR practices, arranging for delivery, installation and after-sales service when applica</w:t>
      </w:r>
      <w:r>
        <w:rPr>
          <w:rFonts w:ascii="Trebuchet MS" w:eastAsia="Trebuchet MS" w:hAnsi="Trebuchet MS" w:cs="Trebuchet MS"/>
          <w:sz w:val="12"/>
          <w:szCs w:val="12"/>
        </w:rPr>
        <w:t>ble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Maintain updated logistics files and computerized databases of companies and suppliers as well as inventories of non-expandable and special items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Process payment requests (PFRs) and expedite payments after checking the invoices/bills of suppliers</w:t>
      </w:r>
    </w:p>
    <w:p w:rsidR="000558EB" w:rsidRDefault="000558EB">
      <w:pPr>
        <w:spacing w:line="7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1"/>
        </w:numPr>
        <w:tabs>
          <w:tab w:val="left" w:pos="140"/>
        </w:tabs>
        <w:spacing w:line="355" w:lineRule="auto"/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</w:t>
      </w:r>
      <w:r>
        <w:rPr>
          <w:rFonts w:ascii="Trebuchet MS" w:eastAsia="Trebuchet MS" w:hAnsi="Trebuchet MS" w:cs="Trebuchet MS"/>
          <w:sz w:val="12"/>
          <w:szCs w:val="12"/>
        </w:rPr>
        <w:t>epare contract/agreements for warehouses, transportation, loading/unloading, procurements, customs clearance leasing and other commercial contracts. Perform any other Logistical &amp; Purchasing/Procurement/Supply duties as required.</w:t>
      </w:r>
    </w:p>
    <w:p w:rsidR="000558EB" w:rsidRDefault="00862E11">
      <w:pPr>
        <w:spacing w:line="37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6629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9.4pt" to="522.05pt,9.4pt" o:allowincell="f" strokecolor="#969696" strokeweight="0.75pt"/>
            </w:pict>
          </mc:Fallback>
        </mc:AlternateContent>
      </w: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ASSISTANT, Procurement</w:t>
      </w:r>
    </w:p>
    <w:p w:rsidR="000558EB" w:rsidRDefault="00862E11">
      <w:pPr>
        <w:tabs>
          <w:tab w:val="left" w:pos="80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Supply Department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6"/>
          <w:szCs w:val="16"/>
        </w:rPr>
        <w:t>2006 - 2007</w:t>
      </w: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UNICEF, Islamabad</w:t>
      </w:r>
    </w:p>
    <w:p w:rsidR="000558EB" w:rsidRDefault="000558EB">
      <w:pPr>
        <w:spacing w:line="155" w:lineRule="exact"/>
        <w:rPr>
          <w:sz w:val="24"/>
          <w:szCs w:val="24"/>
        </w:rPr>
      </w:pPr>
    </w:p>
    <w:p w:rsidR="000558EB" w:rsidRDefault="00862E11">
      <w:pPr>
        <w:numPr>
          <w:ilvl w:val="0"/>
          <w:numId w:val="2"/>
        </w:numPr>
        <w:tabs>
          <w:tab w:val="left" w:pos="100"/>
        </w:tabs>
        <w:spacing w:line="239" w:lineRule="auto"/>
        <w:ind w:left="100" w:hanging="98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2"/>
          <w:szCs w:val="12"/>
        </w:rPr>
        <w:t>Assist drafting and typing routine correspondence.</w:t>
      </w:r>
    </w:p>
    <w:p w:rsidR="000558EB" w:rsidRDefault="000558EB">
      <w:pPr>
        <w:spacing w:line="103" w:lineRule="exact"/>
        <w:rPr>
          <w:rFonts w:ascii="Trebuchet MS" w:eastAsia="Trebuchet MS" w:hAnsi="Trebuchet MS" w:cs="Trebuchet MS"/>
          <w:sz w:val="16"/>
          <w:szCs w:val="16"/>
        </w:rPr>
      </w:pPr>
    </w:p>
    <w:p w:rsidR="000558EB" w:rsidRDefault="00862E11">
      <w:pPr>
        <w:numPr>
          <w:ilvl w:val="0"/>
          <w:numId w:val="2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with assembling pouch material form within the Section for dispatch though Registry.</w:t>
      </w:r>
    </w:p>
    <w:p w:rsidR="000558EB" w:rsidRDefault="000558EB">
      <w:pPr>
        <w:spacing w:line="71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2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Identify alternative sources, if need be, in order to cater to</w:t>
      </w:r>
      <w:r>
        <w:rPr>
          <w:rFonts w:ascii="Trebuchet MS" w:eastAsia="Trebuchet MS" w:hAnsi="Trebuchet MS" w:cs="Trebuchet MS"/>
          <w:sz w:val="12"/>
          <w:szCs w:val="12"/>
        </w:rPr>
        <w:t xml:space="preserve"> the project needs within stipulated elivery time.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2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Sr. Supply Assistant in preparing tender documents and comparative statements for printing contracts.</w:t>
      </w:r>
    </w:p>
    <w:p w:rsidR="000558EB" w:rsidRDefault="000558EB">
      <w:pPr>
        <w:sectPr w:rsidR="000558EB">
          <w:pgSz w:w="12240" w:h="15840"/>
          <w:pgMar w:top="568" w:right="900" w:bottom="1440" w:left="1700" w:header="0" w:footer="0" w:gutter="0"/>
          <w:cols w:space="720" w:equalWidth="0">
            <w:col w:w="9640"/>
          </w:cols>
        </w:sectPr>
      </w:pPr>
    </w:p>
    <w:p w:rsidR="000558EB" w:rsidRDefault="00862E11">
      <w:pPr>
        <w:jc w:val="right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2</w:t>
      </w:r>
    </w:p>
    <w:p w:rsidR="000558EB" w:rsidRDefault="00862E11">
      <w:pPr>
        <w:numPr>
          <w:ilvl w:val="0"/>
          <w:numId w:val="3"/>
        </w:numPr>
        <w:tabs>
          <w:tab w:val="left" w:pos="80"/>
        </w:tabs>
        <w:spacing w:line="235" w:lineRule="auto"/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in the preparation of purchase orders and payment requests.</w:t>
      </w:r>
    </w:p>
    <w:p w:rsidR="000558EB" w:rsidRDefault="000558EB">
      <w:pPr>
        <w:spacing w:line="7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3"/>
        </w:numPr>
        <w:tabs>
          <w:tab w:val="left" w:pos="72"/>
        </w:tabs>
        <w:spacing w:line="355" w:lineRule="auto"/>
        <w:ind w:left="100" w:right="2540" w:hanging="9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Receives </w:t>
      </w:r>
      <w:r>
        <w:rPr>
          <w:rFonts w:ascii="Trebuchet MS" w:eastAsia="Trebuchet MS" w:hAnsi="Trebuchet MS" w:cs="Trebuchet MS"/>
          <w:sz w:val="12"/>
          <w:szCs w:val="12"/>
        </w:rPr>
        <w:t>screens and routs correspondence, attach necessary background information and maintains Chrono and tickler Follow up System. Ensures quick and appropriate distribution of mail to the concerned desks.</w:t>
      </w:r>
    </w:p>
    <w:p w:rsidR="000558EB" w:rsidRDefault="000558EB">
      <w:pPr>
        <w:spacing w:line="5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3"/>
        </w:numPr>
        <w:tabs>
          <w:tab w:val="left" w:pos="88"/>
        </w:tabs>
        <w:spacing w:line="357" w:lineRule="auto"/>
        <w:ind w:left="80" w:right="280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Maintain General S&amp;P O Files, Contracts Files including</w:t>
      </w:r>
      <w:r>
        <w:rPr>
          <w:rFonts w:ascii="Trebuchet MS" w:eastAsia="Trebuchet MS" w:hAnsi="Trebuchet MS" w:cs="Trebuchet MS"/>
          <w:sz w:val="12"/>
          <w:szCs w:val="12"/>
        </w:rPr>
        <w:t xml:space="preserve"> UNICEF Programme/Admin Instructions, Supply Manuals, Newsletters, Computerized Consignee Lists, Exdirs, Supdirs, and Warehouse Catalogues etc.</w:t>
      </w:r>
    </w:p>
    <w:p w:rsidR="000558EB" w:rsidRDefault="000558EB">
      <w:pPr>
        <w:spacing w:line="1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3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Prepare progress report on a daily basis and keep Chief of Section posted with development.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3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with arrang</w:t>
      </w:r>
      <w:r>
        <w:rPr>
          <w:rFonts w:ascii="Trebuchet MS" w:eastAsia="Trebuchet MS" w:hAnsi="Trebuchet MS" w:cs="Trebuchet MS"/>
          <w:sz w:val="12"/>
          <w:szCs w:val="12"/>
        </w:rPr>
        <w:t>ing appointments, receives visitors and screens telephone calls and respond to routine inquiries.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3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Any other duties assigned from time to time.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150495</wp:posOffset>
                </wp:positionV>
                <wp:extent cx="6629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1.85pt" to="522.05pt,11.85pt" o:allowincell="f" strokecolor="#969696" strokeweight="0.75pt"/>
            </w:pict>
          </mc:Fallback>
        </mc:AlternateContent>
      </w:r>
    </w:p>
    <w:p w:rsidR="000558EB" w:rsidRDefault="000558EB">
      <w:pPr>
        <w:spacing w:line="238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16"/>
          <w:szCs w:val="16"/>
        </w:rPr>
        <w:t>LOGISTICS/ Admin ASSISTANT</w:t>
      </w:r>
    </w:p>
    <w:p w:rsidR="000558EB" w:rsidRDefault="000558EB">
      <w:pPr>
        <w:spacing w:line="1" w:lineRule="exact"/>
        <w:rPr>
          <w:sz w:val="20"/>
          <w:szCs w:val="20"/>
        </w:rPr>
      </w:pPr>
    </w:p>
    <w:p w:rsidR="000558EB" w:rsidRDefault="00862E11">
      <w:pPr>
        <w:tabs>
          <w:tab w:val="left" w:pos="81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Admin &amp; Logistic Department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15"/>
          <w:szCs w:val="15"/>
        </w:rPr>
        <w:t>2005 - 2006</w:t>
      </w:r>
    </w:p>
    <w:p w:rsidR="000558EB" w:rsidRDefault="000558EB">
      <w:pPr>
        <w:spacing w:line="1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ACTED Pakistan (French Based NGO)</w:t>
      </w:r>
    </w:p>
    <w:p w:rsidR="000558EB" w:rsidRDefault="000558EB">
      <w:pPr>
        <w:spacing w:line="167" w:lineRule="exact"/>
        <w:rPr>
          <w:sz w:val="20"/>
          <w:szCs w:val="20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Making sure the procurement cycle are accordance to ACTED Procedures.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Supervise the timely delivery of items to bases, Supervise the Filling system.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Procurement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Need Assessment of the required Product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Conducting Market Surveys, Analyses of Quoted rates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Product availability, Issuance of Work order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Out Sourcing of assignments, Contract issuance, Event Management for Orientation Meetings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Maintenance of all record related to Immoveable Assets.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Tagging on the Assets (with Unique Inventory NO.</w:t>
      </w:r>
    </w:p>
    <w:p w:rsidR="000558EB" w:rsidRDefault="000558EB">
      <w:pPr>
        <w:spacing w:line="7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spacing w:line="357" w:lineRule="auto"/>
        <w:ind w:right="3180" w:firstLine="2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Developmen</w:t>
      </w:r>
      <w:r>
        <w:rPr>
          <w:rFonts w:ascii="Trebuchet MS" w:eastAsia="Trebuchet MS" w:hAnsi="Trebuchet MS" w:cs="Trebuchet MS"/>
          <w:sz w:val="12"/>
          <w:szCs w:val="12"/>
        </w:rPr>
        <w:t>t of Database for Moveable Assets, which helps to enter, all procured items in account of Moveable Assets -Additionally helping to retrieve, List of all vendors</w:t>
      </w:r>
    </w:p>
    <w:p w:rsidR="000558EB" w:rsidRDefault="000558EB">
      <w:pPr>
        <w:spacing w:line="4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8"/>
        </w:tabs>
        <w:spacing w:line="355" w:lineRule="auto"/>
        <w:ind w:left="80" w:right="210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List of all issued items from the store during fiscal year, Department wise, Employee wise, </w:t>
      </w:r>
      <w:r>
        <w:rPr>
          <w:rFonts w:ascii="Trebuchet MS" w:eastAsia="Trebuchet MS" w:hAnsi="Trebuchet MS" w:cs="Trebuchet MS"/>
          <w:sz w:val="12"/>
          <w:szCs w:val="12"/>
        </w:rPr>
        <w:t>and Item wise. Communication/Transportation Advertisement, Short Listing, Minutes of the interviews</w:t>
      </w:r>
    </w:p>
    <w:p w:rsidR="000558EB" w:rsidRDefault="000558EB">
      <w:pPr>
        <w:spacing w:line="2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Extension / Termination of Staff Contracts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Supervise the Log Books are complete and proper fuel coupon are used.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Supervision of schedule for Vehicle(s)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Supervision of repair and maintenance for vehicle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Supervision of Vehicle Fuel &amp; Log Book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4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Assist the conduction of meetings and arrangement of Logistics for the participants.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139065</wp:posOffset>
                </wp:positionV>
                <wp:extent cx="6629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0.95pt" to="522.05pt,10.95pt" o:allowincell="f" strokecolor="#969696" strokeweight="0.75pt"/>
            </w:pict>
          </mc:Fallback>
        </mc:AlternateContent>
      </w:r>
    </w:p>
    <w:p w:rsidR="000558EB" w:rsidRDefault="000558EB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160"/>
      </w:tblGrid>
      <w:tr w:rsidR="000558EB">
        <w:trPr>
          <w:trHeight w:val="186"/>
        </w:trPr>
        <w:tc>
          <w:tcPr>
            <w:tcW w:w="490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Business Executive</w:t>
            </w:r>
          </w:p>
        </w:tc>
        <w:tc>
          <w:tcPr>
            <w:tcW w:w="4160" w:type="dxa"/>
            <w:vAlign w:val="bottom"/>
          </w:tcPr>
          <w:p w:rsidR="000558EB" w:rsidRDefault="00862E11">
            <w:pPr>
              <w:spacing w:line="185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2003 - 2005</w:t>
            </w:r>
          </w:p>
        </w:tc>
      </w:tr>
      <w:tr w:rsidR="000558EB">
        <w:trPr>
          <w:trHeight w:val="186"/>
        </w:trPr>
        <w:tc>
          <w:tcPr>
            <w:tcW w:w="490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Xianle Co, Rawalpindi</w:t>
            </w:r>
          </w:p>
        </w:tc>
        <w:tc>
          <w:tcPr>
            <w:tcW w:w="4160" w:type="dxa"/>
            <w:vAlign w:val="bottom"/>
          </w:tcPr>
          <w:p w:rsidR="000558EB" w:rsidRDefault="000558EB">
            <w:pPr>
              <w:rPr>
                <w:sz w:val="16"/>
                <w:szCs w:val="16"/>
              </w:rPr>
            </w:pPr>
          </w:p>
        </w:tc>
      </w:tr>
    </w:tbl>
    <w:p w:rsidR="000558EB" w:rsidRDefault="000558EB">
      <w:pPr>
        <w:spacing w:line="189" w:lineRule="exact"/>
        <w:rPr>
          <w:sz w:val="20"/>
          <w:szCs w:val="20"/>
        </w:rPr>
      </w:pPr>
    </w:p>
    <w:p w:rsidR="000558EB" w:rsidRDefault="00862E11">
      <w:pPr>
        <w:numPr>
          <w:ilvl w:val="0"/>
          <w:numId w:val="5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HR Management (Staff</w:t>
      </w:r>
      <w:r>
        <w:rPr>
          <w:rFonts w:ascii="Trebuchet MS" w:eastAsia="Trebuchet MS" w:hAnsi="Trebuchet MS" w:cs="Trebuchet MS"/>
          <w:sz w:val="12"/>
          <w:szCs w:val="12"/>
        </w:rPr>
        <w:t xml:space="preserve"> contracts, Salary &amp; Overtime Calculation, Disbursement)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5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Petty Cash Management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5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Reporting Management (monthly business reports, warehouse stock reports)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5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Record Keeping Management (filling regarding finance, HR, administration)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5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Database Management </w:t>
      </w:r>
      <w:r>
        <w:rPr>
          <w:rFonts w:ascii="Trebuchet MS" w:eastAsia="Trebuchet MS" w:hAnsi="Trebuchet MS" w:cs="Trebuchet MS"/>
          <w:sz w:val="12"/>
          <w:szCs w:val="12"/>
        </w:rPr>
        <w:t>(online data entry &amp; record update)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267335</wp:posOffset>
                </wp:positionV>
                <wp:extent cx="66294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1.05pt" to="522.05pt,21.05pt" o:allowincell="f" strokecolor="#969696" strokeweight="0.75pt"/>
            </w:pict>
          </mc:Fallback>
        </mc:AlternateContent>
      </w: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3600"/>
      </w:tblGrid>
      <w:tr w:rsidR="000558EB">
        <w:trPr>
          <w:trHeight w:val="186"/>
        </w:trPr>
        <w:tc>
          <w:tcPr>
            <w:tcW w:w="528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Lecturer cum Administrative Officer</w:t>
            </w:r>
          </w:p>
        </w:tc>
        <w:tc>
          <w:tcPr>
            <w:tcW w:w="3600" w:type="dxa"/>
            <w:vAlign w:val="bottom"/>
          </w:tcPr>
          <w:p w:rsidR="000558EB" w:rsidRDefault="00862E11">
            <w:pPr>
              <w:spacing w:line="185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2001 - 2003</w:t>
            </w:r>
          </w:p>
        </w:tc>
      </w:tr>
    </w:tbl>
    <w:p w:rsidR="000558EB" w:rsidRDefault="00862E11">
      <w:pPr>
        <w:spacing w:line="238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Government Community Model College,</w:t>
      </w:r>
    </w:p>
    <w:p w:rsidR="000558EB" w:rsidRDefault="000558EB">
      <w:pPr>
        <w:spacing w:line="1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Dist. Gujranwala</w:t>
      </w:r>
    </w:p>
    <w:p w:rsidR="000558EB" w:rsidRDefault="000558EB">
      <w:pPr>
        <w:spacing w:line="191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planning and preparing lessons;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–  researching and developing new topics, courses and teaching materials, </w:t>
      </w:r>
      <w:r>
        <w:rPr>
          <w:rFonts w:ascii="Trebuchet MS" w:eastAsia="Trebuchet MS" w:hAnsi="Trebuchet MS" w:cs="Trebuchet MS"/>
          <w:sz w:val="12"/>
          <w:szCs w:val="12"/>
        </w:rPr>
        <w:t>including online resources;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monitoring, assessing and marking students' work;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maintaining accurate records and monitoring students' progress;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–  setting and overseeing examinations and liaising with awarding bodies to ensure quality standards are </w:t>
      </w:r>
      <w:r>
        <w:rPr>
          <w:rFonts w:ascii="Trebuchet MS" w:eastAsia="Trebuchet MS" w:hAnsi="Trebuchet MS" w:cs="Trebuchet MS"/>
          <w:sz w:val="12"/>
          <w:szCs w:val="12"/>
        </w:rPr>
        <w:t>met;</w:t>
      </w:r>
    </w:p>
    <w:p w:rsidR="000558EB" w:rsidRDefault="000558EB">
      <w:pPr>
        <w:spacing w:line="70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carrying out a pastoral role as a personal tutor to students;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conducting tutorials on a one-to-one basis with learners;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planning additional support for students, as necessary;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–  liaising with Govt. educational professionals and </w:t>
      </w:r>
      <w:r>
        <w:rPr>
          <w:rFonts w:ascii="Trebuchet MS" w:eastAsia="Trebuchet MS" w:hAnsi="Trebuchet MS" w:cs="Trebuchet MS"/>
          <w:sz w:val="12"/>
          <w:szCs w:val="12"/>
        </w:rPr>
        <w:t>organizations;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Promote the use of technology in teaching/learning process.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Promote a positive, caring climate for learning.</w:t>
      </w:r>
    </w:p>
    <w:p w:rsidR="000558EB" w:rsidRDefault="000558EB">
      <w:pPr>
        <w:spacing w:line="70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Communicate effectively with students and staff.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Supervise operations in the principal’s absence.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Help plan dail</w:t>
      </w:r>
      <w:r>
        <w:rPr>
          <w:rFonts w:ascii="Trebuchet MS" w:eastAsia="Trebuchet MS" w:hAnsi="Trebuchet MS" w:cs="Trebuchet MS"/>
          <w:sz w:val="12"/>
          <w:szCs w:val="12"/>
        </w:rPr>
        <w:t>y school activities by participating in the development of class schedules, teacher assignments, and extracurricular activity schedules.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Supervise monitoring of student attendance and investigate when appropriate.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Work with department heads and fac</w:t>
      </w:r>
      <w:r>
        <w:rPr>
          <w:rFonts w:ascii="Trebuchet MS" w:eastAsia="Trebuchet MS" w:hAnsi="Trebuchet MS" w:cs="Trebuchet MS"/>
          <w:sz w:val="12"/>
          <w:szCs w:val="12"/>
        </w:rPr>
        <w:t>ulty to assist in development of campus budget.</w:t>
      </w:r>
    </w:p>
    <w:p w:rsidR="000558EB" w:rsidRDefault="000558EB">
      <w:pPr>
        <w:spacing w:line="70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Requisition supplies, textbooks, and equipment; check inventory; maintain records; and verify receipts for materials.</w:t>
      </w:r>
    </w:p>
    <w:p w:rsidR="000558EB" w:rsidRDefault="000558EB">
      <w:pPr>
        <w:sectPr w:rsidR="000558EB">
          <w:pgSz w:w="12240" w:h="15840"/>
          <w:pgMar w:top="426" w:right="900" w:bottom="159" w:left="1700" w:header="0" w:footer="0" w:gutter="0"/>
          <w:cols w:space="720" w:equalWidth="0">
            <w:col w:w="9640"/>
          </w:cols>
        </w:sect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336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558EB" w:rsidRDefault="000558EB">
      <w:pPr>
        <w:sectPr w:rsidR="000558EB">
          <w:type w:val="continuous"/>
          <w:pgSz w:w="12240" w:h="15840"/>
          <w:pgMar w:top="426" w:right="900" w:bottom="159" w:left="11220" w:header="0" w:footer="0" w:gutter="0"/>
          <w:cols w:space="720" w:equalWidth="0">
            <w:col w:w="120"/>
          </w:cols>
        </w:sectPr>
      </w:pPr>
    </w:p>
    <w:p w:rsidR="000558EB" w:rsidRDefault="00862E11">
      <w:pPr>
        <w:jc w:val="right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>3</w:t>
      </w:r>
    </w:p>
    <w:p w:rsidR="000558EB" w:rsidRDefault="00862E11">
      <w:pPr>
        <w:spacing w:line="235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–  Ensure that school rules are </w:t>
      </w:r>
      <w:r>
        <w:rPr>
          <w:rFonts w:ascii="Trebuchet MS" w:eastAsia="Trebuchet MS" w:hAnsi="Trebuchet MS" w:cs="Trebuchet MS"/>
          <w:sz w:val="12"/>
          <w:szCs w:val="12"/>
        </w:rPr>
        <w:t>uniformly observed and that student discipline is appropriate and equitable.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–  Performs other duties as assigned.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135890</wp:posOffset>
                </wp:positionV>
                <wp:extent cx="6629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0.7pt" to="522.05pt,10.7pt" o:allowincell="f" strokecolor="#969696" strokeweight="0.75pt"/>
            </w:pict>
          </mc:Fallback>
        </mc:AlternateContent>
      </w:r>
    </w:p>
    <w:p w:rsidR="000558EB" w:rsidRDefault="000558EB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000"/>
      </w:tblGrid>
      <w:tr w:rsidR="000558EB">
        <w:trPr>
          <w:trHeight w:val="186"/>
        </w:trPr>
        <w:tc>
          <w:tcPr>
            <w:tcW w:w="4840" w:type="dxa"/>
            <w:vAlign w:val="bottom"/>
          </w:tcPr>
          <w:p w:rsidR="000558EB" w:rsidRDefault="00862E11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Lecturer, Lab Assistant</w:t>
            </w:r>
          </w:p>
        </w:tc>
        <w:tc>
          <w:tcPr>
            <w:tcW w:w="4000" w:type="dxa"/>
            <w:vAlign w:val="bottom"/>
          </w:tcPr>
          <w:p w:rsidR="000558EB" w:rsidRDefault="00862E11">
            <w:pPr>
              <w:spacing w:line="185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1998 - 2001</w:t>
            </w:r>
          </w:p>
        </w:tc>
      </w:tr>
    </w:tbl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AIH Schooling system,</w:t>
      </w:r>
    </w:p>
    <w:p w:rsidR="000558EB" w:rsidRDefault="000558EB">
      <w:pPr>
        <w:spacing w:line="189" w:lineRule="exact"/>
        <w:rPr>
          <w:sz w:val="20"/>
          <w:szCs w:val="20"/>
        </w:rPr>
      </w:pPr>
    </w:p>
    <w:p w:rsidR="000558EB" w:rsidRDefault="00862E11">
      <w:pPr>
        <w:numPr>
          <w:ilvl w:val="0"/>
          <w:numId w:val="8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Delivering of lectures to classes in the subjects of;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8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Computer Science, </w:t>
      </w:r>
      <w:r>
        <w:rPr>
          <w:rFonts w:ascii="Trebuchet MS" w:eastAsia="Trebuchet MS" w:hAnsi="Trebuchet MS" w:cs="Trebuchet MS"/>
          <w:sz w:val="12"/>
          <w:szCs w:val="12"/>
        </w:rPr>
        <w:t>Mathematics, English, Science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8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Responsible for setting examination papers and marking of them for the same subjects.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8"/>
        </w:numPr>
        <w:tabs>
          <w:tab w:val="left" w:pos="140"/>
        </w:tabs>
        <w:ind w:left="140" w:hanging="13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Assigning projects and taking presentations on different topics from the students for evaluation purpose.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234950</wp:posOffset>
                </wp:positionV>
                <wp:extent cx="66294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18.5pt" to="522.05pt,18.5pt" o:allowincell="f" strokecolor="#969696" strokeweight="2.25pt"/>
            </w:pict>
          </mc:Fallback>
        </mc:AlternateContent>
      </w:r>
    </w:p>
    <w:p w:rsidR="000558EB" w:rsidRDefault="000558EB">
      <w:pPr>
        <w:spacing w:line="281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Para-Academic Achievements</w:t>
      </w:r>
    </w:p>
    <w:p w:rsidR="000558EB" w:rsidRDefault="000558EB">
      <w:pPr>
        <w:spacing w:line="190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T</w:t>
      </w:r>
      <w:r>
        <w:rPr>
          <w:rFonts w:ascii="Trebuchet MS" w:eastAsia="Trebuchet MS" w:hAnsi="Trebuchet MS" w:cs="Trebuchet MS"/>
          <w:b/>
          <w:bCs/>
          <w:sz w:val="16"/>
          <w:szCs w:val="16"/>
        </w:rPr>
        <w:t>rainings</w:t>
      </w:r>
    </w:p>
    <w:p w:rsidR="000558EB" w:rsidRDefault="000558EB">
      <w:pPr>
        <w:spacing w:line="5" w:lineRule="exact"/>
        <w:rPr>
          <w:sz w:val="20"/>
          <w:szCs w:val="20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Trainings offered by UNHCR during 8 years regarding Soft Skill, ICT, Protection, Security (list could be provided as factsheet of SM)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Advance Security training &amp; HIV/AIDS Training with UNICEF, Islamabad.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UNICEF ProM’s training on-going…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</w:t>
      </w:r>
      <w:r>
        <w:rPr>
          <w:rFonts w:ascii="Trebuchet MS" w:eastAsia="Trebuchet MS" w:hAnsi="Trebuchet MS" w:cs="Trebuchet MS"/>
          <w:sz w:val="12"/>
          <w:szCs w:val="12"/>
        </w:rPr>
        <w:t>ed a training of 7 days for “FLAT=Finance+ Logistic+ Administration as TEAM” at ACTED Pakistan January 2006.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Received training of D.E.O by Comsats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Received training for IT-Courses as a Tool in working environment by E-Tech.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Received training for CSC by </w:t>
      </w:r>
      <w:r>
        <w:rPr>
          <w:rFonts w:ascii="Trebuchet MS" w:eastAsia="Trebuchet MS" w:hAnsi="Trebuchet MS" w:cs="Trebuchet MS"/>
          <w:sz w:val="12"/>
          <w:szCs w:val="12"/>
        </w:rPr>
        <w:t>CIT College with major in computers and MS-Office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Received training (online) for “Managing Anger &amp; Stress at Work Place”.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spacing w:line="239" w:lineRule="auto"/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Received training for windows all versions, MS Office all versions</w:t>
      </w:r>
    </w:p>
    <w:p w:rsidR="000558EB" w:rsidRDefault="000558EB">
      <w:pPr>
        <w:spacing w:line="70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One day workshop on WTO in Pakistan</w:t>
      </w:r>
    </w:p>
    <w:p w:rsidR="000558EB" w:rsidRDefault="000558EB">
      <w:pPr>
        <w:spacing w:line="69" w:lineRule="exact"/>
        <w:rPr>
          <w:rFonts w:ascii="Trebuchet MS" w:eastAsia="Trebuchet MS" w:hAnsi="Trebuchet MS" w:cs="Trebuchet MS"/>
          <w:sz w:val="12"/>
          <w:szCs w:val="12"/>
        </w:rPr>
      </w:pPr>
    </w:p>
    <w:p w:rsidR="000558EB" w:rsidRDefault="00862E11">
      <w:pPr>
        <w:numPr>
          <w:ilvl w:val="0"/>
          <w:numId w:val="9"/>
        </w:numPr>
        <w:tabs>
          <w:tab w:val="left" w:pos="80"/>
        </w:tabs>
        <w:ind w:left="80" w:hanging="78"/>
        <w:jc w:val="both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 xml:space="preserve">First Aid Training by Red </w:t>
      </w:r>
      <w:r>
        <w:rPr>
          <w:rFonts w:ascii="Trebuchet MS" w:eastAsia="Trebuchet MS" w:hAnsi="Trebuchet MS" w:cs="Trebuchet MS"/>
          <w:sz w:val="12"/>
          <w:szCs w:val="12"/>
        </w:rPr>
        <w:t>Crescent Peshawar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-Fire Fighting Training by Fire Fighting Unit Peshawar</w:t>
      </w: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93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Memberships</w:t>
      </w:r>
    </w:p>
    <w:p w:rsidR="000558EB" w:rsidRDefault="000558EB">
      <w:pPr>
        <w:spacing w:line="5" w:lineRule="exact"/>
        <w:rPr>
          <w:sz w:val="20"/>
          <w:szCs w:val="20"/>
        </w:rPr>
      </w:pP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- Blood Volunteer of PRCS,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- Work Volunteer of PRCS,</w:t>
      </w:r>
    </w:p>
    <w:p w:rsidR="000558EB" w:rsidRDefault="000558EB">
      <w:pPr>
        <w:spacing w:line="69" w:lineRule="exact"/>
        <w:rPr>
          <w:sz w:val="20"/>
          <w:szCs w:val="20"/>
        </w:rPr>
      </w:pPr>
    </w:p>
    <w:p w:rsidR="000558EB" w:rsidRDefault="00862E1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- Member of Asian Group Study</w:t>
      </w:r>
    </w:p>
    <w:p w:rsidR="000558EB" w:rsidRDefault="000558EB">
      <w:pPr>
        <w:spacing w:line="276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16"/>
          <w:szCs w:val="16"/>
        </w:rPr>
        <w:t>Languages</w:t>
      </w:r>
    </w:p>
    <w:p w:rsidR="000558EB" w:rsidRDefault="000558EB">
      <w:pPr>
        <w:spacing w:line="6" w:lineRule="exact"/>
        <w:rPr>
          <w:sz w:val="20"/>
          <w:szCs w:val="20"/>
        </w:rPr>
      </w:pPr>
    </w:p>
    <w:p w:rsidR="000558EB" w:rsidRDefault="00862E11">
      <w:pPr>
        <w:spacing w:line="357" w:lineRule="auto"/>
        <w:ind w:right="4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2"/>
          <w:szCs w:val="12"/>
        </w:rPr>
        <w:t>- Excellent in English, Urdu, and Punjabi. Certificate beginner Level</w:t>
      </w:r>
      <w:r>
        <w:rPr>
          <w:rFonts w:ascii="Trebuchet MS" w:eastAsia="Trebuchet MS" w:hAnsi="Trebuchet MS" w:cs="Trebuchet MS"/>
          <w:sz w:val="12"/>
          <w:szCs w:val="12"/>
        </w:rPr>
        <w:t xml:space="preserve"> in Chinese and Arabic. -UN Language Proficiency in English language</w:t>
      </w:r>
    </w:p>
    <w:p w:rsidR="000558EB" w:rsidRDefault="00862E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262255</wp:posOffset>
                </wp:positionV>
                <wp:extent cx="6629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20.65pt" to="522.05pt,20.65pt" o:allowincell="f" strokecolor="#969696" strokeweight="2.25pt"/>
            </w:pict>
          </mc:Fallback>
        </mc:AlternateContent>
      </w:r>
    </w:p>
    <w:p w:rsidR="000558EB" w:rsidRDefault="000558EB">
      <w:pPr>
        <w:spacing w:line="353" w:lineRule="exact"/>
        <w:rPr>
          <w:sz w:val="20"/>
          <w:szCs w:val="20"/>
        </w:rPr>
      </w:pPr>
    </w:p>
    <w:p w:rsidR="000558EB" w:rsidRDefault="000558EB">
      <w:pPr>
        <w:sectPr w:rsidR="000558EB">
          <w:pgSz w:w="12240" w:h="15840"/>
          <w:pgMar w:top="426" w:right="900" w:bottom="159" w:left="1700" w:header="0" w:footer="0" w:gutter="0"/>
          <w:cols w:space="720" w:equalWidth="0">
            <w:col w:w="9640"/>
          </w:cols>
        </w:sectPr>
      </w:pPr>
      <w:bookmarkStart w:id="3" w:name="_GoBack"/>
      <w:bookmarkEnd w:id="3"/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200" w:lineRule="exact"/>
        <w:rPr>
          <w:sz w:val="20"/>
          <w:szCs w:val="20"/>
        </w:rPr>
      </w:pPr>
    </w:p>
    <w:p w:rsidR="000558EB" w:rsidRDefault="000558EB">
      <w:pPr>
        <w:spacing w:line="398" w:lineRule="exact"/>
        <w:rPr>
          <w:sz w:val="20"/>
          <w:szCs w:val="20"/>
        </w:rPr>
      </w:pPr>
    </w:p>
    <w:p w:rsidR="000558EB" w:rsidRDefault="00862E1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0558EB">
      <w:type w:val="continuous"/>
      <w:pgSz w:w="12240" w:h="15840"/>
      <w:pgMar w:top="426" w:right="900" w:bottom="159" w:left="1122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CA6E7BC6"/>
    <w:lvl w:ilvl="0" w:tplc="C30E9B26">
      <w:start w:val="1"/>
      <w:numFmt w:val="bullet"/>
      <w:lvlText w:val="-"/>
      <w:lvlJc w:val="left"/>
    </w:lvl>
    <w:lvl w:ilvl="1" w:tplc="91B67B3E">
      <w:numFmt w:val="decimal"/>
      <w:lvlText w:val=""/>
      <w:lvlJc w:val="left"/>
    </w:lvl>
    <w:lvl w:ilvl="2" w:tplc="7E3066BE">
      <w:numFmt w:val="decimal"/>
      <w:lvlText w:val=""/>
      <w:lvlJc w:val="left"/>
    </w:lvl>
    <w:lvl w:ilvl="3" w:tplc="0752111C">
      <w:numFmt w:val="decimal"/>
      <w:lvlText w:val=""/>
      <w:lvlJc w:val="left"/>
    </w:lvl>
    <w:lvl w:ilvl="4" w:tplc="CA9E9D60">
      <w:numFmt w:val="decimal"/>
      <w:lvlText w:val=""/>
      <w:lvlJc w:val="left"/>
    </w:lvl>
    <w:lvl w:ilvl="5" w:tplc="04F0DC12">
      <w:numFmt w:val="decimal"/>
      <w:lvlText w:val=""/>
      <w:lvlJc w:val="left"/>
    </w:lvl>
    <w:lvl w:ilvl="6" w:tplc="4FFCD8B6">
      <w:numFmt w:val="decimal"/>
      <w:lvlText w:val=""/>
      <w:lvlJc w:val="left"/>
    </w:lvl>
    <w:lvl w:ilvl="7" w:tplc="3CE6BBF4">
      <w:numFmt w:val="decimal"/>
      <w:lvlText w:val=""/>
      <w:lvlJc w:val="left"/>
    </w:lvl>
    <w:lvl w:ilvl="8" w:tplc="1A709B16">
      <w:numFmt w:val="decimal"/>
      <w:lvlText w:val=""/>
      <w:lvlJc w:val="left"/>
    </w:lvl>
  </w:abstractNum>
  <w:abstractNum w:abstractNumId="1">
    <w:nsid w:val="3D1B58BA"/>
    <w:multiLevelType w:val="hybridMultilevel"/>
    <w:tmpl w:val="F8383D32"/>
    <w:lvl w:ilvl="0" w:tplc="2312BBB6">
      <w:start w:val="1"/>
      <w:numFmt w:val="bullet"/>
      <w:lvlText w:val="-"/>
      <w:lvlJc w:val="left"/>
    </w:lvl>
    <w:lvl w:ilvl="1" w:tplc="EEA4A1E4">
      <w:numFmt w:val="decimal"/>
      <w:lvlText w:val=""/>
      <w:lvlJc w:val="left"/>
    </w:lvl>
    <w:lvl w:ilvl="2" w:tplc="279A8F64">
      <w:numFmt w:val="decimal"/>
      <w:lvlText w:val=""/>
      <w:lvlJc w:val="left"/>
    </w:lvl>
    <w:lvl w:ilvl="3" w:tplc="69460AD0">
      <w:numFmt w:val="decimal"/>
      <w:lvlText w:val=""/>
      <w:lvlJc w:val="left"/>
    </w:lvl>
    <w:lvl w:ilvl="4" w:tplc="387AECF6">
      <w:numFmt w:val="decimal"/>
      <w:lvlText w:val=""/>
      <w:lvlJc w:val="left"/>
    </w:lvl>
    <w:lvl w:ilvl="5" w:tplc="5F7EE7B2">
      <w:numFmt w:val="decimal"/>
      <w:lvlText w:val=""/>
      <w:lvlJc w:val="left"/>
    </w:lvl>
    <w:lvl w:ilvl="6" w:tplc="3A08D83E">
      <w:numFmt w:val="decimal"/>
      <w:lvlText w:val=""/>
      <w:lvlJc w:val="left"/>
    </w:lvl>
    <w:lvl w:ilvl="7" w:tplc="48F8EA2E">
      <w:numFmt w:val="decimal"/>
      <w:lvlText w:val=""/>
      <w:lvlJc w:val="left"/>
    </w:lvl>
    <w:lvl w:ilvl="8" w:tplc="881624E4">
      <w:numFmt w:val="decimal"/>
      <w:lvlText w:val=""/>
      <w:lvlJc w:val="left"/>
    </w:lvl>
  </w:abstractNum>
  <w:abstractNum w:abstractNumId="2">
    <w:nsid w:val="41B71EFB"/>
    <w:multiLevelType w:val="hybridMultilevel"/>
    <w:tmpl w:val="18A6DEDC"/>
    <w:lvl w:ilvl="0" w:tplc="321E2F8C">
      <w:start w:val="1"/>
      <w:numFmt w:val="bullet"/>
      <w:lvlText w:val="-"/>
      <w:lvlJc w:val="left"/>
    </w:lvl>
    <w:lvl w:ilvl="1" w:tplc="93A80824">
      <w:numFmt w:val="decimal"/>
      <w:lvlText w:val=""/>
      <w:lvlJc w:val="left"/>
    </w:lvl>
    <w:lvl w:ilvl="2" w:tplc="CD2E04D6">
      <w:numFmt w:val="decimal"/>
      <w:lvlText w:val=""/>
      <w:lvlJc w:val="left"/>
    </w:lvl>
    <w:lvl w:ilvl="3" w:tplc="FA9020F4">
      <w:numFmt w:val="decimal"/>
      <w:lvlText w:val=""/>
      <w:lvlJc w:val="left"/>
    </w:lvl>
    <w:lvl w:ilvl="4" w:tplc="8A7C1E1A">
      <w:numFmt w:val="decimal"/>
      <w:lvlText w:val=""/>
      <w:lvlJc w:val="left"/>
    </w:lvl>
    <w:lvl w:ilvl="5" w:tplc="2E469B02">
      <w:numFmt w:val="decimal"/>
      <w:lvlText w:val=""/>
      <w:lvlJc w:val="left"/>
    </w:lvl>
    <w:lvl w:ilvl="6" w:tplc="3F46AD58">
      <w:numFmt w:val="decimal"/>
      <w:lvlText w:val=""/>
      <w:lvlJc w:val="left"/>
    </w:lvl>
    <w:lvl w:ilvl="7" w:tplc="BC34C154">
      <w:numFmt w:val="decimal"/>
      <w:lvlText w:val=""/>
      <w:lvlJc w:val="left"/>
    </w:lvl>
    <w:lvl w:ilvl="8" w:tplc="5B10DBF8">
      <w:numFmt w:val="decimal"/>
      <w:lvlText w:val=""/>
      <w:lvlJc w:val="left"/>
    </w:lvl>
  </w:abstractNum>
  <w:abstractNum w:abstractNumId="3">
    <w:nsid w:val="46E87CCD"/>
    <w:multiLevelType w:val="hybridMultilevel"/>
    <w:tmpl w:val="C9C4031E"/>
    <w:lvl w:ilvl="0" w:tplc="F7B80E20">
      <w:start w:val="1"/>
      <w:numFmt w:val="bullet"/>
      <w:lvlText w:val="-"/>
      <w:lvlJc w:val="left"/>
    </w:lvl>
    <w:lvl w:ilvl="1" w:tplc="1E38B6BC">
      <w:numFmt w:val="decimal"/>
      <w:lvlText w:val=""/>
      <w:lvlJc w:val="left"/>
    </w:lvl>
    <w:lvl w:ilvl="2" w:tplc="C0CAB60E">
      <w:numFmt w:val="decimal"/>
      <w:lvlText w:val=""/>
      <w:lvlJc w:val="left"/>
    </w:lvl>
    <w:lvl w:ilvl="3" w:tplc="EFC29AEC">
      <w:numFmt w:val="decimal"/>
      <w:lvlText w:val=""/>
      <w:lvlJc w:val="left"/>
    </w:lvl>
    <w:lvl w:ilvl="4" w:tplc="F42E2128">
      <w:numFmt w:val="decimal"/>
      <w:lvlText w:val=""/>
      <w:lvlJc w:val="left"/>
    </w:lvl>
    <w:lvl w:ilvl="5" w:tplc="539855D4">
      <w:numFmt w:val="decimal"/>
      <w:lvlText w:val=""/>
      <w:lvlJc w:val="left"/>
    </w:lvl>
    <w:lvl w:ilvl="6" w:tplc="3050B362">
      <w:numFmt w:val="decimal"/>
      <w:lvlText w:val=""/>
      <w:lvlJc w:val="left"/>
    </w:lvl>
    <w:lvl w:ilvl="7" w:tplc="5BAAFE2C">
      <w:numFmt w:val="decimal"/>
      <w:lvlText w:val=""/>
      <w:lvlJc w:val="left"/>
    </w:lvl>
    <w:lvl w:ilvl="8" w:tplc="A4143EF0">
      <w:numFmt w:val="decimal"/>
      <w:lvlText w:val=""/>
      <w:lvlJc w:val="left"/>
    </w:lvl>
  </w:abstractNum>
  <w:abstractNum w:abstractNumId="4">
    <w:nsid w:val="507ED7AB"/>
    <w:multiLevelType w:val="hybridMultilevel"/>
    <w:tmpl w:val="89F4C90A"/>
    <w:lvl w:ilvl="0" w:tplc="3D927A78">
      <w:start w:val="1"/>
      <w:numFmt w:val="bullet"/>
      <w:lvlText w:val="-"/>
      <w:lvlJc w:val="left"/>
    </w:lvl>
    <w:lvl w:ilvl="1" w:tplc="CB32F776">
      <w:numFmt w:val="decimal"/>
      <w:lvlText w:val=""/>
      <w:lvlJc w:val="left"/>
    </w:lvl>
    <w:lvl w:ilvl="2" w:tplc="35F08EB2">
      <w:numFmt w:val="decimal"/>
      <w:lvlText w:val=""/>
      <w:lvlJc w:val="left"/>
    </w:lvl>
    <w:lvl w:ilvl="3" w:tplc="C9869256">
      <w:numFmt w:val="decimal"/>
      <w:lvlText w:val=""/>
      <w:lvlJc w:val="left"/>
    </w:lvl>
    <w:lvl w:ilvl="4" w:tplc="5372C146">
      <w:numFmt w:val="decimal"/>
      <w:lvlText w:val=""/>
      <w:lvlJc w:val="left"/>
    </w:lvl>
    <w:lvl w:ilvl="5" w:tplc="0B10C422">
      <w:numFmt w:val="decimal"/>
      <w:lvlText w:val=""/>
      <w:lvlJc w:val="left"/>
    </w:lvl>
    <w:lvl w:ilvl="6" w:tplc="DAF4470A">
      <w:numFmt w:val="decimal"/>
      <w:lvlText w:val=""/>
      <w:lvlJc w:val="left"/>
    </w:lvl>
    <w:lvl w:ilvl="7" w:tplc="D91219C4">
      <w:numFmt w:val="decimal"/>
      <w:lvlText w:val=""/>
      <w:lvlJc w:val="left"/>
    </w:lvl>
    <w:lvl w:ilvl="8" w:tplc="E0E079DE">
      <w:numFmt w:val="decimal"/>
      <w:lvlText w:val=""/>
      <w:lvlJc w:val="left"/>
    </w:lvl>
  </w:abstractNum>
  <w:abstractNum w:abstractNumId="5">
    <w:nsid w:val="515F007C"/>
    <w:multiLevelType w:val="hybridMultilevel"/>
    <w:tmpl w:val="3B38504C"/>
    <w:lvl w:ilvl="0" w:tplc="009E1204">
      <w:start w:val="1"/>
      <w:numFmt w:val="bullet"/>
      <w:lvlText w:val="-"/>
      <w:lvlJc w:val="left"/>
    </w:lvl>
    <w:lvl w:ilvl="1" w:tplc="6A642070">
      <w:numFmt w:val="decimal"/>
      <w:lvlText w:val=""/>
      <w:lvlJc w:val="left"/>
    </w:lvl>
    <w:lvl w:ilvl="2" w:tplc="F2BEE446">
      <w:numFmt w:val="decimal"/>
      <w:lvlText w:val=""/>
      <w:lvlJc w:val="left"/>
    </w:lvl>
    <w:lvl w:ilvl="3" w:tplc="F5EE3F00">
      <w:numFmt w:val="decimal"/>
      <w:lvlText w:val=""/>
      <w:lvlJc w:val="left"/>
    </w:lvl>
    <w:lvl w:ilvl="4" w:tplc="76CCE786">
      <w:numFmt w:val="decimal"/>
      <w:lvlText w:val=""/>
      <w:lvlJc w:val="left"/>
    </w:lvl>
    <w:lvl w:ilvl="5" w:tplc="84EE1892">
      <w:numFmt w:val="decimal"/>
      <w:lvlText w:val=""/>
      <w:lvlJc w:val="left"/>
    </w:lvl>
    <w:lvl w:ilvl="6" w:tplc="F76233DE">
      <w:numFmt w:val="decimal"/>
      <w:lvlText w:val=""/>
      <w:lvlJc w:val="left"/>
    </w:lvl>
    <w:lvl w:ilvl="7" w:tplc="1AB84C68">
      <w:numFmt w:val="decimal"/>
      <w:lvlText w:val=""/>
      <w:lvlJc w:val="left"/>
    </w:lvl>
    <w:lvl w:ilvl="8" w:tplc="C318E5FC">
      <w:numFmt w:val="decimal"/>
      <w:lvlText w:val=""/>
      <w:lvlJc w:val="left"/>
    </w:lvl>
  </w:abstractNum>
  <w:abstractNum w:abstractNumId="6">
    <w:nsid w:val="5BD062C2"/>
    <w:multiLevelType w:val="hybridMultilevel"/>
    <w:tmpl w:val="84B8EBE6"/>
    <w:lvl w:ilvl="0" w:tplc="70E813EE">
      <w:start w:val="1"/>
      <w:numFmt w:val="bullet"/>
      <w:lvlText w:val="-"/>
      <w:lvlJc w:val="left"/>
    </w:lvl>
    <w:lvl w:ilvl="1" w:tplc="D26C093C">
      <w:numFmt w:val="decimal"/>
      <w:lvlText w:val=""/>
      <w:lvlJc w:val="left"/>
    </w:lvl>
    <w:lvl w:ilvl="2" w:tplc="7F30E612">
      <w:numFmt w:val="decimal"/>
      <w:lvlText w:val=""/>
      <w:lvlJc w:val="left"/>
    </w:lvl>
    <w:lvl w:ilvl="3" w:tplc="E9E6D996">
      <w:numFmt w:val="decimal"/>
      <w:lvlText w:val=""/>
      <w:lvlJc w:val="left"/>
    </w:lvl>
    <w:lvl w:ilvl="4" w:tplc="D988BDCE">
      <w:numFmt w:val="decimal"/>
      <w:lvlText w:val=""/>
      <w:lvlJc w:val="left"/>
    </w:lvl>
    <w:lvl w:ilvl="5" w:tplc="194609D4">
      <w:numFmt w:val="decimal"/>
      <w:lvlText w:val=""/>
      <w:lvlJc w:val="left"/>
    </w:lvl>
    <w:lvl w:ilvl="6" w:tplc="8F565FBA">
      <w:numFmt w:val="decimal"/>
      <w:lvlText w:val=""/>
      <w:lvlJc w:val="left"/>
    </w:lvl>
    <w:lvl w:ilvl="7" w:tplc="B6F0ABDE">
      <w:numFmt w:val="decimal"/>
      <w:lvlText w:val=""/>
      <w:lvlJc w:val="left"/>
    </w:lvl>
    <w:lvl w:ilvl="8" w:tplc="E16CB1E6">
      <w:numFmt w:val="decimal"/>
      <w:lvlText w:val=""/>
      <w:lvlJc w:val="left"/>
    </w:lvl>
  </w:abstractNum>
  <w:abstractNum w:abstractNumId="7">
    <w:nsid w:val="7545E146"/>
    <w:multiLevelType w:val="hybridMultilevel"/>
    <w:tmpl w:val="EA289CB6"/>
    <w:lvl w:ilvl="0" w:tplc="97BEE9FA">
      <w:start w:val="1"/>
      <w:numFmt w:val="bullet"/>
      <w:lvlText w:val="\endash "/>
      <w:lvlJc w:val="left"/>
    </w:lvl>
    <w:lvl w:ilvl="1" w:tplc="BB484608">
      <w:numFmt w:val="decimal"/>
      <w:lvlText w:val=""/>
      <w:lvlJc w:val="left"/>
    </w:lvl>
    <w:lvl w:ilvl="2" w:tplc="2E54BD92">
      <w:numFmt w:val="decimal"/>
      <w:lvlText w:val=""/>
      <w:lvlJc w:val="left"/>
    </w:lvl>
    <w:lvl w:ilvl="3" w:tplc="1D1E70AE">
      <w:numFmt w:val="decimal"/>
      <w:lvlText w:val=""/>
      <w:lvlJc w:val="left"/>
    </w:lvl>
    <w:lvl w:ilvl="4" w:tplc="21C84C0A">
      <w:numFmt w:val="decimal"/>
      <w:lvlText w:val=""/>
      <w:lvlJc w:val="left"/>
    </w:lvl>
    <w:lvl w:ilvl="5" w:tplc="A692A98C">
      <w:numFmt w:val="decimal"/>
      <w:lvlText w:val=""/>
      <w:lvlJc w:val="left"/>
    </w:lvl>
    <w:lvl w:ilvl="6" w:tplc="EB8E5924">
      <w:numFmt w:val="decimal"/>
      <w:lvlText w:val=""/>
      <w:lvlJc w:val="left"/>
    </w:lvl>
    <w:lvl w:ilvl="7" w:tplc="4AF88C40">
      <w:numFmt w:val="decimal"/>
      <w:lvlText w:val=""/>
      <w:lvlJc w:val="left"/>
    </w:lvl>
    <w:lvl w:ilvl="8" w:tplc="01FC7FA4">
      <w:numFmt w:val="decimal"/>
      <w:lvlText w:val=""/>
      <w:lvlJc w:val="left"/>
    </w:lvl>
  </w:abstractNum>
  <w:abstractNum w:abstractNumId="8">
    <w:nsid w:val="79E2A9E3"/>
    <w:multiLevelType w:val="hybridMultilevel"/>
    <w:tmpl w:val="7BAE4916"/>
    <w:lvl w:ilvl="0" w:tplc="630424DE">
      <w:start w:val="1"/>
      <w:numFmt w:val="bullet"/>
      <w:lvlText w:val="\endash "/>
      <w:lvlJc w:val="left"/>
    </w:lvl>
    <w:lvl w:ilvl="1" w:tplc="CC86DA70">
      <w:numFmt w:val="decimal"/>
      <w:lvlText w:val=""/>
      <w:lvlJc w:val="left"/>
    </w:lvl>
    <w:lvl w:ilvl="2" w:tplc="B2840C8C">
      <w:numFmt w:val="decimal"/>
      <w:lvlText w:val=""/>
      <w:lvlJc w:val="left"/>
    </w:lvl>
    <w:lvl w:ilvl="3" w:tplc="92B6D35E">
      <w:numFmt w:val="decimal"/>
      <w:lvlText w:val=""/>
      <w:lvlJc w:val="left"/>
    </w:lvl>
    <w:lvl w:ilvl="4" w:tplc="4CFCED22">
      <w:numFmt w:val="decimal"/>
      <w:lvlText w:val=""/>
      <w:lvlJc w:val="left"/>
    </w:lvl>
    <w:lvl w:ilvl="5" w:tplc="C66482BE">
      <w:numFmt w:val="decimal"/>
      <w:lvlText w:val=""/>
      <w:lvlJc w:val="left"/>
    </w:lvl>
    <w:lvl w:ilvl="6" w:tplc="479ED99E">
      <w:numFmt w:val="decimal"/>
      <w:lvlText w:val=""/>
      <w:lvlJc w:val="left"/>
    </w:lvl>
    <w:lvl w:ilvl="7" w:tplc="206ACC54">
      <w:numFmt w:val="decimal"/>
      <w:lvlText w:val=""/>
      <w:lvlJc w:val="left"/>
    </w:lvl>
    <w:lvl w:ilvl="8" w:tplc="3B82607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EB"/>
    <w:rsid w:val="000558EB"/>
    <w:rsid w:val="008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rat.3667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2017-05-07T15:25:00Z</dcterms:created>
  <dcterms:modified xsi:type="dcterms:W3CDTF">2017-05-07T13:27:00Z</dcterms:modified>
</cp:coreProperties>
</file>