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E6" w:rsidRDefault="002B19D6">
      <w:r>
        <w:rPr>
          <w:noProof/>
        </w:rPr>
        <w:pict>
          <v:shapetype id="_x0000_t202" coordsize="21600,21600" o:spt="202" path="m,l,21600r21600,l21600,xe">
            <v:stroke joinstyle="miter"/>
            <v:path gradientshapeok="t" o:connecttype="rect"/>
          </v:shapetype>
          <v:shape id="_x0000_s1028" type="#_x0000_t202" style="position:absolute;margin-left:-54.75pt;margin-top:-27.75pt;width:188.7pt;height:766.15pt;z-index:251659264" strokecolor="white [3212]">
            <v:textbox>
              <w:txbxContent>
                <w:p w:rsidR="00CD637C" w:rsidRDefault="00A01BCD">
                  <w:pPr>
                    <w:rPr>
                      <w:b/>
                      <w:i/>
                    </w:rPr>
                  </w:pPr>
                  <w:r>
                    <w:rPr>
                      <w:b/>
                      <w:i/>
                      <w:noProof/>
                    </w:rPr>
                    <w:drawing>
                      <wp:inline distT="0" distB="0" distL="0" distR="0" wp14:anchorId="712D2E43" wp14:editId="6D54B873">
                        <wp:extent cx="2062716" cy="2120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385" cy="2120104"/>
                                </a:xfrm>
                                <a:prstGeom prst="rect">
                                  <a:avLst/>
                                </a:prstGeom>
                                <a:noFill/>
                                <a:ln>
                                  <a:noFill/>
                                </a:ln>
                              </pic:spPr>
                            </pic:pic>
                          </a:graphicData>
                        </a:graphic>
                      </wp:inline>
                    </w:drawing>
                  </w:r>
                </w:p>
                <w:p w:rsidR="008E5D0C" w:rsidRDefault="008E5D0C">
                  <w:pPr>
                    <w:rPr>
                      <w:b/>
                      <w:i/>
                    </w:rPr>
                  </w:pPr>
                </w:p>
                <w:p w:rsidR="00317F85" w:rsidRDefault="00317F85">
                  <w:pPr>
                    <w:rPr>
                      <w:b/>
                      <w:i/>
                      <w:sz w:val="24"/>
                    </w:rPr>
                  </w:pPr>
                </w:p>
                <w:p w:rsidR="00CD637C" w:rsidRPr="00317F85" w:rsidRDefault="00CD637C">
                  <w:pPr>
                    <w:rPr>
                      <w:b/>
                      <w:i/>
                      <w:sz w:val="24"/>
                      <w:u w:val="single"/>
                    </w:rPr>
                  </w:pPr>
                  <w:r w:rsidRPr="00317F85">
                    <w:rPr>
                      <w:b/>
                      <w:i/>
                      <w:sz w:val="24"/>
                      <w:u w:val="single"/>
                    </w:rPr>
                    <w:t>AREAS OF EXPERTISE</w:t>
                  </w:r>
                </w:p>
                <w:p w:rsidR="00DB6042" w:rsidRDefault="00317F85">
                  <w:pPr>
                    <w:rPr>
                      <w:sz w:val="24"/>
                    </w:rPr>
                  </w:pPr>
                  <w:r>
                    <w:rPr>
                      <w:sz w:val="24"/>
                    </w:rPr>
                    <w:t>Building connections</w:t>
                  </w:r>
                </w:p>
                <w:p w:rsidR="00317F85" w:rsidRDefault="00317F85">
                  <w:pPr>
                    <w:rPr>
                      <w:sz w:val="24"/>
                    </w:rPr>
                  </w:pPr>
                  <w:r>
                    <w:rPr>
                      <w:sz w:val="24"/>
                    </w:rPr>
                    <w:t>Multitasking</w:t>
                  </w:r>
                </w:p>
                <w:p w:rsidR="00317F85" w:rsidRDefault="00317F85">
                  <w:pPr>
                    <w:rPr>
                      <w:sz w:val="24"/>
                    </w:rPr>
                  </w:pPr>
                  <w:r>
                    <w:rPr>
                      <w:sz w:val="24"/>
                    </w:rPr>
                    <w:t>Attention to detail</w:t>
                  </w:r>
                </w:p>
                <w:p w:rsidR="00317F85" w:rsidRDefault="00317F85">
                  <w:pPr>
                    <w:rPr>
                      <w:sz w:val="24"/>
                    </w:rPr>
                  </w:pPr>
                  <w:r>
                    <w:rPr>
                      <w:sz w:val="24"/>
                    </w:rPr>
                    <w:t>Technical and language skills</w:t>
                  </w:r>
                </w:p>
                <w:p w:rsidR="00317F85" w:rsidRPr="00142F08" w:rsidRDefault="00317F85">
                  <w:pPr>
                    <w:rPr>
                      <w:sz w:val="24"/>
                    </w:rPr>
                  </w:pPr>
                  <w:r>
                    <w:rPr>
                      <w:sz w:val="24"/>
                    </w:rPr>
                    <w:t>Flexibility</w:t>
                  </w:r>
                </w:p>
                <w:p w:rsidR="00DB6042" w:rsidRPr="00317F85" w:rsidRDefault="00DB6042">
                  <w:pPr>
                    <w:rPr>
                      <w:sz w:val="2"/>
                    </w:rPr>
                  </w:pPr>
                </w:p>
                <w:p w:rsidR="00250C0E" w:rsidRPr="00317F85" w:rsidRDefault="00250C0E">
                  <w:pPr>
                    <w:rPr>
                      <w:b/>
                      <w:i/>
                      <w:sz w:val="24"/>
                      <w:u w:val="single"/>
                    </w:rPr>
                  </w:pPr>
                  <w:r w:rsidRPr="00317F85">
                    <w:rPr>
                      <w:b/>
                      <w:i/>
                      <w:sz w:val="24"/>
                      <w:u w:val="single"/>
                    </w:rPr>
                    <w:t>PROFESSIONAL</w:t>
                  </w:r>
                </w:p>
                <w:p w:rsidR="00250C0E" w:rsidRPr="00142F08" w:rsidRDefault="00317F85">
                  <w:pPr>
                    <w:rPr>
                      <w:sz w:val="24"/>
                    </w:rPr>
                  </w:pPr>
                  <w:r>
                    <w:rPr>
                      <w:sz w:val="24"/>
                    </w:rPr>
                    <w:t>Fluency in English</w:t>
                  </w:r>
                </w:p>
                <w:p w:rsidR="00866B71" w:rsidRPr="00142F08" w:rsidRDefault="00866B71">
                  <w:pPr>
                    <w:rPr>
                      <w:sz w:val="24"/>
                    </w:rPr>
                  </w:pPr>
                  <w:r w:rsidRPr="00142F08">
                    <w:rPr>
                      <w:sz w:val="24"/>
                    </w:rPr>
                    <w:t>Able to work effectively</w:t>
                  </w:r>
                </w:p>
                <w:p w:rsidR="00142F08" w:rsidRDefault="00142F08">
                  <w:pPr>
                    <w:rPr>
                      <w:sz w:val="24"/>
                    </w:rPr>
                  </w:pPr>
                  <w:r w:rsidRPr="00142F08">
                    <w:rPr>
                      <w:sz w:val="24"/>
                    </w:rPr>
                    <w:t>Microsoft Office</w:t>
                  </w:r>
                </w:p>
                <w:p w:rsidR="00317F85" w:rsidRDefault="00317F85">
                  <w:pPr>
                    <w:rPr>
                      <w:sz w:val="24"/>
                    </w:rPr>
                  </w:pPr>
                  <w:r>
                    <w:rPr>
                      <w:sz w:val="24"/>
                    </w:rPr>
                    <w:t>Customer Service</w:t>
                  </w:r>
                </w:p>
                <w:p w:rsidR="00317F85" w:rsidRPr="00142F08" w:rsidRDefault="00317F85">
                  <w:pPr>
                    <w:rPr>
                      <w:sz w:val="24"/>
                    </w:rPr>
                  </w:pPr>
                  <w:r>
                    <w:rPr>
                      <w:sz w:val="24"/>
                    </w:rPr>
                    <w:t>Work well under pressure</w:t>
                  </w:r>
                </w:p>
                <w:p w:rsidR="00250C0E" w:rsidRPr="00317F85" w:rsidRDefault="00250C0E">
                  <w:pPr>
                    <w:rPr>
                      <w:sz w:val="2"/>
                    </w:rPr>
                  </w:pPr>
                </w:p>
                <w:p w:rsidR="00250C0E" w:rsidRPr="00317F85" w:rsidRDefault="00250C0E">
                  <w:pPr>
                    <w:rPr>
                      <w:b/>
                      <w:i/>
                      <w:sz w:val="24"/>
                      <w:u w:val="single"/>
                    </w:rPr>
                  </w:pPr>
                  <w:r w:rsidRPr="00317F85">
                    <w:rPr>
                      <w:b/>
                      <w:i/>
                      <w:sz w:val="24"/>
                      <w:u w:val="single"/>
                    </w:rPr>
                    <w:t>PERSONAL SKILLS</w:t>
                  </w:r>
                </w:p>
                <w:p w:rsidR="00250C0E" w:rsidRPr="00142F08" w:rsidRDefault="008859C2">
                  <w:pPr>
                    <w:rPr>
                      <w:sz w:val="24"/>
                    </w:rPr>
                  </w:pPr>
                  <w:r w:rsidRPr="00142F08">
                    <w:rPr>
                      <w:sz w:val="24"/>
                    </w:rPr>
                    <w:t>Communication Skills</w:t>
                  </w:r>
                </w:p>
                <w:p w:rsidR="008859C2" w:rsidRPr="00142F08" w:rsidRDefault="008859C2">
                  <w:pPr>
                    <w:rPr>
                      <w:sz w:val="24"/>
                    </w:rPr>
                  </w:pPr>
                  <w:r w:rsidRPr="00142F08">
                    <w:rPr>
                      <w:sz w:val="24"/>
                    </w:rPr>
                    <w:t>Target Oriented</w:t>
                  </w:r>
                </w:p>
                <w:p w:rsidR="008859C2" w:rsidRPr="00142F08" w:rsidRDefault="008859C2">
                  <w:pPr>
                    <w:rPr>
                      <w:sz w:val="24"/>
                    </w:rPr>
                  </w:pPr>
                  <w:r w:rsidRPr="00142F08">
                    <w:rPr>
                      <w:sz w:val="24"/>
                    </w:rPr>
                    <w:t>Analytical Mind</w:t>
                  </w:r>
                </w:p>
                <w:p w:rsidR="008859C2" w:rsidRDefault="008859C2">
                  <w:pPr>
                    <w:rPr>
                      <w:sz w:val="24"/>
                    </w:rPr>
                  </w:pPr>
                  <w:r w:rsidRPr="00142F08">
                    <w:rPr>
                      <w:sz w:val="24"/>
                    </w:rPr>
                    <w:t>Customer Facing Skills</w:t>
                  </w:r>
                </w:p>
                <w:p w:rsidR="00317F85" w:rsidRPr="00142F08" w:rsidRDefault="00317F85">
                  <w:pPr>
                    <w:rPr>
                      <w:sz w:val="24"/>
                    </w:rPr>
                  </w:pPr>
                  <w:r>
                    <w:rPr>
                      <w:sz w:val="24"/>
                    </w:rPr>
                    <w:t>Organized</w:t>
                  </w:r>
                </w:p>
                <w:p w:rsidR="008859C2" w:rsidRPr="00142F08" w:rsidRDefault="008859C2">
                  <w:pPr>
                    <w:rPr>
                      <w:sz w:val="24"/>
                    </w:rPr>
                  </w:pPr>
                </w:p>
                <w:p w:rsidR="00CD637C" w:rsidRDefault="00CD637C"/>
                <w:p w:rsidR="00CD637C" w:rsidRDefault="00CD637C"/>
                <w:p w:rsidR="00CD637C" w:rsidRDefault="00CD637C"/>
              </w:txbxContent>
            </v:textbox>
          </v:shape>
        </w:pict>
      </w:r>
      <w:r>
        <w:rPr>
          <w:noProof/>
        </w:rPr>
        <w:pict>
          <v:shape id="_x0000_s1027" type="#_x0000_t202" style="position:absolute;margin-left:133.95pt;margin-top:-27.75pt;width:367.8pt;height:771.2pt;z-index:251658240" strokecolor="white [3212]">
            <v:textbox>
              <w:txbxContent>
                <w:p w:rsidR="00866B71" w:rsidRPr="00E92670" w:rsidRDefault="00A01BCD">
                  <w:pPr>
                    <w:rPr>
                      <w:rFonts w:ascii="Arial Black" w:hAnsi="Arial Black"/>
                      <w:b/>
                      <w:color w:val="002060"/>
                      <w:sz w:val="40"/>
                    </w:rPr>
                  </w:pPr>
                  <w:r w:rsidRPr="00E92670">
                    <w:rPr>
                      <w:rFonts w:ascii="Arial Black" w:hAnsi="Arial Black"/>
                      <w:b/>
                      <w:color w:val="002060"/>
                      <w:sz w:val="40"/>
                    </w:rPr>
                    <w:t xml:space="preserve">RAYMART </w:t>
                  </w:r>
                </w:p>
                <w:p w:rsidR="00866B71" w:rsidRDefault="00866B71">
                  <w:pPr>
                    <w:rPr>
                      <w:rFonts w:ascii="Arial Black" w:hAnsi="Arial Black"/>
                      <w:b/>
                      <w:color w:val="FF0000"/>
                      <w:sz w:val="4"/>
                    </w:rPr>
                  </w:pPr>
                </w:p>
                <w:p w:rsidR="002B19D6" w:rsidRPr="00E92670" w:rsidRDefault="002B19D6" w:rsidP="002B19D6">
                  <w:pPr>
                    <w:rPr>
                      <w:rFonts w:ascii="Arial Black" w:hAnsi="Arial Black"/>
                      <w:b/>
                      <w:color w:val="002060"/>
                      <w:sz w:val="40"/>
                    </w:rPr>
                  </w:pPr>
                  <w:hyperlink r:id="rId6" w:history="1">
                    <w:r w:rsidRPr="0033570C">
                      <w:rPr>
                        <w:rStyle w:val="Hyperlink"/>
                        <w:rFonts w:ascii="Arial Black" w:hAnsi="Arial Black"/>
                        <w:b/>
                        <w:sz w:val="40"/>
                      </w:rPr>
                      <w:t>RAYMART.367119@2freemail.com</w:t>
                    </w:r>
                  </w:hyperlink>
                  <w:r>
                    <w:rPr>
                      <w:rFonts w:ascii="Arial Black" w:hAnsi="Arial Black"/>
                      <w:b/>
                      <w:color w:val="002060"/>
                      <w:sz w:val="40"/>
                    </w:rPr>
                    <w:t xml:space="preserve"> </w:t>
                  </w:r>
                  <w:bookmarkStart w:id="0" w:name="_GoBack"/>
                  <w:bookmarkEnd w:id="0"/>
                  <w:r w:rsidRPr="00E92670">
                    <w:rPr>
                      <w:rFonts w:ascii="Arial Black" w:hAnsi="Arial Black"/>
                      <w:b/>
                      <w:color w:val="002060"/>
                      <w:sz w:val="40"/>
                    </w:rPr>
                    <w:t xml:space="preserve"> </w:t>
                  </w:r>
                </w:p>
                <w:p w:rsidR="002B19D6" w:rsidRPr="00866B71" w:rsidRDefault="002B19D6">
                  <w:pPr>
                    <w:rPr>
                      <w:rFonts w:ascii="Arial Black" w:hAnsi="Arial Black"/>
                      <w:b/>
                      <w:color w:val="FF0000"/>
                      <w:sz w:val="4"/>
                    </w:rPr>
                  </w:pPr>
                </w:p>
                <w:p w:rsidR="004A0E2F" w:rsidRPr="00317F85" w:rsidRDefault="004A0E2F">
                  <w:pPr>
                    <w:rPr>
                      <w:b/>
                      <w:sz w:val="26"/>
                      <w:szCs w:val="26"/>
                      <w:u w:val="single"/>
                    </w:rPr>
                  </w:pPr>
                  <w:r w:rsidRPr="00317F85">
                    <w:rPr>
                      <w:b/>
                      <w:sz w:val="26"/>
                      <w:szCs w:val="26"/>
                      <w:u w:val="single"/>
                    </w:rPr>
                    <w:t>PERSONAL SUMMARY</w:t>
                  </w:r>
                </w:p>
                <w:p w:rsidR="004A0E2F" w:rsidRPr="00317F85" w:rsidRDefault="004A0E2F">
                  <w:pPr>
                    <w:rPr>
                      <w:sz w:val="26"/>
                      <w:szCs w:val="26"/>
                    </w:rPr>
                  </w:pPr>
                  <w:r w:rsidRPr="00317F85">
                    <w:rPr>
                      <w:sz w:val="26"/>
                      <w:szCs w:val="26"/>
                    </w:rPr>
                    <w:t xml:space="preserve">A </w:t>
                  </w:r>
                  <w:r w:rsidR="00750A76">
                    <w:rPr>
                      <w:sz w:val="26"/>
                      <w:szCs w:val="26"/>
                    </w:rPr>
                    <w:t xml:space="preserve">well-organized, disciplined and </w:t>
                  </w:r>
                  <w:r w:rsidR="00DB6042" w:rsidRPr="00317F85">
                    <w:rPr>
                      <w:sz w:val="26"/>
                      <w:szCs w:val="26"/>
                    </w:rPr>
                    <w:t>dependable hotel and restaurant management graduate</w:t>
                  </w:r>
                  <w:r w:rsidRPr="00317F85">
                    <w:rPr>
                      <w:sz w:val="26"/>
                      <w:szCs w:val="26"/>
                    </w:rPr>
                    <w:t xml:space="preserve"> with </w:t>
                  </w:r>
                  <w:r w:rsidR="00750A76">
                    <w:rPr>
                      <w:sz w:val="26"/>
                      <w:szCs w:val="26"/>
                    </w:rPr>
                    <w:t xml:space="preserve">excellent </w:t>
                  </w:r>
                  <w:r w:rsidRPr="00317F85">
                    <w:rPr>
                      <w:sz w:val="26"/>
                      <w:szCs w:val="26"/>
                    </w:rPr>
                    <w:t>customer service experience, including the ability to communicate politely and clearly to customers.</w:t>
                  </w:r>
                </w:p>
                <w:p w:rsidR="00E77895" w:rsidRPr="00317F85" w:rsidRDefault="00122448">
                  <w:pPr>
                    <w:rPr>
                      <w:sz w:val="26"/>
                      <w:szCs w:val="26"/>
                    </w:rPr>
                  </w:pPr>
                  <w:r w:rsidRPr="00317F85">
                    <w:rPr>
                      <w:sz w:val="26"/>
                      <w:szCs w:val="26"/>
                    </w:rPr>
                    <w:t>Possessing enthusiasm, drive</w:t>
                  </w:r>
                  <w:r w:rsidR="00DB6042" w:rsidRPr="00317F85">
                    <w:rPr>
                      <w:sz w:val="26"/>
                      <w:szCs w:val="26"/>
                    </w:rPr>
                    <w:t>n</w:t>
                  </w:r>
                  <w:r w:rsidRPr="00317F85">
                    <w:rPr>
                      <w:sz w:val="26"/>
                      <w:szCs w:val="26"/>
                    </w:rPr>
                    <w:t xml:space="preserve"> and a positive attitude required to </w:t>
                  </w:r>
                  <w:r w:rsidR="00CC15ED" w:rsidRPr="00317F85">
                    <w:rPr>
                      <w:sz w:val="26"/>
                      <w:szCs w:val="26"/>
                    </w:rPr>
                    <w:t>for the success of the company.</w:t>
                  </w:r>
                  <w:r w:rsidR="00317F85" w:rsidRPr="00317F85">
                    <w:rPr>
                      <w:sz w:val="26"/>
                      <w:szCs w:val="26"/>
                    </w:rPr>
                    <w:t xml:space="preserve"> </w:t>
                  </w:r>
                  <w:r w:rsidR="00386528" w:rsidRPr="00317F85">
                    <w:rPr>
                      <w:sz w:val="26"/>
                      <w:szCs w:val="26"/>
                    </w:rPr>
                    <w:t>Easy going by nature and able to get along with colleagues</w:t>
                  </w:r>
                  <w:r w:rsidR="00317F85" w:rsidRPr="00317F85">
                    <w:rPr>
                      <w:sz w:val="26"/>
                      <w:szCs w:val="26"/>
                    </w:rPr>
                    <w:t>.</w:t>
                  </w:r>
                </w:p>
                <w:p w:rsidR="00866B71" w:rsidRPr="00866B71" w:rsidRDefault="00866B71">
                  <w:pPr>
                    <w:rPr>
                      <w:sz w:val="24"/>
                    </w:rPr>
                  </w:pPr>
                </w:p>
                <w:p w:rsidR="00122448" w:rsidRPr="00317F85" w:rsidRDefault="00122448">
                  <w:pPr>
                    <w:rPr>
                      <w:b/>
                      <w:sz w:val="26"/>
                      <w:szCs w:val="26"/>
                      <w:u w:val="single"/>
                    </w:rPr>
                  </w:pPr>
                  <w:r w:rsidRPr="00317F85">
                    <w:rPr>
                      <w:b/>
                      <w:sz w:val="26"/>
                      <w:szCs w:val="26"/>
                      <w:u w:val="single"/>
                    </w:rPr>
                    <w:t>WORK EXPERIENCE</w:t>
                  </w:r>
                  <w:r w:rsidR="00171191" w:rsidRPr="00317F85">
                    <w:rPr>
                      <w:b/>
                      <w:sz w:val="26"/>
                      <w:szCs w:val="26"/>
                      <w:u w:val="single"/>
                    </w:rPr>
                    <w:t>S</w:t>
                  </w:r>
                </w:p>
                <w:p w:rsidR="00E77895" w:rsidRPr="00750A76" w:rsidRDefault="0050313B" w:rsidP="00E77895">
                  <w:pPr>
                    <w:rPr>
                      <w:b/>
                      <w:i/>
                      <w:color w:val="002060"/>
                      <w:sz w:val="28"/>
                      <w:szCs w:val="26"/>
                    </w:rPr>
                  </w:pPr>
                  <w:r w:rsidRPr="00750A76">
                    <w:rPr>
                      <w:b/>
                      <w:i/>
                      <w:color w:val="002060"/>
                      <w:sz w:val="28"/>
                      <w:szCs w:val="26"/>
                    </w:rPr>
                    <w:t>Accuro Specialist Support Services LLC</w:t>
                  </w:r>
                </w:p>
                <w:p w:rsidR="00E77895" w:rsidRPr="00317F85" w:rsidRDefault="0050313B" w:rsidP="00E77895">
                  <w:pPr>
                    <w:rPr>
                      <w:sz w:val="26"/>
                      <w:szCs w:val="26"/>
                    </w:rPr>
                  </w:pPr>
                  <w:r w:rsidRPr="00317F85">
                    <w:rPr>
                      <w:b/>
                      <w:sz w:val="26"/>
                      <w:szCs w:val="26"/>
                    </w:rPr>
                    <w:t>Waite</w:t>
                  </w:r>
                  <w:r w:rsidR="00E77895" w:rsidRPr="00317F85">
                    <w:rPr>
                      <w:b/>
                      <w:sz w:val="26"/>
                      <w:szCs w:val="26"/>
                    </w:rPr>
                    <w:t>r</w:t>
                  </w:r>
                  <w:r w:rsidR="00E77895" w:rsidRPr="00317F85">
                    <w:rPr>
                      <w:b/>
                      <w:sz w:val="26"/>
                      <w:szCs w:val="26"/>
                    </w:rPr>
                    <w:tab/>
                  </w:r>
                  <w:r w:rsidR="00750A76">
                    <w:rPr>
                      <w:sz w:val="26"/>
                      <w:szCs w:val="26"/>
                    </w:rPr>
                    <w:tab/>
                  </w:r>
                  <w:r w:rsidR="00750A76">
                    <w:rPr>
                      <w:sz w:val="26"/>
                      <w:szCs w:val="26"/>
                    </w:rPr>
                    <w:tab/>
                  </w:r>
                  <w:r w:rsidR="00E77895" w:rsidRPr="00317F85">
                    <w:rPr>
                      <w:sz w:val="26"/>
                      <w:szCs w:val="26"/>
                    </w:rPr>
                    <w:t>September 2016 – Present</w:t>
                  </w:r>
                </w:p>
                <w:p w:rsidR="00E77895" w:rsidRPr="00750A76" w:rsidRDefault="00E77895" w:rsidP="00E77895">
                  <w:pPr>
                    <w:rPr>
                      <w:b/>
                      <w:i/>
                      <w:color w:val="002060"/>
                      <w:sz w:val="28"/>
                      <w:szCs w:val="26"/>
                    </w:rPr>
                  </w:pPr>
                  <w:r w:rsidRPr="00750A76">
                    <w:rPr>
                      <w:b/>
                      <w:i/>
                      <w:color w:val="002060"/>
                      <w:sz w:val="28"/>
                      <w:szCs w:val="26"/>
                    </w:rPr>
                    <w:t>Hotel Elizabeth-Fersal Baguio</w:t>
                  </w:r>
                </w:p>
                <w:p w:rsidR="00E77895" w:rsidRPr="00317F85" w:rsidRDefault="00E77895" w:rsidP="00E77895">
                  <w:pPr>
                    <w:rPr>
                      <w:sz w:val="26"/>
                      <w:szCs w:val="26"/>
                    </w:rPr>
                  </w:pPr>
                  <w:r w:rsidRPr="00317F85">
                    <w:rPr>
                      <w:b/>
                      <w:sz w:val="26"/>
                      <w:szCs w:val="26"/>
                    </w:rPr>
                    <w:t>Waiter</w:t>
                  </w:r>
                  <w:r w:rsidRPr="00317F85">
                    <w:rPr>
                      <w:b/>
                      <w:sz w:val="26"/>
                      <w:szCs w:val="26"/>
                    </w:rPr>
                    <w:tab/>
                  </w:r>
                  <w:r w:rsidR="00171191" w:rsidRPr="00317F85">
                    <w:rPr>
                      <w:sz w:val="26"/>
                      <w:szCs w:val="26"/>
                    </w:rPr>
                    <w:tab/>
                  </w:r>
                  <w:r w:rsidR="00750A76">
                    <w:rPr>
                      <w:sz w:val="26"/>
                      <w:szCs w:val="26"/>
                    </w:rPr>
                    <w:tab/>
                  </w:r>
                  <w:r w:rsidR="00171191" w:rsidRPr="00317F85">
                    <w:rPr>
                      <w:sz w:val="26"/>
                      <w:szCs w:val="26"/>
                    </w:rPr>
                    <w:t>June 2015 – August 2016</w:t>
                  </w:r>
                </w:p>
                <w:p w:rsidR="00E77895" w:rsidRPr="00750A76" w:rsidRDefault="00E77895" w:rsidP="00E77895">
                  <w:pPr>
                    <w:rPr>
                      <w:b/>
                      <w:i/>
                      <w:color w:val="002060"/>
                      <w:sz w:val="28"/>
                      <w:szCs w:val="26"/>
                    </w:rPr>
                  </w:pPr>
                  <w:r w:rsidRPr="00750A76">
                    <w:rPr>
                      <w:b/>
                      <w:i/>
                      <w:color w:val="002060"/>
                      <w:sz w:val="28"/>
                      <w:szCs w:val="26"/>
                    </w:rPr>
                    <w:t>Gloria Maris Restaurant (Dimsum Kitchen)</w:t>
                  </w:r>
                </w:p>
                <w:p w:rsidR="00E77895" w:rsidRPr="00317F85" w:rsidRDefault="00E77895" w:rsidP="00E77895">
                  <w:pPr>
                    <w:rPr>
                      <w:sz w:val="26"/>
                      <w:szCs w:val="26"/>
                    </w:rPr>
                  </w:pPr>
                  <w:r w:rsidRPr="00317F85">
                    <w:rPr>
                      <w:b/>
                      <w:sz w:val="26"/>
                      <w:szCs w:val="26"/>
                    </w:rPr>
                    <w:t>Waiter</w:t>
                  </w:r>
                  <w:r w:rsidRPr="00317F85">
                    <w:rPr>
                      <w:b/>
                      <w:sz w:val="26"/>
                      <w:szCs w:val="26"/>
                    </w:rPr>
                    <w:tab/>
                  </w:r>
                  <w:r w:rsidR="00750A76">
                    <w:rPr>
                      <w:sz w:val="26"/>
                      <w:szCs w:val="26"/>
                    </w:rPr>
                    <w:tab/>
                  </w:r>
                  <w:r w:rsidR="00750A76">
                    <w:rPr>
                      <w:sz w:val="26"/>
                      <w:szCs w:val="26"/>
                    </w:rPr>
                    <w:tab/>
                  </w:r>
                  <w:r w:rsidR="00171191" w:rsidRPr="00317F85">
                    <w:rPr>
                      <w:sz w:val="26"/>
                      <w:szCs w:val="26"/>
                    </w:rPr>
                    <w:t>May 2014 – April 2015</w:t>
                  </w:r>
                </w:p>
                <w:p w:rsidR="004A0E2F" w:rsidRPr="00750A76" w:rsidRDefault="00DB6042">
                  <w:pPr>
                    <w:rPr>
                      <w:b/>
                      <w:i/>
                      <w:color w:val="002060"/>
                      <w:sz w:val="28"/>
                      <w:szCs w:val="26"/>
                    </w:rPr>
                  </w:pPr>
                  <w:r w:rsidRPr="00750A76">
                    <w:rPr>
                      <w:b/>
                      <w:i/>
                      <w:color w:val="002060"/>
                      <w:sz w:val="28"/>
                      <w:szCs w:val="26"/>
                    </w:rPr>
                    <w:t>Golden Ties and Food Resources Inc.</w:t>
                  </w:r>
                </w:p>
                <w:p w:rsidR="00E77895" w:rsidRPr="00317F85" w:rsidRDefault="003F6556">
                  <w:pPr>
                    <w:rPr>
                      <w:sz w:val="26"/>
                      <w:szCs w:val="26"/>
                    </w:rPr>
                  </w:pPr>
                  <w:r w:rsidRPr="00317F85">
                    <w:rPr>
                      <w:b/>
                      <w:sz w:val="26"/>
                      <w:szCs w:val="26"/>
                    </w:rPr>
                    <w:t>Service Crew</w:t>
                  </w:r>
                  <w:r w:rsidR="00142F08" w:rsidRPr="00317F85">
                    <w:rPr>
                      <w:b/>
                      <w:sz w:val="26"/>
                      <w:szCs w:val="26"/>
                    </w:rPr>
                    <w:tab/>
                  </w:r>
                  <w:r w:rsidR="00142F08" w:rsidRPr="00317F85">
                    <w:rPr>
                      <w:b/>
                      <w:sz w:val="26"/>
                      <w:szCs w:val="26"/>
                    </w:rPr>
                    <w:tab/>
                  </w:r>
                  <w:r w:rsidR="00750A76">
                    <w:rPr>
                      <w:b/>
                      <w:sz w:val="26"/>
                      <w:szCs w:val="26"/>
                    </w:rPr>
                    <w:tab/>
                  </w:r>
                  <w:r w:rsidR="001D230E" w:rsidRPr="00317F85">
                    <w:rPr>
                      <w:sz w:val="26"/>
                      <w:szCs w:val="26"/>
                    </w:rPr>
                    <w:t>December 2011 – August</w:t>
                  </w:r>
                  <w:r w:rsidR="00DB6042" w:rsidRPr="00317F85">
                    <w:rPr>
                      <w:sz w:val="26"/>
                      <w:szCs w:val="26"/>
                    </w:rPr>
                    <w:t xml:space="preserve"> 2012</w:t>
                  </w:r>
                </w:p>
                <w:p w:rsidR="00866B71" w:rsidRDefault="00866B71">
                  <w:pPr>
                    <w:rPr>
                      <w:sz w:val="24"/>
                    </w:rPr>
                  </w:pPr>
                </w:p>
                <w:p w:rsidR="00386528" w:rsidRPr="00317F85" w:rsidRDefault="00CC15ED">
                  <w:pPr>
                    <w:rPr>
                      <w:sz w:val="26"/>
                      <w:szCs w:val="26"/>
                    </w:rPr>
                  </w:pPr>
                  <w:r w:rsidRPr="00317F85">
                    <w:rPr>
                      <w:sz w:val="26"/>
                      <w:szCs w:val="26"/>
                    </w:rPr>
                    <w:t xml:space="preserve">Responsible in </w:t>
                  </w:r>
                  <w:r w:rsidR="00E77895" w:rsidRPr="00317F85">
                    <w:rPr>
                      <w:sz w:val="26"/>
                      <w:szCs w:val="26"/>
                    </w:rPr>
                    <w:t>welcoming guests, offer menus, taking orders and relay to kitchen in an accurate manner, deliver orders, explain how menu items are prepared when requested and provide customer with information on daily specials.</w:t>
                  </w:r>
                  <w:r w:rsidR="00317F85">
                    <w:rPr>
                      <w:sz w:val="26"/>
                      <w:szCs w:val="26"/>
                    </w:rPr>
                    <w:t xml:space="preserve"> </w:t>
                  </w:r>
                  <w:r w:rsidR="00317F85" w:rsidRPr="00317F85">
                    <w:rPr>
                      <w:sz w:val="26"/>
                      <w:szCs w:val="26"/>
                    </w:rPr>
                    <w:t>Serve welcome drinks, cleared and cleaned tables, assist in washing dishes when required.</w:t>
                  </w:r>
                </w:p>
                <w:p w:rsidR="00E77895" w:rsidRPr="00317F85" w:rsidRDefault="00E77895">
                  <w:pPr>
                    <w:rPr>
                      <w:b/>
                      <w:sz w:val="26"/>
                      <w:szCs w:val="26"/>
                    </w:rPr>
                  </w:pPr>
                </w:p>
                <w:p w:rsidR="00386528" w:rsidRPr="00317F85" w:rsidRDefault="00386528">
                  <w:pPr>
                    <w:rPr>
                      <w:b/>
                      <w:sz w:val="26"/>
                      <w:szCs w:val="26"/>
                      <w:u w:val="single"/>
                    </w:rPr>
                  </w:pPr>
                  <w:r w:rsidRPr="00317F85">
                    <w:rPr>
                      <w:b/>
                      <w:sz w:val="26"/>
                      <w:szCs w:val="26"/>
                      <w:u w:val="single"/>
                    </w:rPr>
                    <w:t>ACADEMIC QUALIFICATION</w:t>
                  </w:r>
                </w:p>
                <w:p w:rsidR="00DB6042" w:rsidRPr="00750A76" w:rsidRDefault="00386528" w:rsidP="00750A76">
                  <w:pPr>
                    <w:pStyle w:val="NoSpacing"/>
                    <w:spacing w:line="360" w:lineRule="auto"/>
                    <w:rPr>
                      <w:b/>
                      <w:i/>
                      <w:color w:val="002060"/>
                      <w:sz w:val="28"/>
                      <w:szCs w:val="26"/>
                    </w:rPr>
                  </w:pPr>
                  <w:r w:rsidRPr="00750A76">
                    <w:rPr>
                      <w:b/>
                      <w:i/>
                      <w:color w:val="002060"/>
                      <w:sz w:val="28"/>
                      <w:szCs w:val="26"/>
                    </w:rPr>
                    <w:t xml:space="preserve">Bachelor of Science in </w:t>
                  </w:r>
                  <w:r w:rsidR="00DB6042" w:rsidRPr="00750A76">
                    <w:rPr>
                      <w:b/>
                      <w:i/>
                      <w:color w:val="002060"/>
                      <w:sz w:val="28"/>
                      <w:szCs w:val="26"/>
                    </w:rPr>
                    <w:t>Hotel and Restaurant Management</w:t>
                  </w:r>
                </w:p>
                <w:p w:rsidR="00386528" w:rsidRPr="00317F85" w:rsidRDefault="00DB6042" w:rsidP="00750A76">
                  <w:pPr>
                    <w:pStyle w:val="NoSpacing"/>
                    <w:spacing w:line="360" w:lineRule="auto"/>
                    <w:rPr>
                      <w:b/>
                      <w:i/>
                      <w:color w:val="000000" w:themeColor="text1"/>
                      <w:sz w:val="26"/>
                      <w:szCs w:val="26"/>
                    </w:rPr>
                  </w:pPr>
                  <w:r w:rsidRPr="00317F85">
                    <w:rPr>
                      <w:b/>
                      <w:i/>
                      <w:color w:val="000000" w:themeColor="text1"/>
                      <w:sz w:val="26"/>
                      <w:szCs w:val="26"/>
                    </w:rPr>
                    <w:t>2009-2014</w:t>
                  </w:r>
                </w:p>
                <w:p w:rsidR="00386528" w:rsidRPr="00317F85" w:rsidRDefault="00DB6042" w:rsidP="00750A76">
                  <w:pPr>
                    <w:pStyle w:val="NoSpacing"/>
                    <w:spacing w:line="360" w:lineRule="auto"/>
                    <w:rPr>
                      <w:b/>
                      <w:i/>
                      <w:color w:val="000000" w:themeColor="text1"/>
                      <w:sz w:val="26"/>
                      <w:szCs w:val="26"/>
                    </w:rPr>
                  </w:pPr>
                  <w:r w:rsidRPr="00317F85">
                    <w:rPr>
                      <w:b/>
                      <w:i/>
                      <w:color w:val="000000" w:themeColor="text1"/>
                      <w:sz w:val="26"/>
                      <w:szCs w:val="26"/>
                    </w:rPr>
                    <w:t>Colegio de Dagupan</w:t>
                  </w:r>
                </w:p>
                <w:p w:rsidR="00866B71" w:rsidRPr="00317F85" w:rsidRDefault="00866B71" w:rsidP="00750A76">
                  <w:pPr>
                    <w:pStyle w:val="NoSpacing"/>
                    <w:spacing w:line="360" w:lineRule="auto"/>
                    <w:rPr>
                      <w:b/>
                      <w:i/>
                      <w:color w:val="000000" w:themeColor="text1"/>
                      <w:sz w:val="26"/>
                      <w:szCs w:val="26"/>
                    </w:rPr>
                  </w:pPr>
                  <w:r w:rsidRPr="00317F85">
                    <w:rPr>
                      <w:b/>
                      <w:i/>
                      <w:color w:val="000000" w:themeColor="text1"/>
                      <w:sz w:val="26"/>
                      <w:szCs w:val="26"/>
                    </w:rPr>
                    <w:t>Dagupan City, Pangasinan, Philippines</w:t>
                  </w:r>
                </w:p>
                <w:p w:rsidR="00386528" w:rsidRPr="00386528" w:rsidRDefault="00386528">
                  <w:pPr>
                    <w:rPr>
                      <w:sz w:val="24"/>
                    </w:rPr>
                  </w:pPr>
                </w:p>
                <w:p w:rsidR="00CC15ED" w:rsidRDefault="00CC15ED">
                  <w:pPr>
                    <w:rPr>
                      <w:sz w:val="24"/>
                    </w:rPr>
                  </w:pPr>
                </w:p>
                <w:p w:rsidR="00CC15ED" w:rsidRDefault="00CC15ED">
                  <w:pPr>
                    <w:rPr>
                      <w:sz w:val="24"/>
                    </w:rPr>
                  </w:pPr>
                </w:p>
                <w:p w:rsidR="00CC15ED" w:rsidRPr="00CC15ED" w:rsidRDefault="00CC15ED">
                  <w:pPr>
                    <w:rPr>
                      <w:sz w:val="24"/>
                    </w:rPr>
                  </w:pPr>
                </w:p>
              </w:txbxContent>
            </v:textbox>
          </v:shape>
        </w:pict>
      </w:r>
    </w:p>
    <w:sectPr w:rsidR="002239E6" w:rsidSect="00142F0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2"/>
  </w:compat>
  <w:rsids>
    <w:rsidRoot w:val="004A0E2F"/>
    <w:rsid w:val="0004517B"/>
    <w:rsid w:val="00122448"/>
    <w:rsid w:val="00142F08"/>
    <w:rsid w:val="00171191"/>
    <w:rsid w:val="001D230E"/>
    <w:rsid w:val="002239E6"/>
    <w:rsid w:val="00250C0E"/>
    <w:rsid w:val="002B19D6"/>
    <w:rsid w:val="00317F85"/>
    <w:rsid w:val="00356645"/>
    <w:rsid w:val="00386528"/>
    <w:rsid w:val="003F6556"/>
    <w:rsid w:val="004A0E2F"/>
    <w:rsid w:val="004C6BB0"/>
    <w:rsid w:val="004D532F"/>
    <w:rsid w:val="0050313B"/>
    <w:rsid w:val="00750A76"/>
    <w:rsid w:val="007D7CF4"/>
    <w:rsid w:val="00866B71"/>
    <w:rsid w:val="008859C2"/>
    <w:rsid w:val="008E5D0C"/>
    <w:rsid w:val="00912083"/>
    <w:rsid w:val="009D23E0"/>
    <w:rsid w:val="00A01BCD"/>
    <w:rsid w:val="00CC15ED"/>
    <w:rsid w:val="00CD637C"/>
    <w:rsid w:val="00D24D49"/>
    <w:rsid w:val="00DB6042"/>
    <w:rsid w:val="00E77895"/>
    <w:rsid w:val="00E92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2F"/>
    <w:rPr>
      <w:rFonts w:ascii="Tahoma" w:hAnsi="Tahoma" w:cs="Tahoma"/>
      <w:sz w:val="16"/>
      <w:szCs w:val="16"/>
    </w:rPr>
  </w:style>
  <w:style w:type="paragraph" w:styleId="NoSpacing">
    <w:name w:val="No Spacing"/>
    <w:uiPriority w:val="1"/>
    <w:qFormat/>
    <w:rsid w:val="008859C2"/>
    <w:pPr>
      <w:spacing w:after="0" w:line="240" w:lineRule="auto"/>
    </w:pPr>
  </w:style>
  <w:style w:type="character" w:styleId="Hyperlink">
    <w:name w:val="Hyperlink"/>
    <w:basedOn w:val="DefaultParagraphFont"/>
    <w:uiPriority w:val="99"/>
    <w:unhideWhenUsed/>
    <w:rsid w:val="002B19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YMART.367119@2free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602HRDESK</cp:lastModifiedBy>
  <cp:revision>16</cp:revision>
  <cp:lastPrinted>2017-04-13T11:08:00Z</cp:lastPrinted>
  <dcterms:created xsi:type="dcterms:W3CDTF">2016-08-29T11:30:00Z</dcterms:created>
  <dcterms:modified xsi:type="dcterms:W3CDTF">2017-05-11T13:47:00Z</dcterms:modified>
</cp:coreProperties>
</file>