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67" w:rsidRDefault="00A72A67" w:rsidP="00A72A67">
      <w:pPr>
        <w:pStyle w:val="Heading1"/>
        <w:spacing w:before="140" w:after="4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5162550</wp:posOffset>
            </wp:positionH>
            <wp:positionV relativeFrom="margin">
              <wp:posOffset>-66675</wp:posOffset>
            </wp:positionV>
            <wp:extent cx="1019175" cy="1143000"/>
            <wp:effectExtent l="19050" t="0" r="9525" b="0"/>
            <wp:wrapSquare wrapText="bothSides"/>
            <wp:docPr id="2" name="Picture 2" descr="SEPT 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PT 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A67" w:rsidRDefault="00A72A67" w:rsidP="00A72A67">
      <w:pPr>
        <w:pStyle w:val="Heading1"/>
        <w:spacing w:before="0" w:after="40"/>
        <w:jc w:val="both"/>
        <w:rPr>
          <w:b/>
        </w:rPr>
      </w:pPr>
    </w:p>
    <w:p w:rsidR="00A72A67" w:rsidRPr="004A5FF7" w:rsidRDefault="00A72A67" w:rsidP="00A72A67">
      <w:pPr>
        <w:pStyle w:val="Heading1"/>
        <w:spacing w:before="0" w:after="40"/>
        <w:jc w:val="both"/>
        <w:rPr>
          <w:rFonts w:asciiTheme="minorHAnsi" w:hAnsiTheme="minorHAnsi"/>
          <w:color w:val="1F497D" w:themeColor="text2"/>
        </w:rPr>
      </w:pPr>
      <w:r w:rsidRPr="004A5FF7">
        <w:rPr>
          <w:rFonts w:asciiTheme="minorHAnsi" w:hAnsiTheme="minorHAnsi"/>
          <w:b/>
          <w:color w:val="1F497D" w:themeColor="text2"/>
        </w:rPr>
        <w:t>MURSHID</w:t>
      </w:r>
    </w:p>
    <w:p w:rsidR="009B2A82" w:rsidRDefault="009B2A82" w:rsidP="00A72A67">
      <w:pPr>
        <w:pStyle w:val="Heading3"/>
        <w:spacing w:before="0" w:after="40" w:line="252" w:lineRule="auto"/>
        <w:jc w:val="both"/>
        <w:rPr>
          <w:rFonts w:ascii="Calibri" w:hAnsi="Calibri" w:cs="Calibri"/>
          <w:b/>
          <w:color w:val="1F497D" w:themeColor="text2"/>
          <w:u w:val="single"/>
        </w:rPr>
      </w:pPr>
    </w:p>
    <w:p w:rsidR="009B2A82" w:rsidRPr="004A5FF7" w:rsidRDefault="009B2A82" w:rsidP="009B2A82">
      <w:pPr>
        <w:pStyle w:val="Heading1"/>
        <w:spacing w:before="0" w:after="40"/>
        <w:jc w:val="both"/>
        <w:rPr>
          <w:rFonts w:asciiTheme="minorHAnsi" w:hAnsiTheme="minorHAnsi"/>
          <w:color w:val="1F497D" w:themeColor="text2"/>
        </w:rPr>
      </w:pPr>
      <w:hyperlink r:id="rId8" w:history="1">
        <w:r w:rsidRPr="006C7FEC">
          <w:rPr>
            <w:rStyle w:val="Hyperlink"/>
            <w:rFonts w:asciiTheme="minorHAnsi" w:hAnsiTheme="minorHAnsi"/>
            <w:b/>
          </w:rPr>
          <w:t>MURSHID.367374@2freemail.com</w:t>
        </w:r>
      </w:hyperlink>
      <w:r>
        <w:rPr>
          <w:rFonts w:asciiTheme="minorHAnsi" w:hAnsiTheme="minorHAnsi"/>
          <w:b/>
          <w:color w:val="1F497D" w:themeColor="text2"/>
        </w:rPr>
        <w:t xml:space="preserve"> </w:t>
      </w:r>
    </w:p>
    <w:p w:rsidR="00A72A67" w:rsidRPr="00124901" w:rsidRDefault="00A72A67" w:rsidP="00A72A67">
      <w:pPr>
        <w:pStyle w:val="Heading3"/>
        <w:spacing w:before="0" w:after="40" w:line="252" w:lineRule="auto"/>
        <w:jc w:val="both"/>
        <w:rPr>
          <w:rFonts w:ascii="Calibri" w:hAnsi="Calibri" w:cs="Calibri"/>
          <w:b/>
          <w:color w:val="1F497D" w:themeColor="text2"/>
          <w:u w:val="single"/>
        </w:rPr>
      </w:pPr>
      <w:r w:rsidRPr="00124901">
        <w:rPr>
          <w:rFonts w:ascii="Calibri" w:hAnsi="Calibri" w:cs="Calibri"/>
          <w:b/>
          <w:color w:val="1F497D" w:themeColor="text2"/>
          <w:u w:val="single"/>
        </w:rPr>
        <w:t>CAREER PROFILE</w:t>
      </w:r>
    </w:p>
    <w:p w:rsidR="00A72A67" w:rsidRDefault="00A72A67" w:rsidP="00A72A67">
      <w:pPr>
        <w:spacing w:before="140" w:after="40" w:line="252" w:lineRule="auto"/>
        <w:jc w:val="both"/>
      </w:pPr>
      <w:r>
        <w:t xml:space="preserve">A </w:t>
      </w:r>
      <w:r>
        <w:rPr>
          <w:b/>
          <w:bCs/>
        </w:rPr>
        <w:t>Senior Officer</w:t>
      </w:r>
      <w:r>
        <w:t xml:space="preserve"> with over 10 years of progressive experience within the Financial Industry, with specific expertise in </w:t>
      </w:r>
      <w:r>
        <w:rPr>
          <w:b/>
          <w:bCs/>
        </w:rPr>
        <w:t>Back-office Operations, Branch Operations, FC Cashier/Teller,</w:t>
      </w:r>
      <w:r w:rsidR="00751FAE">
        <w:rPr>
          <w:b/>
          <w:bCs/>
        </w:rPr>
        <w:t xml:space="preserve"> Customer Relationship Mg</w:t>
      </w:r>
      <w:r w:rsidR="00FD3034">
        <w:rPr>
          <w:b/>
          <w:bCs/>
        </w:rPr>
        <w:t>t,</w:t>
      </w:r>
      <w:r>
        <w:rPr>
          <w:b/>
          <w:bCs/>
        </w:rPr>
        <w:t xml:space="preserve"> Process/Product design &amp; implementation. </w:t>
      </w:r>
    </w:p>
    <w:p w:rsidR="00A72A67" w:rsidRDefault="00A72A67" w:rsidP="00A72A67">
      <w:pPr>
        <w:pBdr>
          <w:bottom w:val="double" w:sz="6" w:space="1" w:color="auto"/>
        </w:pBdr>
        <w:spacing w:before="140" w:after="40" w:line="252" w:lineRule="auto"/>
        <w:jc w:val="both"/>
      </w:pPr>
      <w:r>
        <w:t>A strong motivator and team player with effective leadership, communication, decision making, problem solving and interpersonal skills, together with a corporate focus and a results-driven attitude.</w:t>
      </w:r>
    </w:p>
    <w:p w:rsidR="00A72A67" w:rsidRDefault="00A72A67" w:rsidP="00A72A67">
      <w:pPr>
        <w:pBdr>
          <w:bottom w:val="double" w:sz="6" w:space="1" w:color="auto"/>
        </w:pBdr>
        <w:spacing w:before="140" w:after="40" w:line="252" w:lineRule="auto"/>
        <w:jc w:val="both"/>
      </w:pPr>
    </w:p>
    <w:p w:rsidR="00A72A67" w:rsidRPr="00124901" w:rsidRDefault="00A72A67" w:rsidP="00A72A67">
      <w:pPr>
        <w:pStyle w:val="Heading2"/>
        <w:spacing w:before="140" w:after="40"/>
        <w:jc w:val="both"/>
        <w:rPr>
          <w:rFonts w:ascii="Calibri" w:hAnsi="Calibri" w:cs="Calibri"/>
          <w:b/>
          <w:color w:val="1F497D" w:themeColor="text2"/>
          <w:sz w:val="24"/>
          <w:szCs w:val="24"/>
          <w:u w:val="single"/>
        </w:rPr>
      </w:pPr>
      <w:r w:rsidRPr="00124901">
        <w:rPr>
          <w:rFonts w:ascii="Calibri" w:hAnsi="Calibri" w:cs="Calibri"/>
          <w:b/>
          <w:color w:val="1F497D" w:themeColor="text2"/>
          <w:sz w:val="24"/>
          <w:szCs w:val="24"/>
          <w:u w:val="single"/>
        </w:rPr>
        <w:t>BUSINESS EXPERIENCE</w:t>
      </w:r>
    </w:p>
    <w:p w:rsidR="00A72A67" w:rsidRPr="00821ED7" w:rsidRDefault="00A72A67" w:rsidP="00A72A67">
      <w:pPr>
        <w:tabs>
          <w:tab w:val="right" w:pos="9200"/>
        </w:tabs>
        <w:spacing w:before="140" w:after="40"/>
        <w:jc w:val="both"/>
        <w:rPr>
          <w:b/>
        </w:rPr>
      </w:pPr>
      <w:r w:rsidRPr="00821ED7">
        <w:rPr>
          <w:b/>
        </w:rPr>
        <w:t>UAE EXCHANGE CENTRE</w:t>
      </w:r>
      <w:r w:rsidR="00EA0636">
        <w:rPr>
          <w:b/>
        </w:rPr>
        <w:t xml:space="preserve"> LLC</w:t>
      </w:r>
      <w:r w:rsidRPr="00821ED7">
        <w:rPr>
          <w:b/>
        </w:rPr>
        <w:t>, UAE</w:t>
      </w:r>
      <w:r w:rsidRPr="00821ED7">
        <w:rPr>
          <w:b/>
        </w:rPr>
        <w:tab/>
      </w:r>
      <w:r w:rsidRPr="00821ED7">
        <w:rPr>
          <w:b/>
          <w:bCs/>
        </w:rPr>
        <w:t xml:space="preserve">Jan 2007 – </w:t>
      </w:r>
      <w:r w:rsidR="006850A7">
        <w:rPr>
          <w:b/>
          <w:bCs/>
        </w:rPr>
        <w:t>Dec 2016</w:t>
      </w:r>
    </w:p>
    <w:p w:rsidR="00A72A67" w:rsidRPr="001D5B31" w:rsidRDefault="00A72A67" w:rsidP="00A72A67">
      <w:pPr>
        <w:tabs>
          <w:tab w:val="right" w:pos="9200"/>
        </w:tabs>
        <w:spacing w:before="140" w:after="40"/>
        <w:jc w:val="both"/>
        <w:rPr>
          <w:b/>
        </w:rPr>
      </w:pPr>
      <w:r>
        <w:rPr>
          <w:b/>
          <w:bCs/>
        </w:rPr>
        <w:t xml:space="preserve">Senior Associate </w:t>
      </w:r>
      <w:r w:rsidRPr="0071614F">
        <w:rPr>
          <w:rFonts w:ascii="Book Antiqua" w:hAnsi="Book Antiqua"/>
          <w:b/>
          <w:bCs/>
        </w:rPr>
        <w:t xml:space="preserve">– </w:t>
      </w:r>
      <w:r w:rsidRPr="001D5B31">
        <w:rPr>
          <w:rFonts w:cs="Calibri"/>
          <w:b/>
          <w:bCs/>
        </w:rPr>
        <w:t xml:space="preserve">Cards &amp; </w:t>
      </w:r>
      <w:r w:rsidRPr="001D5B31">
        <w:rPr>
          <w:rFonts w:cs="Calibri"/>
          <w:b/>
          <w:lang w:bidi="th-TH"/>
        </w:rPr>
        <w:t>Central Operation Dept. (Corporate Customer Service)</w:t>
      </w:r>
      <w:r>
        <w:rPr>
          <w:rFonts w:cs="Calibri"/>
          <w:b/>
        </w:rPr>
        <w:t xml:space="preserve"> </w:t>
      </w:r>
      <w:r w:rsidRPr="00241278">
        <w:t>Feb</w:t>
      </w:r>
      <w:r w:rsidRPr="001D5B31">
        <w:t xml:space="preserve"> 2012</w:t>
      </w:r>
      <w:r>
        <w:t xml:space="preserve"> -</w:t>
      </w:r>
      <w:r w:rsidRPr="001D5B31">
        <w:t>Present</w:t>
      </w:r>
    </w:p>
    <w:p w:rsidR="00A72A67" w:rsidRDefault="00A72A67" w:rsidP="00235CE2">
      <w:pPr>
        <w:pStyle w:val="NoSpacing"/>
        <w:numPr>
          <w:ilvl w:val="0"/>
          <w:numId w:val="1"/>
        </w:numPr>
        <w:spacing w:before="140" w:after="40"/>
        <w:jc w:val="both"/>
      </w:pPr>
      <w:r w:rsidRPr="004D641C">
        <w:t xml:space="preserve">Managing UAE Central Bank FTP system to process different banks Credit Card Payments file upload and handling queries </w:t>
      </w:r>
      <w:r w:rsidR="00235CE2">
        <w:t xml:space="preserve">   </w:t>
      </w:r>
      <w:r w:rsidRPr="004D641C">
        <w:t xml:space="preserve">until </w:t>
      </w:r>
      <w:r w:rsidR="00343173">
        <w:t xml:space="preserve">it </w:t>
      </w:r>
      <w:r w:rsidRPr="004D641C">
        <w:t>resolve</w:t>
      </w:r>
      <w:r w:rsidR="00343173">
        <w:t>s.</w:t>
      </w:r>
      <w:r>
        <w:t xml:space="preserve"> </w:t>
      </w:r>
    </w:p>
    <w:p w:rsidR="00A72A67" w:rsidRDefault="00FD3034" w:rsidP="00FD3034">
      <w:pPr>
        <w:numPr>
          <w:ilvl w:val="0"/>
          <w:numId w:val="1"/>
        </w:numPr>
        <w:spacing w:before="140" w:after="40"/>
        <w:jc w:val="both"/>
      </w:pPr>
      <w:r>
        <w:t>Credit Card and Integrated Product payments</w:t>
      </w:r>
      <w:r w:rsidR="00A72A67">
        <w:t xml:space="preserve"> </w:t>
      </w:r>
      <w:r w:rsidR="00A72A67" w:rsidRPr="004D641C">
        <w:t xml:space="preserve">are monitoring in the system and complete the reconciliation against daily settlement. </w:t>
      </w:r>
      <w:r w:rsidR="00A72A67">
        <w:t>Dealing with Stakehol</w:t>
      </w:r>
      <w:r>
        <w:t xml:space="preserve">ders as well as concerned dept </w:t>
      </w:r>
      <w:r w:rsidR="00A72A67">
        <w:t>to sort out any non-</w:t>
      </w:r>
      <w:r>
        <w:t>credit or</w:t>
      </w:r>
      <w:r w:rsidR="00A72A67">
        <w:t xml:space="preserve"> incorrect credit issues</w:t>
      </w:r>
      <w:r>
        <w:t>.</w:t>
      </w:r>
    </w:p>
    <w:p w:rsidR="00A72A67" w:rsidRDefault="00343173" w:rsidP="00A72A67">
      <w:pPr>
        <w:numPr>
          <w:ilvl w:val="0"/>
          <w:numId w:val="1"/>
        </w:numPr>
        <w:spacing w:before="140" w:after="40"/>
        <w:jc w:val="both"/>
      </w:pPr>
      <w:r>
        <w:t xml:space="preserve">Daily </w:t>
      </w:r>
      <w:r w:rsidR="00813CA0">
        <w:t>p</w:t>
      </w:r>
      <w:r w:rsidR="00A72A67">
        <w:t>ayment file</w:t>
      </w:r>
      <w:r w:rsidR="003349BD">
        <w:t>s</w:t>
      </w:r>
      <w:r>
        <w:t xml:space="preserve"> are</w:t>
      </w:r>
      <w:r w:rsidR="00A72A67">
        <w:t xml:space="preserve"> </w:t>
      </w:r>
      <w:r>
        <w:t>uploading</w:t>
      </w:r>
      <w:r w:rsidR="00813CA0">
        <w:t xml:space="preserve"> </w:t>
      </w:r>
      <w:r w:rsidR="00A72A67">
        <w:t xml:space="preserve">in </w:t>
      </w:r>
      <w:r w:rsidR="00813CA0">
        <w:t xml:space="preserve">respective bank sites/SFTP server </w:t>
      </w:r>
      <w:r w:rsidR="00A72A67">
        <w:t>and ensure the response file receipts.</w:t>
      </w:r>
    </w:p>
    <w:p w:rsidR="00813CA0" w:rsidRDefault="00813CA0" w:rsidP="00A72A67">
      <w:pPr>
        <w:numPr>
          <w:ilvl w:val="0"/>
          <w:numId w:val="1"/>
        </w:numPr>
        <w:spacing w:before="140" w:after="40"/>
        <w:jc w:val="both"/>
      </w:pPr>
      <w:r>
        <w:t>Resolve card payment related issues, refund request, transfer request and escalations.</w:t>
      </w:r>
    </w:p>
    <w:p w:rsidR="00751FAE" w:rsidRDefault="00751FAE" w:rsidP="00A72A67">
      <w:pPr>
        <w:numPr>
          <w:ilvl w:val="0"/>
          <w:numId w:val="1"/>
        </w:numPr>
        <w:spacing w:before="140" w:after="40"/>
        <w:jc w:val="both"/>
      </w:pPr>
      <w:r>
        <w:t>Provide support for smooth launch of the new products, testing/documenting and streamlining.</w:t>
      </w:r>
    </w:p>
    <w:p w:rsidR="00A72A67" w:rsidRDefault="004E7F68" w:rsidP="00A72A67">
      <w:pPr>
        <w:numPr>
          <w:ilvl w:val="0"/>
          <w:numId w:val="1"/>
        </w:numPr>
        <w:spacing w:before="140" w:after="40"/>
        <w:jc w:val="both"/>
      </w:pPr>
      <w:r>
        <w:t xml:space="preserve">Provide the </w:t>
      </w:r>
      <w:r w:rsidR="009816F4">
        <w:t>back end</w:t>
      </w:r>
      <w:r>
        <w:t xml:space="preserve"> </w:t>
      </w:r>
      <w:r w:rsidR="00F746BF">
        <w:t xml:space="preserve">support </w:t>
      </w:r>
      <w:r>
        <w:t xml:space="preserve">for </w:t>
      </w:r>
      <w:r w:rsidR="00966199">
        <w:t>New Branch Opening activities</w:t>
      </w:r>
      <w:r>
        <w:t xml:space="preserve"> </w:t>
      </w:r>
      <w:r w:rsidR="00F746BF">
        <w:t>- D</w:t>
      </w:r>
      <w:r w:rsidR="009816F4">
        <w:t xml:space="preserve">ifferent products </w:t>
      </w:r>
      <w:r>
        <w:t>Agent Code</w:t>
      </w:r>
      <w:r w:rsidR="00966199">
        <w:t xml:space="preserve"> &amp; User ID</w:t>
      </w:r>
      <w:r w:rsidR="009816F4">
        <w:t xml:space="preserve"> Creation and Mapping, </w:t>
      </w:r>
      <w:r w:rsidR="00966199">
        <w:t xml:space="preserve">Testing of payments, </w:t>
      </w:r>
      <w:r w:rsidR="009816F4">
        <w:t>BBB Insurance arrangement</w:t>
      </w:r>
      <w:r w:rsidR="00966199">
        <w:t xml:space="preserve"> and</w:t>
      </w:r>
      <w:r w:rsidR="009816F4">
        <w:t xml:space="preserve"> </w:t>
      </w:r>
      <w:r>
        <w:t>CIT &amp; Security Services</w:t>
      </w:r>
      <w:r w:rsidR="00966199">
        <w:t xml:space="preserve"> arrangement</w:t>
      </w:r>
      <w:r w:rsidR="00A72A67">
        <w:t>.</w:t>
      </w:r>
    </w:p>
    <w:p w:rsidR="003349BD" w:rsidRDefault="003349BD" w:rsidP="00A72A67">
      <w:pPr>
        <w:numPr>
          <w:ilvl w:val="0"/>
          <w:numId w:val="1"/>
        </w:numPr>
        <w:spacing w:before="140" w:after="40"/>
        <w:jc w:val="both"/>
      </w:pPr>
      <w:r w:rsidRPr="003349BD">
        <w:t xml:space="preserve">Take up </w:t>
      </w:r>
      <w:r>
        <w:t xml:space="preserve">Western Union </w:t>
      </w:r>
      <w:r w:rsidRPr="003349BD">
        <w:t>querie</w:t>
      </w:r>
      <w:r>
        <w:t>s for resolution to B</w:t>
      </w:r>
      <w:r w:rsidRPr="003349BD">
        <w:t xml:space="preserve">ranches, </w:t>
      </w:r>
      <w:r>
        <w:t>Sub agents,</w:t>
      </w:r>
      <w:r w:rsidRPr="003349BD">
        <w:t xml:space="preserve"> Stakeholders &amp; </w:t>
      </w:r>
      <w:r>
        <w:t>other related departments etc.</w:t>
      </w:r>
    </w:p>
    <w:p w:rsidR="003349BD" w:rsidRDefault="003349BD" w:rsidP="00A72A67">
      <w:pPr>
        <w:numPr>
          <w:ilvl w:val="0"/>
          <w:numId w:val="1"/>
        </w:numPr>
        <w:spacing w:before="140" w:after="40"/>
        <w:jc w:val="both"/>
      </w:pPr>
      <w:r w:rsidRPr="003349BD">
        <w:t xml:space="preserve">Verify the </w:t>
      </w:r>
      <w:r>
        <w:t xml:space="preserve">clients’ </w:t>
      </w:r>
      <w:r w:rsidRPr="003349BD">
        <w:t>ID details for AML related transactions with western union G</w:t>
      </w:r>
      <w:r w:rsidR="00E51804">
        <w:t>ovt. Sanction &amp; Interaction</w:t>
      </w:r>
      <w:r w:rsidRPr="003349BD">
        <w:t xml:space="preserve"> team</w:t>
      </w:r>
      <w:r>
        <w:t>.</w:t>
      </w:r>
    </w:p>
    <w:p w:rsidR="003349BD" w:rsidRDefault="003349BD" w:rsidP="00A72A67">
      <w:pPr>
        <w:numPr>
          <w:ilvl w:val="0"/>
          <w:numId w:val="1"/>
        </w:numPr>
        <w:spacing w:before="140" w:after="40"/>
        <w:jc w:val="both"/>
      </w:pPr>
      <w:r w:rsidRPr="003349BD">
        <w:t>Providing necessa</w:t>
      </w:r>
      <w:r w:rsidR="00E51804">
        <w:t xml:space="preserve">ry assistance to pulled out </w:t>
      </w:r>
      <w:r w:rsidRPr="003349BD">
        <w:t>SMT transactions</w:t>
      </w:r>
      <w:r w:rsidR="00E51804">
        <w:t xml:space="preserve"> &amp; co-ordinate with stakeholder to resolve any kind of issue.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t xml:space="preserve">Follow-up with clients for </w:t>
      </w:r>
      <w:proofErr w:type="spellStart"/>
      <w:r>
        <w:t>Cheque</w:t>
      </w:r>
      <w:proofErr w:type="spellEnd"/>
      <w:r>
        <w:t>/Cash receipts and release the transactions as per the credit confirmation.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t xml:space="preserve">Prepare the transaction hold report, follow up &amp; hold the transactions till receive the credits against </w:t>
      </w:r>
      <w:proofErr w:type="spellStart"/>
      <w:r>
        <w:t>Cheque</w:t>
      </w:r>
      <w:proofErr w:type="spellEnd"/>
      <w:r>
        <w:t>.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t xml:space="preserve">Grading &amp; degrading of corporate </w:t>
      </w:r>
      <w:r w:rsidR="00FB47DE">
        <w:t>clients</w:t>
      </w:r>
      <w:r>
        <w:t xml:space="preserve"> as per </w:t>
      </w:r>
      <w:r w:rsidR="00FB47DE">
        <w:t xml:space="preserve">valued documents available with us and executing the transactions. 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t>Prepare and monitoring the cash transit between staff and branches.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t xml:space="preserve">Arranging high Security Service for Cash </w:t>
      </w:r>
      <w:proofErr w:type="gramStart"/>
      <w:r>
        <w:t>In</w:t>
      </w:r>
      <w:proofErr w:type="gramEnd"/>
      <w:r>
        <w:t xml:space="preserve"> Transit from branches between </w:t>
      </w:r>
      <w:proofErr w:type="spellStart"/>
      <w:r>
        <w:t>Forex</w:t>
      </w:r>
      <w:proofErr w:type="spellEnd"/>
      <w:r>
        <w:t xml:space="preserve"> Dep</w:t>
      </w:r>
      <w:r w:rsidR="00F746BF">
        <w:t>artmen</w:t>
      </w:r>
      <w:r>
        <w:t>t</w:t>
      </w:r>
      <w:r w:rsidR="00A30A1A">
        <w:t xml:space="preserve"> and Banks.</w:t>
      </w:r>
      <w:r>
        <w:t xml:space="preserve"> 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t>Access level controls of all the staffs logins and maintain the logins as per the request.</w:t>
      </w:r>
    </w:p>
    <w:p w:rsidR="00A72A67" w:rsidRPr="00821ED7" w:rsidRDefault="00A72A67" w:rsidP="00A72A67">
      <w:pPr>
        <w:tabs>
          <w:tab w:val="right" w:pos="9200"/>
        </w:tabs>
        <w:spacing w:before="140" w:after="40"/>
        <w:jc w:val="both"/>
        <w:rPr>
          <w:u w:val="single"/>
        </w:rPr>
      </w:pPr>
      <w:r w:rsidRPr="00821ED7">
        <w:rPr>
          <w:b/>
          <w:bCs/>
          <w:u w:val="single"/>
        </w:rPr>
        <w:t>Front Office, Customer Service</w:t>
      </w:r>
      <w:r w:rsidRPr="00821ED7">
        <w:rPr>
          <w:b/>
          <w:u w:val="single"/>
        </w:rPr>
        <w:t xml:space="preserve"> </w:t>
      </w:r>
      <w:r w:rsidRPr="00821ED7">
        <w:rPr>
          <w:u w:val="single"/>
        </w:rPr>
        <w:t>Jan 2007 – Feb 2012</w:t>
      </w:r>
    </w:p>
    <w:p w:rsidR="00A72A67" w:rsidRPr="00B74C36" w:rsidRDefault="00A72A67" w:rsidP="00A72A67">
      <w:pPr>
        <w:tabs>
          <w:tab w:val="right" w:pos="9200"/>
        </w:tabs>
        <w:spacing w:before="140" w:after="40"/>
        <w:jc w:val="both"/>
        <w:rPr>
          <w:b/>
        </w:rPr>
      </w:pPr>
      <w:r w:rsidRPr="00B74C36">
        <w:rPr>
          <w:b/>
        </w:rPr>
        <w:t>Role in Branch Operations</w:t>
      </w:r>
      <w:r w:rsidR="00405130">
        <w:rPr>
          <w:b/>
        </w:rPr>
        <w:t xml:space="preserve"> – Junior Officer</w:t>
      </w:r>
    </w:p>
    <w:p w:rsidR="00A72A67" w:rsidRDefault="006C48B1" w:rsidP="00A72A67">
      <w:pPr>
        <w:numPr>
          <w:ilvl w:val="0"/>
          <w:numId w:val="1"/>
        </w:numPr>
        <w:spacing w:before="140" w:after="40"/>
        <w:jc w:val="both"/>
      </w:pPr>
      <w:r>
        <w:t xml:space="preserve">Provide customer service of highest quality to all clients and </w:t>
      </w:r>
      <w:r w:rsidR="004D2B05">
        <w:t>p</w:t>
      </w:r>
      <w:r w:rsidR="004D2B05" w:rsidRPr="004D2B05">
        <w:t xml:space="preserve">rocessing the Payment of Telex, Draft and </w:t>
      </w:r>
      <w:proofErr w:type="spellStart"/>
      <w:r w:rsidR="004D2B05" w:rsidRPr="004D2B05">
        <w:t>Cheque</w:t>
      </w:r>
      <w:proofErr w:type="spellEnd"/>
      <w:r w:rsidR="004D2B05" w:rsidRPr="004D2B05">
        <w:t xml:space="preserve"> transactions</w:t>
      </w:r>
      <w:r w:rsidR="004D2B05">
        <w:t xml:space="preserve"> and accepting the payments via Cash and </w:t>
      </w:r>
      <w:proofErr w:type="spellStart"/>
      <w:r w:rsidR="004D2B05">
        <w:t>Cheque</w:t>
      </w:r>
      <w:proofErr w:type="spellEnd"/>
      <w:r w:rsidR="004D2B05">
        <w:t>.</w:t>
      </w:r>
    </w:p>
    <w:p w:rsidR="00A72A67" w:rsidRDefault="004060CB" w:rsidP="00A72A67">
      <w:pPr>
        <w:numPr>
          <w:ilvl w:val="0"/>
          <w:numId w:val="1"/>
        </w:numPr>
        <w:spacing w:before="140" w:after="40"/>
        <w:jc w:val="both"/>
        <w:rPr>
          <w:b/>
          <w:bCs/>
          <w:i/>
          <w:iCs/>
          <w:sz w:val="18"/>
        </w:rPr>
      </w:pPr>
      <w:r>
        <w:t xml:space="preserve">Executing </w:t>
      </w:r>
      <w:r w:rsidR="00A72A67">
        <w:t>all</w:t>
      </w:r>
      <w:r>
        <w:t xml:space="preserve"> kind of Instant Money Transfers and </w:t>
      </w:r>
      <w:r w:rsidR="0089715F">
        <w:t>different kind of Utility Payments.</w:t>
      </w:r>
      <w:r w:rsidR="00A72A67">
        <w:rPr>
          <w:b/>
          <w:bCs/>
          <w:i/>
          <w:iCs/>
          <w:sz w:val="18"/>
        </w:rPr>
        <w:t xml:space="preserve"> </w:t>
      </w:r>
    </w:p>
    <w:p w:rsidR="00A72A67" w:rsidRDefault="00F10B4B" w:rsidP="00A72A67">
      <w:pPr>
        <w:numPr>
          <w:ilvl w:val="0"/>
          <w:numId w:val="1"/>
        </w:numPr>
        <w:spacing w:before="140" w:after="40"/>
        <w:jc w:val="both"/>
      </w:pPr>
      <w:r w:rsidRPr="00F10B4B">
        <w:t>Helping to resolve customer complaints for the key clients of the organization</w:t>
      </w:r>
      <w:r>
        <w:t xml:space="preserve"> and d</w:t>
      </w:r>
      <w:r w:rsidR="00A72A67">
        <w:t>ealing the</w:t>
      </w:r>
      <w:r>
        <w:t xml:space="preserve"> new </w:t>
      </w:r>
      <w:r w:rsidR="00A72A67">
        <w:t>NRE A/c opening</w:t>
      </w:r>
      <w:r>
        <w:t>.</w:t>
      </w:r>
      <w:r w:rsidR="00A72A67">
        <w:t xml:space="preserve"> 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lastRenderedPageBreak/>
        <w:t>Co-ordination for execution and implementation of the regulations issued by the Central bank of UAE and Anti-Money Laundering policy and procedures.</w:t>
      </w:r>
      <w:r w:rsidR="0089715F">
        <w:t xml:space="preserve"> 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t>Monitorin</w:t>
      </w:r>
      <w:r w:rsidR="000E415C">
        <w:t>g</w:t>
      </w:r>
      <w:r>
        <w:t xml:space="preserve"> day-to-day transactions of the branch for any unusual</w:t>
      </w:r>
      <w:r w:rsidR="000E415C">
        <w:t>/</w:t>
      </w:r>
      <w:r>
        <w:t>suspicious</w:t>
      </w:r>
      <w:r w:rsidR="000E415C">
        <w:t>/</w:t>
      </w:r>
      <w:r>
        <w:t>black listed ones</w:t>
      </w:r>
      <w:r w:rsidR="000E415C">
        <w:t xml:space="preserve"> and informed to Supervisor.</w:t>
      </w:r>
    </w:p>
    <w:p w:rsidR="00A72A67" w:rsidRPr="00B74C36" w:rsidRDefault="00A72A67" w:rsidP="00A72A67">
      <w:pPr>
        <w:spacing w:before="140" w:after="40"/>
        <w:jc w:val="both"/>
        <w:rPr>
          <w:b/>
        </w:rPr>
      </w:pPr>
      <w:r w:rsidRPr="00B74C36">
        <w:rPr>
          <w:b/>
        </w:rPr>
        <w:t xml:space="preserve">Role </w:t>
      </w:r>
      <w:r>
        <w:rPr>
          <w:b/>
        </w:rPr>
        <w:t>as</w:t>
      </w:r>
      <w:r w:rsidRPr="00B74C36">
        <w:rPr>
          <w:b/>
        </w:rPr>
        <w:t xml:space="preserve"> FC Cashier/Teller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t>Dealing of foreign currencies</w:t>
      </w:r>
      <w:r w:rsidR="004060CB">
        <w:t>, TC</w:t>
      </w:r>
      <w:r>
        <w:t xml:space="preserve"> and exchanging for domestic bank, corporate and non-corporate customers in the branch.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t>Handling day to day flow of the branch.</w:t>
      </w:r>
    </w:p>
    <w:p w:rsidR="00A72A67" w:rsidRDefault="00E51804" w:rsidP="00E51804">
      <w:pPr>
        <w:numPr>
          <w:ilvl w:val="0"/>
          <w:numId w:val="1"/>
        </w:numPr>
        <w:spacing w:before="140" w:after="40"/>
        <w:jc w:val="both"/>
      </w:pPr>
      <w:r>
        <w:t xml:space="preserve">Placing order to </w:t>
      </w:r>
      <w:proofErr w:type="spellStart"/>
      <w:r>
        <w:t>Forex</w:t>
      </w:r>
      <w:proofErr w:type="spellEnd"/>
      <w:r>
        <w:t xml:space="preserve"> division as per the branch needs and f</w:t>
      </w:r>
      <w:r w:rsidR="00A72A67">
        <w:t>inalization of currency exchange rate for clients.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t>After verifying the big denomination from another cashiers or different branches accepting in the system and arrange the funding to the bank.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t xml:space="preserve">Dealing with Exchange houses, Banks &amp; </w:t>
      </w:r>
      <w:proofErr w:type="spellStart"/>
      <w:r>
        <w:t>Forex</w:t>
      </w:r>
      <w:proofErr w:type="spellEnd"/>
      <w:r>
        <w:t xml:space="preserve"> Dept. for exchange the currencies.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t xml:space="preserve">Prepares end-of-day Cashier Activity Report and maintain vault register &amp; stock register.     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t>Process credit card payment and cash advance from the credit card.</w:t>
      </w:r>
    </w:p>
    <w:p w:rsidR="00A72A67" w:rsidRPr="00B74C36" w:rsidRDefault="00A72A67" w:rsidP="00A72A67">
      <w:pPr>
        <w:spacing w:before="140" w:after="40"/>
        <w:jc w:val="both"/>
        <w:rPr>
          <w:b/>
        </w:rPr>
      </w:pPr>
      <w:r w:rsidRPr="00B74C36">
        <w:rPr>
          <w:b/>
        </w:rPr>
        <w:t>Role as a Branch Supervisor</w:t>
      </w:r>
      <w:r w:rsidR="00405130">
        <w:rPr>
          <w:b/>
        </w:rPr>
        <w:t xml:space="preserve"> - Officer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t xml:space="preserve">Supervising all front and back office functions, Checking and verifying </w:t>
      </w:r>
      <w:r w:rsidR="004060CB">
        <w:t>cashiers transaction</w:t>
      </w:r>
      <w:r>
        <w:t xml:space="preserve"> against the report (EOD)</w:t>
      </w:r>
      <w:r w:rsidR="00E51804">
        <w:t>.</w:t>
      </w:r>
    </w:p>
    <w:p w:rsidR="00E51804" w:rsidRDefault="00E51804" w:rsidP="00E51804">
      <w:pPr>
        <w:numPr>
          <w:ilvl w:val="0"/>
          <w:numId w:val="1"/>
        </w:numPr>
        <w:spacing w:before="140" w:after="40"/>
        <w:jc w:val="both"/>
      </w:pPr>
      <w:r>
        <w:t xml:space="preserve">Managed 6 team members </w:t>
      </w:r>
      <w:r w:rsidR="00281BA2">
        <w:t>and ensure smooth customer service at the counter and assist the staff in day to day operations.</w:t>
      </w:r>
    </w:p>
    <w:p w:rsidR="00281BA2" w:rsidRDefault="00343173" w:rsidP="00E51804">
      <w:pPr>
        <w:numPr>
          <w:ilvl w:val="0"/>
          <w:numId w:val="1"/>
        </w:numPr>
        <w:spacing w:before="140" w:after="40"/>
        <w:jc w:val="both"/>
      </w:pPr>
      <w:r>
        <w:t>Assisting</w:t>
      </w:r>
      <w:r w:rsidR="00281BA2" w:rsidRPr="00281BA2">
        <w:t xml:space="preserve"> Branch Manager on Day to day Business routine, dealing with outsourced service providers such as o</w:t>
      </w:r>
      <w:r w:rsidR="004C7231">
        <w:t xml:space="preserve">utsourced cash Services, </w:t>
      </w:r>
      <w:r w:rsidR="00281BA2" w:rsidRPr="00281BA2">
        <w:t>CCTV, Branch Maintena</w:t>
      </w:r>
      <w:r w:rsidR="004C7231">
        <w:t>nce, Security Guards, cleaners</w:t>
      </w:r>
      <w:proofErr w:type="gramStart"/>
      <w:r w:rsidR="004C7231">
        <w:t>..</w:t>
      </w:r>
      <w:r w:rsidR="00281BA2" w:rsidRPr="00281BA2">
        <w:t>etc</w:t>
      </w:r>
      <w:proofErr w:type="gramEnd"/>
      <w:r w:rsidR="00281BA2" w:rsidRPr="00281BA2">
        <w:t xml:space="preserve"> &amp; </w:t>
      </w:r>
      <w:r w:rsidR="00281BA2">
        <w:t>Public S</w:t>
      </w:r>
      <w:r w:rsidR="00281BA2" w:rsidRPr="00281BA2">
        <w:t>ervice</w:t>
      </w:r>
      <w:r w:rsidR="00281BA2">
        <w:t>s</w:t>
      </w:r>
      <w:r w:rsidR="004C7231">
        <w:t xml:space="preserve"> such as </w:t>
      </w:r>
      <w:r w:rsidR="00281BA2" w:rsidRPr="00281BA2">
        <w:t>Police</w:t>
      </w:r>
      <w:r w:rsidR="004C7231">
        <w:t>, DEWA</w:t>
      </w:r>
      <w:r w:rsidR="00B067FC">
        <w:t>.</w:t>
      </w:r>
      <w:r w:rsidR="004C7231">
        <w:t>.</w:t>
      </w:r>
      <w:r w:rsidR="00B067FC">
        <w:t>etc.</w:t>
      </w:r>
    </w:p>
    <w:p w:rsidR="004C7231" w:rsidRDefault="00A72A67" w:rsidP="00A72A67">
      <w:pPr>
        <w:numPr>
          <w:ilvl w:val="0"/>
          <w:numId w:val="1"/>
        </w:numPr>
        <w:spacing w:before="140" w:after="40"/>
        <w:jc w:val="both"/>
      </w:pPr>
      <w:r>
        <w:t xml:space="preserve">Checking end-of-day report of Remittance and Instant Money Transfers, Purchase and Transfer of TC, Credit card payments/Cash Advances. </w:t>
      </w:r>
    </w:p>
    <w:p w:rsidR="00A72A67" w:rsidRDefault="004C7231" w:rsidP="004C7231">
      <w:pPr>
        <w:numPr>
          <w:ilvl w:val="0"/>
          <w:numId w:val="1"/>
        </w:numPr>
        <w:spacing w:before="140" w:after="40"/>
        <w:jc w:val="both"/>
      </w:pPr>
      <w:r w:rsidRPr="00281BA2">
        <w:t>Ensure all the activities of the branch in adherence with Policy &amp; procedures issued by the employer &amp; Central Bank of UA</w:t>
      </w:r>
      <w:r>
        <w:t>E.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t>Assist the Cashier in verifying and sorting the cash for funding.</w:t>
      </w:r>
    </w:p>
    <w:p w:rsidR="00142FF0" w:rsidRDefault="008969DE" w:rsidP="00A72A67">
      <w:pPr>
        <w:numPr>
          <w:ilvl w:val="0"/>
          <w:numId w:val="1"/>
        </w:numPr>
        <w:spacing w:before="140" w:after="40"/>
        <w:jc w:val="both"/>
      </w:pPr>
      <w:r>
        <w:t>Closely p</w:t>
      </w:r>
      <w:r w:rsidR="00142FF0">
        <w:t xml:space="preserve">rocessing SIF </w:t>
      </w:r>
      <w:proofErr w:type="gramStart"/>
      <w:r>
        <w:t>file,</w:t>
      </w:r>
      <w:proofErr w:type="gramEnd"/>
      <w:r>
        <w:t xml:space="preserve"> completes the funding </w:t>
      </w:r>
      <w:r w:rsidR="00142FF0">
        <w:t xml:space="preserve">and </w:t>
      </w:r>
      <w:r>
        <w:t>disbursing the</w:t>
      </w:r>
      <w:r w:rsidR="00142FF0">
        <w:t xml:space="preserve"> </w:t>
      </w:r>
      <w:r w:rsidR="001E04B5">
        <w:t>c</w:t>
      </w:r>
      <w:r>
        <w:t>lient</w:t>
      </w:r>
      <w:r w:rsidR="001E04B5">
        <w:t>s’</w:t>
      </w:r>
      <w:r w:rsidR="00142FF0">
        <w:t xml:space="preserve"> wages as per WPS.</w:t>
      </w:r>
    </w:p>
    <w:p w:rsidR="00A72A67" w:rsidRDefault="00A72A67" w:rsidP="00281BA2">
      <w:pPr>
        <w:numPr>
          <w:ilvl w:val="0"/>
          <w:numId w:val="1"/>
        </w:numPr>
        <w:spacing w:before="140" w:after="40"/>
        <w:jc w:val="both"/>
      </w:pPr>
      <w:r>
        <w:t>Booking of cash short/excess for cashier and prepare related reports to submit to the higher authorities.</w:t>
      </w:r>
    </w:p>
    <w:p w:rsidR="00A72A67" w:rsidRDefault="00725541" w:rsidP="00A72A67">
      <w:pPr>
        <w:numPr>
          <w:ilvl w:val="0"/>
          <w:numId w:val="1"/>
        </w:numPr>
        <w:spacing w:before="140" w:after="40"/>
        <w:jc w:val="both"/>
      </w:pPr>
      <w:r>
        <w:t xml:space="preserve">Corporate Desk Handling – Executing transactions, </w:t>
      </w:r>
      <w:proofErr w:type="spellStart"/>
      <w:r>
        <w:t>Cheque</w:t>
      </w:r>
      <w:proofErr w:type="spellEnd"/>
      <w:r>
        <w:t xml:space="preserve"> collection and Deposit in Bank and ensures the credit.</w:t>
      </w:r>
    </w:p>
    <w:p w:rsidR="00A72A67" w:rsidRDefault="00E51804" w:rsidP="00281BA2">
      <w:pPr>
        <w:numPr>
          <w:ilvl w:val="0"/>
          <w:numId w:val="1"/>
        </w:numPr>
        <w:spacing w:before="140" w:after="40"/>
        <w:jc w:val="both"/>
      </w:pPr>
      <w:r>
        <w:t>Time to time</w:t>
      </w:r>
      <w:r w:rsidR="00A72A67">
        <w:t xml:space="preserve"> releasing corporate transaction and </w:t>
      </w:r>
      <w:r w:rsidR="002A518D">
        <w:t>en</w:t>
      </w:r>
      <w:r w:rsidR="00A72A67">
        <w:t>sure the credit confirmation from the particular beneficiary A/c.</w:t>
      </w:r>
    </w:p>
    <w:p w:rsidR="00281BA2" w:rsidRDefault="00281BA2" w:rsidP="00A72A67">
      <w:pPr>
        <w:numPr>
          <w:ilvl w:val="0"/>
          <w:numId w:val="1"/>
        </w:numPr>
        <w:spacing w:before="140" w:after="40"/>
        <w:jc w:val="both"/>
      </w:pPr>
      <w:r w:rsidRPr="00281BA2">
        <w:t>Dealing with Customer Enquiries, Internal Departments Such as IT, CPC,</w:t>
      </w:r>
      <w:r>
        <w:t xml:space="preserve"> Country Office and GHQ Office</w:t>
      </w:r>
      <w:r w:rsidR="00405130">
        <w:t>…</w:t>
      </w:r>
      <w:r w:rsidRPr="00281BA2">
        <w:t>etc. within TAT.</w:t>
      </w:r>
    </w:p>
    <w:p w:rsidR="00A72A67" w:rsidRPr="00B74C36" w:rsidRDefault="00A72A67" w:rsidP="00A72A67">
      <w:pPr>
        <w:spacing w:before="140" w:after="40"/>
        <w:jc w:val="both"/>
        <w:rPr>
          <w:b/>
        </w:rPr>
      </w:pPr>
      <w:r w:rsidRPr="00B74C36">
        <w:rPr>
          <w:b/>
        </w:rPr>
        <w:t>Role as a Branch Accountant</w:t>
      </w:r>
    </w:p>
    <w:p w:rsidR="00A72A67" w:rsidRDefault="00D27A19" w:rsidP="00A72A67">
      <w:pPr>
        <w:numPr>
          <w:ilvl w:val="0"/>
          <w:numId w:val="1"/>
        </w:numPr>
        <w:spacing w:before="140" w:after="40"/>
        <w:jc w:val="both"/>
      </w:pPr>
      <w:proofErr w:type="spellStart"/>
      <w:r>
        <w:t>Cheque</w:t>
      </w:r>
      <w:proofErr w:type="spellEnd"/>
      <w:r>
        <w:t xml:space="preserve"> Receipt input, Credit Transaction Allocation, </w:t>
      </w:r>
      <w:r w:rsidR="00A72A67">
        <w:t>Posting of petty cash</w:t>
      </w:r>
      <w:r>
        <w:t xml:space="preserve"> and tallying</w:t>
      </w:r>
      <w:r w:rsidR="00A72A67">
        <w:t xml:space="preserve"> the cash sheet on daily basis.</w:t>
      </w:r>
    </w:p>
    <w:p w:rsidR="00A72A67" w:rsidRDefault="000E415C" w:rsidP="00A72A67">
      <w:pPr>
        <w:numPr>
          <w:ilvl w:val="0"/>
          <w:numId w:val="1"/>
        </w:numPr>
        <w:spacing w:before="140" w:after="40"/>
        <w:jc w:val="both"/>
      </w:pPr>
      <w:r>
        <w:t>To closely m</w:t>
      </w:r>
      <w:r w:rsidR="00A72A67">
        <w:t xml:space="preserve">onitor </w:t>
      </w:r>
      <w:proofErr w:type="spellStart"/>
      <w:r w:rsidR="00A72A67">
        <w:t>Cheque</w:t>
      </w:r>
      <w:proofErr w:type="spellEnd"/>
      <w:r w:rsidR="00A72A67">
        <w:t xml:space="preserve"> or Credit card </w:t>
      </w:r>
      <w:r w:rsidR="00241278">
        <w:t>transactions</w:t>
      </w:r>
      <w:r>
        <w:t>,</w:t>
      </w:r>
      <w:r w:rsidR="00A72A67">
        <w:t xml:space="preserve"> complete the mapping &amp; authorization and confir</w:t>
      </w:r>
      <w:r w:rsidR="00D35F90">
        <w:t>m the release once credit</w:t>
      </w:r>
      <w:r w:rsidR="00A72A67">
        <w:t xml:space="preserve"> received in bank statement.</w:t>
      </w:r>
    </w:p>
    <w:p w:rsidR="00A72A67" w:rsidRDefault="00D27A19" w:rsidP="008969DE">
      <w:pPr>
        <w:numPr>
          <w:ilvl w:val="0"/>
          <w:numId w:val="1"/>
        </w:numPr>
        <w:spacing w:before="140" w:after="40"/>
        <w:jc w:val="both"/>
      </w:pPr>
      <w:r>
        <w:t xml:space="preserve">All </w:t>
      </w:r>
      <w:proofErr w:type="spellStart"/>
      <w:r w:rsidR="00A72A67">
        <w:t>Cheque</w:t>
      </w:r>
      <w:proofErr w:type="spellEnd"/>
      <w:r w:rsidR="00A72A67">
        <w:t xml:space="preserve"> receipt en</w:t>
      </w:r>
      <w:r w:rsidR="004C7231">
        <w:t>tri</w:t>
      </w:r>
      <w:r>
        <w:t xml:space="preserve">es posted in BOS should be </w:t>
      </w:r>
      <w:r w:rsidR="00A72A67">
        <w:t xml:space="preserve">reconciled on day to day </w:t>
      </w:r>
      <w:r w:rsidR="00405130">
        <w:t>basis &amp;</w:t>
      </w:r>
      <w:r w:rsidR="00A72A67">
        <w:t xml:space="preserve"> outstanding repor</w:t>
      </w:r>
      <w:r>
        <w:t xml:space="preserve">ts to be followed up regularly and reported to </w:t>
      </w:r>
      <w:proofErr w:type="gramStart"/>
      <w:r>
        <w:t>concerned</w:t>
      </w:r>
      <w:proofErr w:type="gramEnd"/>
      <w:r>
        <w:t xml:space="preserve"> Branch Head.</w:t>
      </w:r>
    </w:p>
    <w:p w:rsidR="008969DE" w:rsidRPr="006056F2" w:rsidRDefault="008969DE" w:rsidP="00A30A1A">
      <w:pPr>
        <w:numPr>
          <w:ilvl w:val="0"/>
          <w:numId w:val="1"/>
        </w:numPr>
        <w:spacing w:before="140" w:after="40"/>
        <w:jc w:val="both"/>
      </w:pPr>
      <w:r w:rsidRPr="008969DE">
        <w:t>Cross checking of daily closing balances of Cash, Stock of FC and other stocks in both Back office and operational system</w:t>
      </w:r>
      <w:r>
        <w:t>.</w:t>
      </w:r>
    </w:p>
    <w:p w:rsidR="00A72A67" w:rsidRDefault="00A30A1A" w:rsidP="00A72A67">
      <w:pPr>
        <w:numPr>
          <w:ilvl w:val="0"/>
          <w:numId w:val="1"/>
        </w:numPr>
        <w:spacing w:before="140" w:after="40"/>
        <w:jc w:val="both"/>
      </w:pPr>
      <w:r>
        <w:t>Reconcile</w:t>
      </w:r>
      <w:r w:rsidR="00A72A67">
        <w:t xml:space="preserve"> of credit card </w:t>
      </w:r>
      <w:r w:rsidR="00725541">
        <w:t>transaction, cash</w:t>
      </w:r>
      <w:r w:rsidR="00A72A67">
        <w:t xml:space="preserve"> adva</w:t>
      </w:r>
      <w:r>
        <w:t>nce and Instant money transfers and end-of-day reconciliation of cash report.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t>Monthly provides the report to Head Office Accounts department – Depreciation of fixed assets, Credit card advance/transactions, Staff salary posted list, Courier report</w:t>
      </w:r>
      <w:r w:rsidR="0031691B">
        <w:t>.</w:t>
      </w:r>
    </w:p>
    <w:p w:rsidR="00A72A67" w:rsidRPr="00235CE2" w:rsidRDefault="00A72A67" w:rsidP="0031691B">
      <w:pPr>
        <w:pStyle w:val="Heading2"/>
        <w:tabs>
          <w:tab w:val="center" w:pos="5233"/>
        </w:tabs>
        <w:spacing w:before="140" w:after="40" w:line="264" w:lineRule="auto"/>
        <w:jc w:val="both"/>
        <w:rPr>
          <w:rFonts w:asciiTheme="minorHAnsi" w:hAnsiTheme="minorHAnsi"/>
          <w:b/>
          <w:iCs/>
          <w:sz w:val="26"/>
          <w:szCs w:val="26"/>
          <w:u w:val="single"/>
        </w:rPr>
      </w:pPr>
      <w:r w:rsidRPr="00235CE2">
        <w:rPr>
          <w:rFonts w:asciiTheme="minorHAnsi" w:hAnsiTheme="minorHAnsi"/>
          <w:b/>
          <w:iCs/>
          <w:sz w:val="26"/>
          <w:szCs w:val="26"/>
          <w:u w:val="single"/>
        </w:rPr>
        <w:t>Key Accomplishments:</w:t>
      </w:r>
      <w:r w:rsidR="0031691B">
        <w:rPr>
          <w:rFonts w:asciiTheme="minorHAnsi" w:hAnsiTheme="minorHAnsi"/>
          <w:b/>
          <w:iCs/>
          <w:sz w:val="26"/>
          <w:szCs w:val="26"/>
          <w:u w:val="single"/>
        </w:rPr>
        <w:tab/>
      </w:r>
    </w:p>
    <w:p w:rsidR="00E440E9" w:rsidRDefault="00E440E9" w:rsidP="00A72A67">
      <w:pPr>
        <w:numPr>
          <w:ilvl w:val="0"/>
          <w:numId w:val="1"/>
        </w:numPr>
        <w:spacing w:before="140" w:after="40"/>
        <w:jc w:val="both"/>
      </w:pPr>
      <w:r w:rsidRPr="00E440E9">
        <w:t xml:space="preserve">Analytical thinking and </w:t>
      </w:r>
      <w:r w:rsidR="00343173">
        <w:t>p</w:t>
      </w:r>
      <w:r w:rsidRPr="00E440E9">
        <w:t xml:space="preserve">roblem </w:t>
      </w:r>
      <w:r w:rsidR="00343173">
        <w:t>s</w:t>
      </w:r>
      <w:r w:rsidRPr="00E440E9">
        <w:t>olving</w:t>
      </w:r>
      <w:r>
        <w:t>, excellent documentation skills.</w:t>
      </w:r>
    </w:p>
    <w:p w:rsidR="00516A1F" w:rsidRDefault="00516A1F" w:rsidP="00A72A67">
      <w:pPr>
        <w:numPr>
          <w:ilvl w:val="0"/>
          <w:numId w:val="1"/>
        </w:numPr>
        <w:spacing w:before="140" w:after="40"/>
        <w:jc w:val="both"/>
      </w:pPr>
      <w:r>
        <w:t xml:space="preserve">1 Year Holiday Office In charge </w:t>
      </w:r>
      <w:r w:rsidR="00343173">
        <w:t>during</w:t>
      </w:r>
      <w:r>
        <w:t xml:space="preserve"> Branch Head’s absence.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lastRenderedPageBreak/>
        <w:t>Cashier security training conducted by the UAE Exchange Centre, July - 2007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t>Branch Manager’s special Appreciation Letter for the best Enquiry Desk Handling Supervisor on Jan</w:t>
      </w:r>
      <w:r w:rsidR="00ED76CF">
        <w:t>,</w:t>
      </w:r>
      <w:r>
        <w:t xml:space="preserve"> 2010.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t>UAE Exchange conducted Supervisor Selection Program (SSP) passed on Dec</w:t>
      </w:r>
      <w:r w:rsidR="00ED76CF">
        <w:t xml:space="preserve"> -</w:t>
      </w:r>
      <w:r>
        <w:t xml:space="preserve"> 2010.</w:t>
      </w:r>
    </w:p>
    <w:p w:rsidR="00A72A67" w:rsidRDefault="00A72A67" w:rsidP="00A72A67">
      <w:pPr>
        <w:numPr>
          <w:ilvl w:val="0"/>
          <w:numId w:val="1"/>
        </w:numPr>
        <w:spacing w:before="140" w:after="40"/>
        <w:jc w:val="both"/>
      </w:pPr>
      <w:r>
        <w:t>UAE Exchange conducted Customer Service Week contribution certificate has been awarded on Nov, 2014.</w:t>
      </w:r>
    </w:p>
    <w:p w:rsidR="00A72A67" w:rsidRDefault="00A72A67" w:rsidP="00A72A67">
      <w:pPr>
        <w:spacing w:before="140" w:after="40" w:line="280" w:lineRule="exact"/>
        <w:jc w:val="both"/>
      </w:pPr>
      <w:r w:rsidRPr="00D345A6">
        <w:rPr>
          <w:rFonts w:cs="Calibri"/>
          <w:b/>
          <w:sz w:val="21"/>
          <w:szCs w:val="21"/>
          <w:lang w:bidi="th-TH"/>
        </w:rPr>
        <w:t xml:space="preserve">Accountant in Data Steel Factory at </w:t>
      </w:r>
      <w:proofErr w:type="spellStart"/>
      <w:r w:rsidRPr="00D345A6">
        <w:rPr>
          <w:rFonts w:cs="Calibri"/>
          <w:b/>
          <w:sz w:val="21"/>
          <w:szCs w:val="21"/>
          <w:lang w:bidi="th-TH"/>
        </w:rPr>
        <w:t>Sharjah</w:t>
      </w:r>
      <w:proofErr w:type="spellEnd"/>
      <w:r>
        <w:t>, Oct 2005 – Dec 2005</w:t>
      </w:r>
    </w:p>
    <w:p w:rsidR="00A72A67" w:rsidRDefault="00A72A67" w:rsidP="00A72A67">
      <w:pPr>
        <w:numPr>
          <w:ilvl w:val="0"/>
          <w:numId w:val="1"/>
        </w:numPr>
        <w:spacing w:before="140" w:after="40" w:line="280" w:lineRule="exact"/>
        <w:jc w:val="both"/>
      </w:pPr>
      <w:r>
        <w:t>Payroll Maintenance and Invoice Preparation.</w:t>
      </w:r>
    </w:p>
    <w:p w:rsidR="00A72A67" w:rsidRDefault="00A72A67" w:rsidP="00A72A67">
      <w:pPr>
        <w:numPr>
          <w:ilvl w:val="0"/>
          <w:numId w:val="1"/>
        </w:numPr>
        <w:spacing w:before="140" w:after="40" w:line="280" w:lineRule="exact"/>
        <w:jc w:val="both"/>
      </w:pPr>
      <w:r>
        <w:t>Quotation Making, Establishment of Letter of Credit (L/C) and its upcoming amendment.</w:t>
      </w:r>
    </w:p>
    <w:p w:rsidR="00A72A67" w:rsidRDefault="00A72A67" w:rsidP="00A72A67">
      <w:pPr>
        <w:numPr>
          <w:ilvl w:val="0"/>
          <w:numId w:val="1"/>
        </w:numPr>
        <w:spacing w:before="140" w:after="40" w:line="280" w:lineRule="exact"/>
        <w:jc w:val="both"/>
      </w:pPr>
      <w:r>
        <w:t>Maintenance of Cash and Bank Book and Preparation of Cash Flow Statement.</w:t>
      </w:r>
    </w:p>
    <w:p w:rsidR="00A72A67" w:rsidRDefault="00A72A67" w:rsidP="00A72A67">
      <w:pPr>
        <w:numPr>
          <w:ilvl w:val="0"/>
          <w:numId w:val="1"/>
        </w:numPr>
        <w:spacing w:before="140" w:after="40" w:line="280" w:lineRule="exact"/>
        <w:jc w:val="both"/>
      </w:pPr>
      <w:r>
        <w:t xml:space="preserve">Developed back office procedural controls and systems for the launch of </w:t>
      </w:r>
      <w:r w:rsidR="000A3516">
        <w:t xml:space="preserve">all </w:t>
      </w:r>
      <w:r>
        <w:t xml:space="preserve">new third party products, funds </w:t>
      </w:r>
      <w:r w:rsidR="000A3516">
        <w:t>and</w:t>
      </w:r>
      <w:r>
        <w:t xml:space="preserve"> product initiatives</w:t>
      </w:r>
      <w:r w:rsidR="00143D9F">
        <w:t>.</w:t>
      </w:r>
      <w:r>
        <w:t xml:space="preserve"> </w:t>
      </w:r>
    </w:p>
    <w:p w:rsidR="00A72A67" w:rsidRDefault="00A72A67" w:rsidP="00A72A67">
      <w:pPr>
        <w:spacing w:before="140" w:after="40" w:line="280" w:lineRule="exact"/>
        <w:jc w:val="both"/>
      </w:pPr>
      <w:r w:rsidRPr="00D345A6">
        <w:rPr>
          <w:rFonts w:cs="Calibri"/>
          <w:b/>
          <w:sz w:val="21"/>
          <w:szCs w:val="21"/>
          <w:lang w:bidi="th-TH"/>
        </w:rPr>
        <w:t>Accountant Assistant in Accountant &amp; Tax Consultant Company at India</w:t>
      </w:r>
      <w:r>
        <w:t>, June 2004 – Feb 2005</w:t>
      </w:r>
    </w:p>
    <w:p w:rsidR="00A72A67" w:rsidRDefault="00A72A67" w:rsidP="00A72A67">
      <w:pPr>
        <w:numPr>
          <w:ilvl w:val="0"/>
          <w:numId w:val="1"/>
        </w:numPr>
        <w:spacing w:before="140" w:after="40" w:line="280" w:lineRule="exact"/>
        <w:jc w:val="both"/>
      </w:pPr>
      <w:r>
        <w:t>Preparation of Balance Sheet (Manual &amp; Computerized)</w:t>
      </w:r>
    </w:p>
    <w:p w:rsidR="00A72A67" w:rsidRDefault="00A72A67" w:rsidP="00A72A67">
      <w:pPr>
        <w:numPr>
          <w:ilvl w:val="0"/>
          <w:numId w:val="1"/>
        </w:numPr>
        <w:spacing w:before="140" w:after="40" w:line="280" w:lineRule="exact"/>
        <w:jc w:val="both"/>
      </w:pPr>
      <w:r>
        <w:t>Maintaining Trading, Profit &amp; Loss Accounts (Manual &amp; Computerized)</w:t>
      </w:r>
    </w:p>
    <w:p w:rsidR="00A72A67" w:rsidRDefault="00A72A67" w:rsidP="00A72A67">
      <w:pPr>
        <w:numPr>
          <w:ilvl w:val="0"/>
          <w:numId w:val="1"/>
        </w:numPr>
        <w:spacing w:before="140" w:after="40" w:line="280" w:lineRule="exact"/>
        <w:jc w:val="both"/>
      </w:pPr>
      <w:r>
        <w:t>Maintaining monthly Purchase Register and Inventory Register.</w:t>
      </w:r>
    </w:p>
    <w:p w:rsidR="00A72A67" w:rsidRDefault="000A3516" w:rsidP="00A72A67">
      <w:pPr>
        <w:numPr>
          <w:ilvl w:val="0"/>
          <w:numId w:val="1"/>
        </w:numPr>
        <w:spacing w:before="140" w:after="40" w:line="280" w:lineRule="exact"/>
        <w:jc w:val="both"/>
      </w:pPr>
      <w:r>
        <w:t xml:space="preserve">Different </w:t>
      </w:r>
      <w:r w:rsidR="00A72A67">
        <w:t>Bank</w:t>
      </w:r>
      <w:r>
        <w:t>s</w:t>
      </w:r>
      <w:r w:rsidR="00A72A67">
        <w:t xml:space="preserve"> Reconciliation, Daily transaction posting journal to ledger A/c.</w:t>
      </w:r>
    </w:p>
    <w:p w:rsidR="00A72A67" w:rsidRDefault="00A72A67" w:rsidP="00A72A67">
      <w:pPr>
        <w:pBdr>
          <w:bottom w:val="double" w:sz="6" w:space="1" w:color="auto"/>
        </w:pBdr>
        <w:spacing w:before="140" w:after="40" w:line="252" w:lineRule="auto"/>
        <w:jc w:val="both"/>
      </w:pPr>
    </w:p>
    <w:p w:rsidR="00A72A67" w:rsidRPr="00124901" w:rsidRDefault="00A72A67" w:rsidP="00A72A67">
      <w:pPr>
        <w:pStyle w:val="Heading9"/>
        <w:spacing w:before="140" w:after="40" w:line="300" w:lineRule="exact"/>
        <w:jc w:val="both"/>
        <w:rPr>
          <w:i w:val="0"/>
          <w:color w:val="1F497D" w:themeColor="text2"/>
          <w:sz w:val="21"/>
          <w:szCs w:val="21"/>
          <w:u w:val="single"/>
        </w:rPr>
      </w:pPr>
      <w:r w:rsidRPr="00124901">
        <w:rPr>
          <w:i w:val="0"/>
          <w:color w:val="1F497D" w:themeColor="text2"/>
          <w:sz w:val="21"/>
          <w:szCs w:val="21"/>
          <w:u w:val="single"/>
        </w:rPr>
        <w:t>EDUCATION</w:t>
      </w:r>
    </w:p>
    <w:p w:rsidR="00A72A67" w:rsidRPr="00D345A6" w:rsidRDefault="00A72A67" w:rsidP="00A72A67">
      <w:pPr>
        <w:spacing w:before="140" w:after="40"/>
        <w:jc w:val="both"/>
        <w:rPr>
          <w:rFonts w:cs="Calibri"/>
          <w:lang w:bidi="th-TH"/>
        </w:rPr>
      </w:pPr>
      <w:r w:rsidRPr="00D345A6">
        <w:rPr>
          <w:rFonts w:cs="Calibri"/>
          <w:b/>
          <w:sz w:val="21"/>
          <w:szCs w:val="21"/>
          <w:lang w:bidi="th-TH"/>
        </w:rPr>
        <w:t>Academic Qualification</w:t>
      </w:r>
      <w:r w:rsidRPr="00D345A6">
        <w:rPr>
          <w:rFonts w:cs="Calibri"/>
          <w:b/>
          <w:sz w:val="22"/>
          <w:szCs w:val="22"/>
          <w:lang w:bidi="th-TH"/>
        </w:rPr>
        <w:t>:</w:t>
      </w:r>
      <w:r w:rsidRPr="00D345A6">
        <w:rPr>
          <w:rFonts w:cs="Calibri"/>
          <w:lang w:bidi="th-TH"/>
        </w:rPr>
        <w:t xml:space="preserve">    </w:t>
      </w:r>
    </w:p>
    <w:p w:rsidR="00A72A67" w:rsidRPr="005E2F38" w:rsidRDefault="00A72A67" w:rsidP="00A72A67">
      <w:pPr>
        <w:spacing w:before="140" w:after="40"/>
        <w:jc w:val="both"/>
        <w:rPr>
          <w:b/>
          <w:sz w:val="22"/>
          <w:szCs w:val="22"/>
          <w:lang w:bidi="th-TH"/>
        </w:rPr>
      </w:pPr>
      <w:r w:rsidRPr="005E2F38">
        <w:rPr>
          <w:b/>
          <w:lang w:bidi="th-TH"/>
        </w:rPr>
        <w:t>Bachelor of Commerce –Specialized in Banking and Co-operation, 2004</w:t>
      </w:r>
      <w:r w:rsidRPr="005E2F38">
        <w:rPr>
          <w:b/>
          <w:sz w:val="22"/>
          <w:szCs w:val="22"/>
          <w:lang w:bidi="th-TH"/>
        </w:rPr>
        <w:t xml:space="preserve"> - </w:t>
      </w:r>
      <w:r w:rsidRPr="005E2F38">
        <w:rPr>
          <w:b/>
          <w:lang w:bidi="th-TH"/>
        </w:rPr>
        <w:t>University of Calicut, Kerala, India</w:t>
      </w:r>
    </w:p>
    <w:p w:rsidR="00A72A67" w:rsidRPr="00D345A6" w:rsidRDefault="00A72A67" w:rsidP="00A72A67">
      <w:pPr>
        <w:spacing w:before="140" w:after="40"/>
        <w:jc w:val="both"/>
        <w:rPr>
          <w:rFonts w:cs="Calibri"/>
          <w:noProof/>
          <w:sz w:val="21"/>
          <w:szCs w:val="21"/>
        </w:rPr>
      </w:pPr>
      <w:r w:rsidRPr="00D345A6">
        <w:rPr>
          <w:rFonts w:cs="Calibri"/>
          <w:b/>
          <w:sz w:val="21"/>
          <w:szCs w:val="21"/>
          <w:lang w:bidi="th-TH"/>
        </w:rPr>
        <w:t>Technical Qualification:</w:t>
      </w:r>
      <w:r w:rsidRPr="00D345A6">
        <w:rPr>
          <w:rFonts w:cs="Calibri"/>
          <w:sz w:val="21"/>
          <w:szCs w:val="21"/>
          <w:lang w:bidi="th-TH"/>
        </w:rPr>
        <w:t xml:space="preserve"> </w:t>
      </w:r>
    </w:p>
    <w:p w:rsidR="00A72A67" w:rsidRPr="006056F2" w:rsidRDefault="00A72A67" w:rsidP="00A72A67">
      <w:pPr>
        <w:numPr>
          <w:ilvl w:val="0"/>
          <w:numId w:val="2"/>
        </w:numPr>
        <w:spacing w:before="140" w:after="40"/>
        <w:jc w:val="both"/>
        <w:rPr>
          <w:i/>
          <w:lang w:bidi="th-TH"/>
        </w:rPr>
      </w:pPr>
      <w:r w:rsidRPr="006056F2">
        <w:rPr>
          <w:lang w:bidi="th-TH"/>
        </w:rPr>
        <w:t>Diploma in Computer Applications.</w:t>
      </w:r>
    </w:p>
    <w:p w:rsidR="00A72A67" w:rsidRPr="006056F2" w:rsidRDefault="00A72A67" w:rsidP="00A72A67">
      <w:pPr>
        <w:numPr>
          <w:ilvl w:val="0"/>
          <w:numId w:val="2"/>
        </w:numPr>
        <w:spacing w:before="140" w:after="40"/>
        <w:jc w:val="both"/>
        <w:rPr>
          <w:i/>
          <w:lang w:bidi="th-TH"/>
        </w:rPr>
      </w:pPr>
      <w:r w:rsidRPr="006056F2">
        <w:rPr>
          <w:lang w:bidi="th-TH"/>
        </w:rPr>
        <w:t>Proficiency in Tally Accounting Packages (Version 5.4 and 6.3)</w:t>
      </w:r>
    </w:p>
    <w:p w:rsidR="00A72A67" w:rsidRPr="006056F2" w:rsidRDefault="00A72A67" w:rsidP="00A72A67">
      <w:pPr>
        <w:numPr>
          <w:ilvl w:val="0"/>
          <w:numId w:val="2"/>
        </w:numPr>
        <w:spacing w:before="140" w:after="40"/>
        <w:jc w:val="both"/>
        <w:rPr>
          <w:i/>
          <w:lang w:bidi="th-TH"/>
        </w:rPr>
      </w:pPr>
      <w:r w:rsidRPr="006056F2">
        <w:rPr>
          <w:lang w:bidi="th-TH"/>
        </w:rPr>
        <w:t>Certified in Foreign Accounting Software’s (</w:t>
      </w:r>
      <w:proofErr w:type="spellStart"/>
      <w:r w:rsidRPr="006056F2">
        <w:rPr>
          <w:lang w:bidi="th-TH"/>
        </w:rPr>
        <w:t>DacEasy</w:t>
      </w:r>
      <w:proofErr w:type="spellEnd"/>
      <w:r w:rsidRPr="006056F2">
        <w:rPr>
          <w:lang w:bidi="th-TH"/>
        </w:rPr>
        <w:t xml:space="preserve"> and EX Accounting)</w:t>
      </w:r>
    </w:p>
    <w:p w:rsidR="00A72A67" w:rsidRPr="006056F2" w:rsidRDefault="00A72A67" w:rsidP="00A72A67">
      <w:pPr>
        <w:numPr>
          <w:ilvl w:val="0"/>
          <w:numId w:val="2"/>
        </w:numPr>
        <w:spacing w:before="140" w:after="40"/>
        <w:jc w:val="both"/>
        <w:rPr>
          <w:i/>
          <w:lang w:bidi="th-TH"/>
        </w:rPr>
      </w:pPr>
      <w:r w:rsidRPr="006056F2">
        <w:rPr>
          <w:lang w:bidi="th-TH"/>
        </w:rPr>
        <w:t>Good knowledge on Microsoft Office (Word, Excel &amp; Power Point) and Internet.</w:t>
      </w:r>
    </w:p>
    <w:p w:rsidR="00A72A67" w:rsidRPr="006056F2" w:rsidRDefault="00A72A67" w:rsidP="00A72A67">
      <w:pPr>
        <w:numPr>
          <w:ilvl w:val="0"/>
          <w:numId w:val="2"/>
        </w:numPr>
        <w:spacing w:before="140" w:after="40"/>
        <w:jc w:val="both"/>
        <w:rPr>
          <w:i/>
          <w:lang w:bidi="th-TH"/>
        </w:rPr>
      </w:pPr>
      <w:r w:rsidRPr="006056F2">
        <w:rPr>
          <w:lang w:bidi="th-TH"/>
        </w:rPr>
        <w:t xml:space="preserve">Good Command on Windows 2000, Windows XP &amp; DOS. </w:t>
      </w:r>
    </w:p>
    <w:p w:rsidR="00A72A67" w:rsidRPr="006056F2" w:rsidRDefault="00A72A67" w:rsidP="00A72A67">
      <w:pPr>
        <w:numPr>
          <w:ilvl w:val="0"/>
          <w:numId w:val="2"/>
        </w:numPr>
        <w:spacing w:before="140" w:after="40"/>
        <w:jc w:val="both"/>
        <w:rPr>
          <w:i/>
          <w:lang w:bidi="th-TH"/>
        </w:rPr>
      </w:pPr>
      <w:r w:rsidRPr="006056F2">
        <w:rPr>
          <w:lang w:bidi="th-TH"/>
        </w:rPr>
        <w:t>Typing Speed 60 WPM.</w:t>
      </w:r>
    </w:p>
    <w:p w:rsidR="00A72A67" w:rsidRDefault="00A72A67" w:rsidP="00A72A67">
      <w:pPr>
        <w:pBdr>
          <w:bottom w:val="double" w:sz="6" w:space="1" w:color="auto"/>
        </w:pBdr>
        <w:tabs>
          <w:tab w:val="right" w:pos="9200"/>
        </w:tabs>
        <w:spacing w:before="140" w:after="40" w:line="300" w:lineRule="exact"/>
        <w:jc w:val="both"/>
        <w:rPr>
          <w:b/>
          <w:bCs/>
        </w:rPr>
      </w:pPr>
      <w:bookmarkStart w:id="0" w:name="_GoBack"/>
      <w:bookmarkEnd w:id="0"/>
    </w:p>
    <w:p w:rsidR="009D5121" w:rsidRDefault="009D5121" w:rsidP="00A72A67">
      <w:pPr>
        <w:pStyle w:val="PlainText"/>
        <w:spacing w:before="140" w:after="40"/>
        <w:jc w:val="both"/>
        <w:rPr>
          <w:rFonts w:ascii="Verdana" w:eastAsia="MS Mincho" w:hAnsi="Verdana" w:cs="Tahoma"/>
          <w:bCs/>
          <w:sz w:val="21"/>
          <w:szCs w:val="21"/>
        </w:rPr>
      </w:pPr>
    </w:p>
    <w:p w:rsidR="00A72A67" w:rsidRPr="000713C6" w:rsidRDefault="00A72A67" w:rsidP="00A72A67">
      <w:pPr>
        <w:pStyle w:val="PlainText"/>
        <w:spacing w:before="140" w:after="40"/>
        <w:jc w:val="both"/>
        <w:rPr>
          <w:rFonts w:ascii="Verdana" w:eastAsia="MS Mincho" w:hAnsi="Verdana" w:cs="Tahoma"/>
          <w:sz w:val="21"/>
          <w:szCs w:val="21"/>
        </w:rPr>
      </w:pPr>
      <w:r w:rsidRPr="000713C6">
        <w:rPr>
          <w:rFonts w:ascii="Verdana" w:eastAsia="MS Mincho" w:hAnsi="Verdana" w:cs="Tahoma"/>
          <w:bCs/>
          <w:sz w:val="21"/>
          <w:szCs w:val="21"/>
        </w:rPr>
        <w:t xml:space="preserve">References available up on Request  </w:t>
      </w:r>
      <w:r w:rsidRPr="000713C6">
        <w:rPr>
          <w:rFonts w:ascii="Verdana" w:eastAsia="MS Mincho" w:hAnsi="Verdana" w:cs="Tahoma"/>
          <w:bCs/>
          <w:sz w:val="21"/>
          <w:szCs w:val="21"/>
        </w:rPr>
        <w:sym w:font="Wingdings" w:char="F06C"/>
      </w:r>
      <w:r w:rsidRPr="000713C6">
        <w:rPr>
          <w:rFonts w:ascii="Verdana" w:eastAsia="MS Mincho" w:hAnsi="Verdana" w:cs="Tahoma"/>
          <w:bCs/>
          <w:sz w:val="21"/>
          <w:szCs w:val="21"/>
        </w:rPr>
        <w:t xml:space="preserve">  Available for Relocation</w:t>
      </w:r>
    </w:p>
    <w:sectPr w:rsidR="00A72A67" w:rsidRPr="000713C6" w:rsidSect="00A72A67">
      <w:pgSz w:w="11907" w:h="16839" w:code="9"/>
      <w:pgMar w:top="720" w:right="720" w:bottom="720" w:left="72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FAE"/>
    <w:multiLevelType w:val="hybridMultilevel"/>
    <w:tmpl w:val="034CE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920C19"/>
    <w:multiLevelType w:val="hybridMultilevel"/>
    <w:tmpl w:val="BD005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2A67"/>
    <w:rsid w:val="000A3516"/>
    <w:rsid w:val="000E415C"/>
    <w:rsid w:val="00124901"/>
    <w:rsid w:val="00142433"/>
    <w:rsid w:val="00142FF0"/>
    <w:rsid w:val="00143D9F"/>
    <w:rsid w:val="001D679A"/>
    <w:rsid w:val="001E04B5"/>
    <w:rsid w:val="00235CE2"/>
    <w:rsid w:val="00241278"/>
    <w:rsid w:val="00281BA2"/>
    <w:rsid w:val="002A518D"/>
    <w:rsid w:val="0031691B"/>
    <w:rsid w:val="003349BD"/>
    <w:rsid w:val="00343173"/>
    <w:rsid w:val="003C5D93"/>
    <w:rsid w:val="003F79D5"/>
    <w:rsid w:val="00405130"/>
    <w:rsid w:val="004060CB"/>
    <w:rsid w:val="0044416A"/>
    <w:rsid w:val="0046609A"/>
    <w:rsid w:val="004A0A9D"/>
    <w:rsid w:val="004A5FF7"/>
    <w:rsid w:val="004C7231"/>
    <w:rsid w:val="004D2B05"/>
    <w:rsid w:val="004E7F68"/>
    <w:rsid w:val="00516A1F"/>
    <w:rsid w:val="00626D53"/>
    <w:rsid w:val="006850A7"/>
    <w:rsid w:val="00690905"/>
    <w:rsid w:val="006A4F39"/>
    <w:rsid w:val="006C48B1"/>
    <w:rsid w:val="006F303D"/>
    <w:rsid w:val="00725541"/>
    <w:rsid w:val="00751FAE"/>
    <w:rsid w:val="007A72B1"/>
    <w:rsid w:val="007B283D"/>
    <w:rsid w:val="00813CA0"/>
    <w:rsid w:val="008200C9"/>
    <w:rsid w:val="00894646"/>
    <w:rsid w:val="008969DE"/>
    <w:rsid w:val="0089715F"/>
    <w:rsid w:val="008B37A9"/>
    <w:rsid w:val="008D5DA0"/>
    <w:rsid w:val="00930ABF"/>
    <w:rsid w:val="00966199"/>
    <w:rsid w:val="009816F4"/>
    <w:rsid w:val="00994EBD"/>
    <w:rsid w:val="009B2A82"/>
    <w:rsid w:val="009D5121"/>
    <w:rsid w:val="00A2305A"/>
    <w:rsid w:val="00A30A1A"/>
    <w:rsid w:val="00A32FD1"/>
    <w:rsid w:val="00A72A67"/>
    <w:rsid w:val="00AC2467"/>
    <w:rsid w:val="00B067FC"/>
    <w:rsid w:val="00B20F9A"/>
    <w:rsid w:val="00B32F3E"/>
    <w:rsid w:val="00B42DD2"/>
    <w:rsid w:val="00B5463F"/>
    <w:rsid w:val="00BD465C"/>
    <w:rsid w:val="00BF408C"/>
    <w:rsid w:val="00C05195"/>
    <w:rsid w:val="00C95CBF"/>
    <w:rsid w:val="00CC3F2B"/>
    <w:rsid w:val="00CC7B99"/>
    <w:rsid w:val="00D27A19"/>
    <w:rsid w:val="00D35F90"/>
    <w:rsid w:val="00DB1DB8"/>
    <w:rsid w:val="00E43FC3"/>
    <w:rsid w:val="00E440E9"/>
    <w:rsid w:val="00E50D13"/>
    <w:rsid w:val="00E51804"/>
    <w:rsid w:val="00EA0636"/>
    <w:rsid w:val="00ED76CF"/>
    <w:rsid w:val="00F10B4B"/>
    <w:rsid w:val="00F1128D"/>
    <w:rsid w:val="00F746BF"/>
    <w:rsid w:val="00F90AEB"/>
    <w:rsid w:val="00FB47DE"/>
    <w:rsid w:val="00F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67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A67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A67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A67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72A67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A67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2A67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2A67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72A67"/>
    <w:rPr>
      <w:rFonts w:ascii="Calibri Light" w:eastAsia="SimSun" w:hAnsi="Calibri Light" w:cs="Times New Roman"/>
      <w:b/>
      <w:bCs/>
      <w:i/>
      <w:iCs/>
      <w:color w:val="44546A"/>
      <w:sz w:val="20"/>
      <w:szCs w:val="20"/>
    </w:rPr>
  </w:style>
  <w:style w:type="character" w:styleId="Hyperlink">
    <w:name w:val="Hyperlink"/>
    <w:rsid w:val="00A72A67"/>
    <w:rPr>
      <w:color w:val="0000FF"/>
      <w:u w:val="single"/>
    </w:rPr>
  </w:style>
  <w:style w:type="paragraph" w:styleId="NoSpacing">
    <w:name w:val="No Spacing"/>
    <w:uiPriority w:val="1"/>
    <w:qFormat/>
    <w:rsid w:val="00A72A6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72A67"/>
    <w:pPr>
      <w:spacing w:after="0" w:line="240" w:lineRule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A72A6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SHID.36737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CB40C-8E1A-4FB1-9750-1E469B05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arun.pt</dc:creator>
  <cp:lastModifiedBy>602HRDESK</cp:lastModifiedBy>
  <cp:revision>52</cp:revision>
  <cp:lastPrinted>2017-01-05T09:38:00Z</cp:lastPrinted>
  <dcterms:created xsi:type="dcterms:W3CDTF">2017-01-05T09:21:00Z</dcterms:created>
  <dcterms:modified xsi:type="dcterms:W3CDTF">2017-05-15T09:59:00Z</dcterms:modified>
</cp:coreProperties>
</file>