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84" w:rsidRDefault="005E5E7B">
      <w:pPr>
        <w:spacing w:after="0" w:line="240" w:lineRule="auto"/>
        <w:jc w:val="center"/>
        <w:rPr>
          <w:rFonts w:ascii="Arial" w:eastAsia="Arial" w:hAnsi="Arial" w:cs="Arial"/>
          <w:b/>
          <w:sz w:val="40"/>
        </w:rPr>
      </w:pPr>
      <w:r>
        <w:rPr>
          <w:rFonts w:ascii="Arial" w:eastAsia="Arial" w:hAnsi="Arial" w:cs="Arial"/>
          <w:b/>
          <w:sz w:val="36"/>
        </w:rPr>
        <w:t>CURRICULUM VITAE</w:t>
      </w:r>
    </w:p>
    <w:p w:rsidR="00743884" w:rsidRDefault="005E5E7B">
      <w:pPr>
        <w:spacing w:after="0" w:line="240" w:lineRule="auto"/>
        <w:ind w:left="7200"/>
        <w:rPr>
          <w:rFonts w:ascii="Tahoma" w:eastAsia="Tahoma" w:hAnsi="Tahoma" w:cs="Tahoma"/>
          <w:b/>
          <w:sz w:val="40"/>
        </w:rPr>
      </w:pPr>
      <w:r>
        <w:object w:dxaOrig="1353" w:dyaOrig="1555">
          <v:rect id="rectole0000000000" o:spid="_x0000_i1025" style="width:67.65pt;height:77.95pt" o:ole="" o:preferrelative="t" stroked="f">
            <v:imagedata r:id="rId6" o:title=""/>
          </v:rect>
          <o:OLEObject Type="Embed" ProgID="StaticMetafile" ShapeID="rectole0000000000" DrawAspect="Content" ObjectID="_1556376260" r:id="rId7"/>
        </w:object>
      </w:r>
    </w:p>
    <w:p w:rsidR="006A0103" w:rsidRDefault="005E5E7B">
      <w:pPr>
        <w:spacing w:after="0" w:line="276" w:lineRule="auto"/>
        <w:rPr>
          <w:rFonts w:ascii="Arial" w:eastAsia="Arial" w:hAnsi="Arial" w:cs="Arial"/>
          <w:b/>
          <w:sz w:val="24"/>
        </w:rPr>
      </w:pPr>
      <w:proofErr w:type="spellStart"/>
      <w:r>
        <w:rPr>
          <w:rFonts w:ascii="Arial" w:eastAsia="Arial" w:hAnsi="Arial" w:cs="Arial"/>
          <w:b/>
          <w:sz w:val="24"/>
        </w:rPr>
        <w:t>Chaitanya</w:t>
      </w:r>
      <w:proofErr w:type="spellEnd"/>
    </w:p>
    <w:p w:rsidR="00743884" w:rsidRDefault="006A0103">
      <w:pPr>
        <w:spacing w:after="0" w:line="276" w:lineRule="auto"/>
        <w:rPr>
          <w:rFonts w:ascii="Arial" w:eastAsia="Arial" w:hAnsi="Arial" w:cs="Arial"/>
          <w:b/>
          <w:sz w:val="24"/>
        </w:rPr>
      </w:pPr>
      <w:hyperlink r:id="rId8" w:history="1">
        <w:r w:rsidRPr="000C1CE7">
          <w:rPr>
            <w:rStyle w:val="Hyperlink"/>
            <w:rFonts w:ascii="Arial" w:eastAsia="Arial" w:hAnsi="Arial" w:cs="Arial"/>
            <w:b/>
            <w:sz w:val="24"/>
          </w:rPr>
          <w:t>Chaitanya.368085@2freemail.com</w:t>
        </w:r>
      </w:hyperlink>
      <w:r>
        <w:rPr>
          <w:rFonts w:ascii="Arial" w:eastAsia="Arial" w:hAnsi="Arial" w:cs="Arial"/>
          <w:b/>
          <w:sz w:val="24"/>
        </w:rPr>
        <w:t xml:space="preserve"> </w:t>
      </w:r>
      <w:r w:rsidR="005E5E7B">
        <w:rPr>
          <w:rFonts w:ascii="Arial" w:eastAsia="Arial" w:hAnsi="Arial" w:cs="Arial"/>
          <w:b/>
          <w:sz w:val="24"/>
        </w:rPr>
        <w:t xml:space="preserve"> </w:t>
      </w:r>
    </w:p>
    <w:p w:rsidR="00743884" w:rsidRDefault="00743884">
      <w:pPr>
        <w:spacing w:after="0" w:line="276" w:lineRule="auto"/>
        <w:rPr>
          <w:rFonts w:ascii="Arial" w:eastAsia="Arial" w:hAnsi="Arial" w:cs="Arial"/>
          <w:b/>
          <w:sz w:val="16"/>
        </w:rPr>
      </w:pPr>
    </w:p>
    <w:p w:rsidR="00743884" w:rsidRDefault="00743884">
      <w:pPr>
        <w:spacing w:after="0" w:line="240" w:lineRule="auto"/>
        <w:jc w:val="center"/>
        <w:rPr>
          <w:rFonts w:ascii="Arial" w:eastAsia="Arial" w:hAnsi="Arial" w:cs="Arial"/>
          <w:b/>
          <w:sz w:val="26"/>
          <w:shd w:val="clear" w:color="auto" w:fill="FFFFFF"/>
        </w:rPr>
      </w:pPr>
    </w:p>
    <w:p w:rsidR="00743884" w:rsidRDefault="005E5E7B">
      <w:pPr>
        <w:spacing w:after="0" w:line="240" w:lineRule="auto"/>
        <w:jc w:val="center"/>
        <w:rPr>
          <w:rFonts w:ascii="Arial" w:eastAsia="Arial" w:hAnsi="Arial" w:cs="Arial"/>
          <w:sz w:val="24"/>
          <w:shd w:val="clear" w:color="auto" w:fill="FFFFFF"/>
        </w:rPr>
      </w:pPr>
      <w:r>
        <w:rPr>
          <w:rFonts w:ascii="Arial" w:eastAsia="Arial" w:hAnsi="Arial" w:cs="Arial"/>
          <w:b/>
          <w:sz w:val="26"/>
          <w:shd w:val="clear" w:color="auto" w:fill="FFFFFF"/>
        </w:rPr>
        <w:t>OBJECTIVE</w:t>
      </w:r>
    </w:p>
    <w:p w:rsidR="00743884" w:rsidRDefault="005E5E7B">
      <w:pPr>
        <w:spacing w:after="0" w:line="276" w:lineRule="auto"/>
        <w:jc w:val="center"/>
        <w:rPr>
          <w:rFonts w:ascii="Arial" w:eastAsia="Arial" w:hAnsi="Arial" w:cs="Arial"/>
          <w:sz w:val="24"/>
        </w:rPr>
      </w:pPr>
      <w:r>
        <w:rPr>
          <w:rFonts w:ascii="Arial" w:eastAsia="Arial" w:hAnsi="Arial" w:cs="Arial"/>
          <w:sz w:val="24"/>
        </w:rPr>
        <w:t>Looking forward for an organization that offers a challenging job, stimulating learning environment &amp; provide scope for individual career growth while achieving organizational goal, where I can maximize skills, quality assurance and training experience.</w:t>
      </w:r>
    </w:p>
    <w:p w:rsidR="00743884" w:rsidRDefault="00743884">
      <w:pPr>
        <w:spacing w:after="0" w:line="240" w:lineRule="auto"/>
        <w:jc w:val="center"/>
        <w:rPr>
          <w:rFonts w:ascii="Arial" w:eastAsia="Arial" w:hAnsi="Arial" w:cs="Arial"/>
          <w:b/>
          <w:sz w:val="26"/>
          <w:shd w:val="clear" w:color="auto" w:fill="FFFFFF"/>
        </w:rPr>
      </w:pPr>
    </w:p>
    <w:p w:rsidR="00743884" w:rsidRDefault="005E5E7B">
      <w:pPr>
        <w:spacing w:after="0" w:line="240" w:lineRule="auto"/>
        <w:jc w:val="center"/>
        <w:rPr>
          <w:rFonts w:ascii="Arial" w:eastAsia="Arial" w:hAnsi="Arial" w:cs="Arial"/>
          <w:b/>
          <w:sz w:val="24"/>
          <w:shd w:val="clear" w:color="auto" w:fill="FFFFFF"/>
        </w:rPr>
      </w:pPr>
      <w:r>
        <w:rPr>
          <w:rFonts w:ascii="Arial" w:eastAsia="Arial" w:hAnsi="Arial" w:cs="Arial"/>
          <w:b/>
          <w:sz w:val="26"/>
          <w:shd w:val="clear" w:color="auto" w:fill="FFFFFF"/>
        </w:rPr>
        <w:t>SPECIAL SKILLS</w:t>
      </w:r>
    </w:p>
    <w:p w:rsidR="00743884" w:rsidRDefault="005E5E7B">
      <w:pPr>
        <w:numPr>
          <w:ilvl w:val="0"/>
          <w:numId w:val="1"/>
        </w:numPr>
        <w:spacing w:after="0" w:line="276" w:lineRule="auto"/>
        <w:ind w:left="360" w:hanging="360"/>
        <w:rPr>
          <w:rFonts w:ascii="Arial" w:eastAsia="Arial" w:hAnsi="Arial" w:cs="Arial"/>
          <w:sz w:val="24"/>
        </w:rPr>
      </w:pPr>
      <w:r>
        <w:rPr>
          <w:rFonts w:ascii="Arial" w:eastAsia="Arial" w:hAnsi="Arial" w:cs="Arial"/>
          <w:sz w:val="24"/>
        </w:rPr>
        <w:t>Proficient with MS Office skills mainly MS Excel, Power point.</w:t>
      </w:r>
    </w:p>
    <w:p w:rsidR="00743884" w:rsidRDefault="005E5E7B">
      <w:pPr>
        <w:numPr>
          <w:ilvl w:val="0"/>
          <w:numId w:val="1"/>
        </w:numPr>
        <w:spacing w:after="0" w:line="276" w:lineRule="auto"/>
        <w:ind w:left="360" w:hanging="360"/>
        <w:rPr>
          <w:rFonts w:ascii="Arial" w:eastAsia="Arial" w:hAnsi="Arial" w:cs="Arial"/>
          <w:sz w:val="24"/>
        </w:rPr>
      </w:pPr>
      <w:r>
        <w:rPr>
          <w:rFonts w:ascii="Arial" w:eastAsia="Arial" w:hAnsi="Arial" w:cs="Arial"/>
          <w:sz w:val="24"/>
        </w:rPr>
        <w:t>Typing speed 50 wpm.</w:t>
      </w:r>
    </w:p>
    <w:p w:rsidR="00743884" w:rsidRPr="00842694" w:rsidRDefault="005E5E7B" w:rsidP="00B3668A">
      <w:pPr>
        <w:numPr>
          <w:ilvl w:val="0"/>
          <w:numId w:val="1"/>
        </w:numPr>
        <w:spacing w:after="0" w:line="276" w:lineRule="auto"/>
        <w:ind w:left="360" w:hanging="360"/>
        <w:rPr>
          <w:rFonts w:ascii="Arial" w:eastAsia="Arial" w:hAnsi="Arial" w:cs="Arial"/>
          <w:sz w:val="24"/>
        </w:rPr>
      </w:pPr>
      <w:r w:rsidRPr="00842694">
        <w:rPr>
          <w:rFonts w:ascii="Arial" w:eastAsia="Arial" w:hAnsi="Arial" w:cs="Arial"/>
          <w:sz w:val="24"/>
        </w:rPr>
        <w:t>Proven track record in completing projects and delivering</w:t>
      </w:r>
      <w:r w:rsidR="00842694" w:rsidRPr="00842694">
        <w:rPr>
          <w:rFonts w:ascii="Arial" w:eastAsia="Arial" w:hAnsi="Arial" w:cs="Arial"/>
          <w:sz w:val="24"/>
        </w:rPr>
        <w:t xml:space="preserve"> results in time and on target.</w:t>
      </w:r>
      <w:r w:rsidR="00842694">
        <w:rPr>
          <w:rFonts w:ascii="Arial" w:eastAsia="Arial" w:hAnsi="Arial" w:cs="Arial"/>
          <w:sz w:val="24"/>
        </w:rPr>
        <w:t xml:space="preserve"> </w:t>
      </w:r>
      <w:r w:rsidRPr="00842694">
        <w:rPr>
          <w:rFonts w:ascii="Arial" w:eastAsia="Arial" w:hAnsi="Arial" w:cs="Arial"/>
          <w:sz w:val="24"/>
        </w:rPr>
        <w:t>Expert in data analysis and integrate multiple data sources.</w:t>
      </w:r>
    </w:p>
    <w:p w:rsidR="00743884" w:rsidRDefault="005E5E7B">
      <w:pPr>
        <w:numPr>
          <w:ilvl w:val="0"/>
          <w:numId w:val="1"/>
        </w:numPr>
        <w:spacing w:after="0" w:line="276" w:lineRule="auto"/>
        <w:ind w:left="360" w:hanging="360"/>
        <w:rPr>
          <w:rFonts w:ascii="Arial" w:eastAsia="Arial" w:hAnsi="Arial" w:cs="Arial"/>
          <w:sz w:val="24"/>
        </w:rPr>
      </w:pPr>
      <w:r>
        <w:rPr>
          <w:rFonts w:ascii="Arial" w:eastAsia="Arial" w:hAnsi="Arial" w:cs="Arial"/>
          <w:sz w:val="24"/>
        </w:rPr>
        <w:t>Excellent verbal and written communication skills.</w:t>
      </w:r>
    </w:p>
    <w:p w:rsidR="00743884" w:rsidRDefault="005E5E7B">
      <w:pPr>
        <w:numPr>
          <w:ilvl w:val="0"/>
          <w:numId w:val="1"/>
        </w:numPr>
        <w:spacing w:after="0" w:line="276" w:lineRule="auto"/>
        <w:ind w:left="360" w:hanging="360"/>
        <w:rPr>
          <w:rFonts w:ascii="Arial" w:eastAsia="Arial" w:hAnsi="Arial" w:cs="Arial"/>
          <w:sz w:val="24"/>
        </w:rPr>
      </w:pPr>
      <w:r>
        <w:rPr>
          <w:rFonts w:ascii="Arial" w:eastAsia="Arial" w:hAnsi="Arial" w:cs="Arial"/>
          <w:sz w:val="24"/>
        </w:rPr>
        <w:t>Proficient with detail oriented, problem solving and analytical abilities, reasoning skills, and possess work under pressure in multiple time zones.</w:t>
      </w:r>
    </w:p>
    <w:p w:rsidR="00743884" w:rsidRDefault="00743884">
      <w:pPr>
        <w:spacing w:after="0" w:line="240" w:lineRule="auto"/>
        <w:jc w:val="center"/>
        <w:rPr>
          <w:rFonts w:ascii="Arial" w:eastAsia="Arial" w:hAnsi="Arial" w:cs="Arial"/>
          <w:b/>
          <w:sz w:val="26"/>
          <w:shd w:val="clear" w:color="auto" w:fill="FFFFFF"/>
        </w:rPr>
      </w:pPr>
    </w:p>
    <w:p w:rsidR="00743884" w:rsidRDefault="005E5E7B">
      <w:pPr>
        <w:spacing w:after="0" w:line="240" w:lineRule="auto"/>
        <w:jc w:val="center"/>
        <w:rPr>
          <w:rFonts w:ascii="Arial" w:eastAsia="Arial" w:hAnsi="Arial" w:cs="Arial"/>
          <w:b/>
          <w:sz w:val="26"/>
          <w:shd w:val="clear" w:color="auto" w:fill="FFFFFF"/>
        </w:rPr>
      </w:pPr>
      <w:r>
        <w:rPr>
          <w:rFonts w:ascii="Arial" w:eastAsia="Arial" w:hAnsi="Arial" w:cs="Arial"/>
          <w:b/>
          <w:sz w:val="26"/>
          <w:shd w:val="clear" w:color="auto" w:fill="FFFFFF"/>
        </w:rPr>
        <w:t>PROFESSIONAL EXPERIENCE</w:t>
      </w:r>
    </w:p>
    <w:p w:rsidR="00743884" w:rsidRDefault="005E5E7B">
      <w:pPr>
        <w:tabs>
          <w:tab w:val="left" w:pos="425"/>
        </w:tabs>
        <w:spacing w:before="100" w:after="0" w:line="240" w:lineRule="auto"/>
        <w:rPr>
          <w:rFonts w:ascii="Arial" w:eastAsia="Arial" w:hAnsi="Arial" w:cs="Arial"/>
          <w:b/>
          <w:sz w:val="20"/>
        </w:rPr>
      </w:pPr>
      <w:r>
        <w:rPr>
          <w:rFonts w:ascii="Arial" w:eastAsia="Arial" w:hAnsi="Arial" w:cs="Arial"/>
          <w:b/>
          <w:sz w:val="24"/>
        </w:rPr>
        <w:t>Senior Process Executive</w:t>
      </w:r>
      <w:r>
        <w:rPr>
          <w:rFonts w:ascii="Arial" w:eastAsia="Arial" w:hAnsi="Arial" w:cs="Arial"/>
          <w:sz w:val="24"/>
        </w:rPr>
        <w:t xml:space="preserve">: </w:t>
      </w:r>
      <w:r>
        <w:rPr>
          <w:rFonts w:ascii="Arial" w:eastAsia="Arial" w:hAnsi="Arial" w:cs="Arial"/>
          <w:b/>
          <w:sz w:val="20"/>
        </w:rPr>
        <w:t>Cognizant Technology Solutions (Jul 17 2012 - August 23 2016)</w:t>
      </w:r>
    </w:p>
    <w:p w:rsidR="00743884" w:rsidRDefault="00743884">
      <w:pPr>
        <w:tabs>
          <w:tab w:val="left" w:pos="425"/>
        </w:tabs>
        <w:spacing w:before="100" w:after="0" w:line="240" w:lineRule="auto"/>
        <w:rPr>
          <w:rFonts w:ascii="Arial" w:eastAsia="Arial" w:hAnsi="Arial" w:cs="Arial"/>
          <w:sz w:val="24"/>
        </w:rPr>
      </w:pPr>
    </w:p>
    <w:p w:rsidR="00743884" w:rsidRDefault="005E5E7B">
      <w:pPr>
        <w:numPr>
          <w:ilvl w:val="0"/>
          <w:numId w:val="2"/>
        </w:numPr>
        <w:spacing w:after="0" w:line="276" w:lineRule="auto"/>
        <w:ind w:left="360" w:hanging="360"/>
        <w:rPr>
          <w:rFonts w:ascii="Arial" w:eastAsia="Arial" w:hAnsi="Arial" w:cs="Arial"/>
          <w:sz w:val="24"/>
        </w:rPr>
      </w:pPr>
      <w:r>
        <w:rPr>
          <w:rFonts w:ascii="Arial" w:eastAsia="Arial" w:hAnsi="Arial" w:cs="Arial"/>
          <w:sz w:val="24"/>
        </w:rPr>
        <w:t>Coding the medical charts as per ICD-9 &amp; 10 CM, CPT and HCPCS.</w:t>
      </w:r>
    </w:p>
    <w:p w:rsidR="00743884" w:rsidRDefault="005E5E7B">
      <w:pPr>
        <w:numPr>
          <w:ilvl w:val="0"/>
          <w:numId w:val="2"/>
        </w:numPr>
        <w:spacing w:after="0" w:line="276" w:lineRule="auto"/>
        <w:ind w:left="360" w:hanging="360"/>
        <w:rPr>
          <w:rFonts w:ascii="Arial" w:eastAsia="Arial" w:hAnsi="Arial" w:cs="Arial"/>
          <w:sz w:val="24"/>
        </w:rPr>
      </w:pPr>
      <w:r>
        <w:rPr>
          <w:rFonts w:ascii="Arial" w:eastAsia="Arial" w:hAnsi="Arial" w:cs="Arial"/>
          <w:sz w:val="24"/>
        </w:rPr>
        <w:t>Review physician notes and obtain necessary clarifications where necessary.</w:t>
      </w:r>
    </w:p>
    <w:p w:rsidR="00743884" w:rsidRDefault="005E5E7B">
      <w:pPr>
        <w:numPr>
          <w:ilvl w:val="0"/>
          <w:numId w:val="2"/>
        </w:numPr>
        <w:spacing w:after="0" w:line="276" w:lineRule="auto"/>
        <w:ind w:left="360" w:hanging="360"/>
        <w:rPr>
          <w:rFonts w:ascii="Arial" w:eastAsia="Arial" w:hAnsi="Arial" w:cs="Arial"/>
          <w:sz w:val="24"/>
        </w:rPr>
      </w:pPr>
      <w:r>
        <w:rPr>
          <w:rFonts w:ascii="Arial" w:eastAsia="Arial" w:hAnsi="Arial" w:cs="Arial"/>
          <w:sz w:val="24"/>
        </w:rPr>
        <w:t>Proficient in assigning appropriate medical codes to diagnosis and services.</w:t>
      </w:r>
    </w:p>
    <w:p w:rsidR="00743884" w:rsidRDefault="005E5E7B">
      <w:pPr>
        <w:numPr>
          <w:ilvl w:val="0"/>
          <w:numId w:val="2"/>
        </w:numPr>
        <w:spacing w:after="0" w:line="276" w:lineRule="auto"/>
        <w:ind w:left="360" w:hanging="360"/>
        <w:rPr>
          <w:rFonts w:ascii="Arial" w:eastAsia="Arial" w:hAnsi="Arial" w:cs="Arial"/>
          <w:sz w:val="24"/>
        </w:rPr>
      </w:pPr>
      <w:r>
        <w:rPr>
          <w:rFonts w:ascii="Arial" w:eastAsia="Arial" w:hAnsi="Arial" w:cs="Arial"/>
          <w:sz w:val="24"/>
        </w:rPr>
        <w:t>Perform charge review, claim submission, claim follow-up, payment posting and maintaining confidentiality of the patient statements.</w:t>
      </w:r>
    </w:p>
    <w:p w:rsidR="00743884" w:rsidRDefault="005E5E7B">
      <w:pPr>
        <w:numPr>
          <w:ilvl w:val="0"/>
          <w:numId w:val="2"/>
        </w:numPr>
        <w:spacing w:after="0" w:line="276" w:lineRule="auto"/>
        <w:ind w:left="360" w:hanging="360"/>
        <w:rPr>
          <w:rFonts w:ascii="Arial" w:eastAsia="Arial" w:hAnsi="Arial" w:cs="Arial"/>
          <w:sz w:val="24"/>
        </w:rPr>
      </w:pPr>
      <w:r>
        <w:rPr>
          <w:rFonts w:ascii="Arial" w:eastAsia="Arial" w:hAnsi="Arial" w:cs="Arial"/>
          <w:sz w:val="24"/>
        </w:rPr>
        <w:t xml:space="preserve">Auditing the completed charts in order to avoid errors. </w:t>
      </w:r>
    </w:p>
    <w:p w:rsidR="00743884" w:rsidRDefault="005E5E7B">
      <w:pPr>
        <w:numPr>
          <w:ilvl w:val="0"/>
          <w:numId w:val="2"/>
        </w:numPr>
        <w:spacing w:after="0" w:line="276" w:lineRule="auto"/>
        <w:ind w:left="360" w:hanging="360"/>
        <w:rPr>
          <w:rFonts w:ascii="Arial" w:eastAsia="Arial" w:hAnsi="Arial" w:cs="Arial"/>
          <w:sz w:val="24"/>
        </w:rPr>
      </w:pPr>
      <w:r>
        <w:rPr>
          <w:rFonts w:ascii="Arial" w:eastAsia="Arial" w:hAnsi="Arial" w:cs="Arial"/>
          <w:sz w:val="24"/>
        </w:rPr>
        <w:t>Auditing the charts, giving assistance and training to the new joiners.</w:t>
      </w:r>
    </w:p>
    <w:p w:rsidR="00743884" w:rsidRDefault="005E5E7B">
      <w:pPr>
        <w:numPr>
          <w:ilvl w:val="0"/>
          <w:numId w:val="2"/>
        </w:numPr>
        <w:spacing w:after="0" w:line="276" w:lineRule="auto"/>
        <w:ind w:left="360" w:hanging="360"/>
        <w:rPr>
          <w:rFonts w:ascii="Arial" w:eastAsia="Arial" w:hAnsi="Arial" w:cs="Arial"/>
          <w:sz w:val="24"/>
        </w:rPr>
      </w:pPr>
      <w:r>
        <w:rPr>
          <w:rFonts w:ascii="Arial" w:eastAsia="Arial" w:hAnsi="Arial" w:cs="Arial"/>
          <w:sz w:val="24"/>
        </w:rPr>
        <w:t>Assign appropriate medical codes to all diagnosis and services to the medical charts.</w:t>
      </w:r>
    </w:p>
    <w:p w:rsidR="00743884" w:rsidRDefault="005E5E7B">
      <w:pPr>
        <w:numPr>
          <w:ilvl w:val="0"/>
          <w:numId w:val="2"/>
        </w:numPr>
        <w:spacing w:after="0" w:line="276" w:lineRule="auto"/>
        <w:ind w:left="360" w:hanging="360"/>
        <w:rPr>
          <w:rFonts w:ascii="Arial" w:eastAsia="Arial" w:hAnsi="Arial" w:cs="Arial"/>
          <w:sz w:val="24"/>
        </w:rPr>
      </w:pPr>
      <w:r>
        <w:rPr>
          <w:rFonts w:ascii="Arial" w:eastAsia="Arial" w:hAnsi="Arial" w:cs="Arial"/>
          <w:sz w:val="24"/>
        </w:rPr>
        <w:t>Prepare appropriate claim documents. Follow up with insurance companies and ensure that all claims come to fruition.</w:t>
      </w:r>
    </w:p>
    <w:p w:rsidR="00743884" w:rsidRDefault="005E5E7B">
      <w:pPr>
        <w:numPr>
          <w:ilvl w:val="0"/>
          <w:numId w:val="2"/>
        </w:numPr>
        <w:spacing w:after="0" w:line="276" w:lineRule="auto"/>
        <w:ind w:left="360" w:hanging="360"/>
        <w:rPr>
          <w:rFonts w:ascii="Arial" w:eastAsia="Arial" w:hAnsi="Arial" w:cs="Arial"/>
          <w:b/>
          <w:sz w:val="24"/>
        </w:rPr>
      </w:pPr>
      <w:r>
        <w:rPr>
          <w:rFonts w:ascii="Arial" w:eastAsia="Arial" w:hAnsi="Arial" w:cs="Arial"/>
          <w:sz w:val="24"/>
        </w:rPr>
        <w:t>Oversee daily Billing Department functions, including medical coding, charge entry, claims, payment posting, and reimbursement management.</w:t>
      </w:r>
    </w:p>
    <w:p w:rsidR="00743884" w:rsidRDefault="00743884">
      <w:pPr>
        <w:spacing w:after="0" w:line="276" w:lineRule="auto"/>
        <w:rPr>
          <w:rFonts w:ascii="Arial" w:eastAsia="Arial" w:hAnsi="Arial" w:cs="Arial"/>
          <w:b/>
          <w:sz w:val="24"/>
        </w:rPr>
      </w:pPr>
    </w:p>
    <w:p w:rsidR="00743884" w:rsidRDefault="005E5E7B">
      <w:pPr>
        <w:spacing w:after="0" w:line="276" w:lineRule="auto"/>
        <w:rPr>
          <w:rFonts w:ascii="Arial" w:eastAsia="Arial" w:hAnsi="Arial" w:cs="Arial"/>
          <w:b/>
          <w:sz w:val="24"/>
        </w:rPr>
      </w:pPr>
      <w:r>
        <w:rPr>
          <w:rFonts w:ascii="Arial" w:eastAsia="Arial" w:hAnsi="Arial" w:cs="Arial"/>
          <w:b/>
          <w:sz w:val="24"/>
        </w:rPr>
        <w:lastRenderedPageBreak/>
        <w:t xml:space="preserve">Medical Coder &amp; Biller: Al </w:t>
      </w:r>
      <w:proofErr w:type="spellStart"/>
      <w:r>
        <w:rPr>
          <w:rFonts w:ascii="Arial" w:eastAsia="Arial" w:hAnsi="Arial" w:cs="Arial"/>
          <w:b/>
          <w:sz w:val="24"/>
        </w:rPr>
        <w:t>Jalila</w:t>
      </w:r>
      <w:proofErr w:type="spellEnd"/>
      <w:r>
        <w:rPr>
          <w:rFonts w:ascii="Arial" w:eastAsia="Arial" w:hAnsi="Arial" w:cs="Arial"/>
          <w:b/>
          <w:sz w:val="24"/>
        </w:rPr>
        <w:t xml:space="preserve"> </w:t>
      </w:r>
      <w:proofErr w:type="spellStart"/>
      <w:r>
        <w:rPr>
          <w:rFonts w:ascii="Arial" w:eastAsia="Arial" w:hAnsi="Arial" w:cs="Arial"/>
          <w:b/>
          <w:sz w:val="24"/>
        </w:rPr>
        <w:t>Childrens</w:t>
      </w:r>
      <w:proofErr w:type="spellEnd"/>
      <w:r>
        <w:rPr>
          <w:rFonts w:ascii="Arial" w:eastAsia="Arial" w:hAnsi="Arial" w:cs="Arial"/>
          <w:b/>
          <w:sz w:val="24"/>
        </w:rPr>
        <w:t xml:space="preserve"> </w:t>
      </w:r>
      <w:proofErr w:type="spellStart"/>
      <w:r>
        <w:rPr>
          <w:rFonts w:ascii="Arial" w:eastAsia="Arial" w:hAnsi="Arial" w:cs="Arial"/>
          <w:b/>
          <w:sz w:val="24"/>
        </w:rPr>
        <w:t>Speciality</w:t>
      </w:r>
      <w:proofErr w:type="spellEnd"/>
      <w:r>
        <w:rPr>
          <w:rFonts w:ascii="Arial" w:eastAsia="Arial" w:hAnsi="Arial" w:cs="Arial"/>
          <w:b/>
          <w:sz w:val="24"/>
        </w:rPr>
        <w:t xml:space="preserve"> Hospital</w:t>
      </w:r>
      <w:r w:rsidR="00842694">
        <w:rPr>
          <w:rFonts w:ascii="Arial" w:eastAsia="Arial" w:hAnsi="Arial" w:cs="Arial"/>
          <w:b/>
          <w:sz w:val="24"/>
        </w:rPr>
        <w:t xml:space="preserve"> </w:t>
      </w:r>
      <w:r>
        <w:rPr>
          <w:rFonts w:ascii="Arial" w:eastAsia="Arial" w:hAnsi="Arial" w:cs="Arial"/>
          <w:b/>
          <w:sz w:val="24"/>
        </w:rPr>
        <w:t>(December 12, 2016 to present)</w:t>
      </w:r>
    </w:p>
    <w:p w:rsidR="00743884" w:rsidRDefault="00743884">
      <w:pPr>
        <w:spacing w:after="0" w:line="276" w:lineRule="auto"/>
        <w:rPr>
          <w:rFonts w:ascii="Arial" w:eastAsia="Arial" w:hAnsi="Arial" w:cs="Arial"/>
          <w:b/>
          <w:sz w:val="24"/>
        </w:rPr>
      </w:pPr>
    </w:p>
    <w:p w:rsidR="00743884" w:rsidRDefault="005E5E7B">
      <w:pPr>
        <w:numPr>
          <w:ilvl w:val="0"/>
          <w:numId w:val="3"/>
        </w:numPr>
        <w:spacing w:after="0" w:line="276" w:lineRule="auto"/>
        <w:ind w:left="360" w:hanging="360"/>
        <w:rPr>
          <w:rFonts w:ascii="Arial" w:eastAsia="Arial" w:hAnsi="Arial" w:cs="Arial"/>
          <w:b/>
          <w:sz w:val="24"/>
        </w:rPr>
      </w:pPr>
      <w:r>
        <w:rPr>
          <w:rFonts w:ascii="Arial" w:eastAsia="Arial" w:hAnsi="Arial" w:cs="Arial"/>
          <w:sz w:val="24"/>
        </w:rPr>
        <w:t xml:space="preserve">Examine patients’ encounter notes in </w:t>
      </w:r>
      <w:proofErr w:type="gramStart"/>
      <w:r w:rsidRPr="00842694">
        <w:rPr>
          <w:rFonts w:ascii="Arial" w:eastAsia="Arial" w:hAnsi="Arial" w:cs="Arial"/>
          <w:b/>
          <w:bCs/>
          <w:sz w:val="24"/>
          <w:u w:val="single"/>
        </w:rPr>
        <w:t>CERNER  SOFTWARE</w:t>
      </w:r>
      <w:proofErr w:type="gramEnd"/>
      <w:r w:rsidRPr="00842694">
        <w:rPr>
          <w:rFonts w:ascii="Arial" w:eastAsia="Arial" w:hAnsi="Arial" w:cs="Arial"/>
          <w:b/>
          <w:bCs/>
          <w:sz w:val="24"/>
        </w:rPr>
        <w:t xml:space="preserve"> </w:t>
      </w:r>
      <w:r>
        <w:rPr>
          <w:rFonts w:ascii="Arial" w:eastAsia="Arial" w:hAnsi="Arial" w:cs="Arial"/>
          <w:sz w:val="24"/>
        </w:rPr>
        <w:t>to verify diagnosis codes, and reconcile codes against services rendered.</w:t>
      </w:r>
    </w:p>
    <w:p w:rsidR="00743884" w:rsidRDefault="005E5E7B">
      <w:pPr>
        <w:numPr>
          <w:ilvl w:val="0"/>
          <w:numId w:val="3"/>
        </w:numPr>
        <w:spacing w:after="0" w:line="276" w:lineRule="auto"/>
        <w:ind w:left="360" w:hanging="360"/>
        <w:rPr>
          <w:rFonts w:ascii="Arial" w:eastAsia="Arial" w:hAnsi="Arial" w:cs="Arial"/>
          <w:b/>
          <w:sz w:val="24"/>
        </w:rPr>
      </w:pPr>
      <w:r>
        <w:rPr>
          <w:rFonts w:ascii="Arial" w:eastAsia="Arial" w:hAnsi="Arial" w:cs="Arial"/>
          <w:sz w:val="24"/>
        </w:rPr>
        <w:t>Coding Outpatient, Emergency department and Inpatient charts as per ICD-10 coding guidelines without modifiers.</w:t>
      </w:r>
    </w:p>
    <w:p w:rsidR="00743884" w:rsidRDefault="005E5E7B">
      <w:pPr>
        <w:numPr>
          <w:ilvl w:val="0"/>
          <w:numId w:val="3"/>
        </w:numPr>
        <w:spacing w:after="0" w:line="276" w:lineRule="auto"/>
        <w:ind w:left="360" w:hanging="360"/>
        <w:rPr>
          <w:rFonts w:ascii="Arial" w:eastAsia="Arial" w:hAnsi="Arial" w:cs="Arial"/>
          <w:b/>
          <w:sz w:val="24"/>
        </w:rPr>
      </w:pPr>
      <w:r>
        <w:rPr>
          <w:rFonts w:ascii="Arial" w:eastAsia="Arial" w:hAnsi="Arial" w:cs="Arial"/>
          <w:sz w:val="24"/>
        </w:rPr>
        <w:t>Document patient data and medical records, and perform routine medical record audits to comply with insurance company requirements. Uphold and reinforce compliance with hospital policies and federal regulations such as HIPAA.</w:t>
      </w:r>
    </w:p>
    <w:p w:rsidR="00842694" w:rsidRPr="00842694" w:rsidRDefault="005E5E7B">
      <w:pPr>
        <w:numPr>
          <w:ilvl w:val="0"/>
          <w:numId w:val="3"/>
        </w:numPr>
        <w:spacing w:after="0" w:line="276" w:lineRule="auto"/>
        <w:ind w:left="360" w:hanging="360"/>
        <w:rPr>
          <w:rFonts w:ascii="Arial" w:eastAsia="Arial" w:hAnsi="Arial" w:cs="Arial"/>
          <w:b/>
          <w:sz w:val="24"/>
        </w:rPr>
      </w:pPr>
      <w:r>
        <w:rPr>
          <w:rFonts w:ascii="Arial" w:eastAsia="Arial" w:hAnsi="Arial" w:cs="Arial"/>
          <w:sz w:val="24"/>
        </w:rPr>
        <w:t>Accurately input procedure and diagnosis codes into billing software to generate invoices.</w:t>
      </w:r>
    </w:p>
    <w:p w:rsidR="00743884" w:rsidRDefault="005E5E7B">
      <w:pPr>
        <w:numPr>
          <w:ilvl w:val="0"/>
          <w:numId w:val="3"/>
        </w:numPr>
        <w:spacing w:after="0" w:line="276" w:lineRule="auto"/>
        <w:ind w:left="360" w:hanging="360"/>
        <w:rPr>
          <w:rFonts w:ascii="Arial" w:eastAsia="Arial" w:hAnsi="Arial" w:cs="Arial"/>
          <w:b/>
          <w:sz w:val="24"/>
        </w:rPr>
      </w:pPr>
      <w:r>
        <w:rPr>
          <w:rFonts w:ascii="Arial" w:eastAsia="Arial" w:hAnsi="Arial" w:cs="Arial"/>
          <w:sz w:val="24"/>
        </w:rPr>
        <w:t>Using electronic charge entry practices, the medical billing accounts are submitted and invoices are produced on time.</w:t>
      </w:r>
    </w:p>
    <w:p w:rsidR="00743884" w:rsidRDefault="005E5E7B">
      <w:pPr>
        <w:numPr>
          <w:ilvl w:val="0"/>
          <w:numId w:val="3"/>
        </w:numPr>
        <w:spacing w:after="0" w:line="276" w:lineRule="auto"/>
        <w:ind w:left="360" w:hanging="360"/>
        <w:rPr>
          <w:rFonts w:ascii="Arial" w:eastAsia="Arial" w:hAnsi="Arial" w:cs="Arial"/>
          <w:b/>
          <w:sz w:val="24"/>
        </w:rPr>
      </w:pPr>
      <w:r>
        <w:rPr>
          <w:rFonts w:ascii="Arial" w:eastAsia="Arial" w:hAnsi="Arial" w:cs="Arial"/>
          <w:sz w:val="24"/>
        </w:rPr>
        <w:t xml:space="preserve">Entering procedure and diagnosis codes, and requisite patient information into billing by </w:t>
      </w:r>
      <w:r w:rsidRPr="00842694">
        <w:rPr>
          <w:rFonts w:ascii="Arial" w:eastAsia="Arial" w:hAnsi="Arial" w:cs="Arial"/>
          <w:b/>
          <w:bCs/>
          <w:sz w:val="24"/>
        </w:rPr>
        <w:t>CERNER</w:t>
      </w:r>
      <w:r>
        <w:rPr>
          <w:rFonts w:ascii="Arial" w:eastAsia="Arial" w:hAnsi="Arial" w:cs="Arial"/>
          <w:sz w:val="24"/>
        </w:rPr>
        <w:t xml:space="preserve"> software to streamline invoicing and account management; </w:t>
      </w:r>
      <w:proofErr w:type="spellStart"/>
      <w:r>
        <w:rPr>
          <w:rFonts w:ascii="Arial" w:eastAsia="Arial" w:hAnsi="Arial" w:cs="Arial"/>
          <w:sz w:val="24"/>
        </w:rPr>
        <w:t>verifiing</w:t>
      </w:r>
      <w:proofErr w:type="spellEnd"/>
      <w:r>
        <w:rPr>
          <w:rFonts w:ascii="Arial" w:eastAsia="Arial" w:hAnsi="Arial" w:cs="Arial"/>
          <w:sz w:val="24"/>
        </w:rPr>
        <w:t xml:space="preserve"> diagnosis and coding narrative diagnosis.</w:t>
      </w:r>
    </w:p>
    <w:p w:rsidR="00743884" w:rsidRDefault="005E5E7B">
      <w:pPr>
        <w:numPr>
          <w:ilvl w:val="0"/>
          <w:numId w:val="3"/>
        </w:numPr>
        <w:spacing w:after="0" w:line="276" w:lineRule="auto"/>
        <w:ind w:left="360" w:hanging="360"/>
        <w:rPr>
          <w:rFonts w:ascii="Arial" w:eastAsia="Arial" w:hAnsi="Arial" w:cs="Arial"/>
          <w:b/>
          <w:sz w:val="24"/>
        </w:rPr>
      </w:pPr>
      <w:r>
        <w:rPr>
          <w:rFonts w:ascii="Arial" w:eastAsia="Arial" w:hAnsi="Arial" w:cs="Arial"/>
          <w:sz w:val="24"/>
        </w:rPr>
        <w:t xml:space="preserve">Follow up on past due invoices and delinquent accounts to reduce number of unpaid and outstanding balances. </w:t>
      </w:r>
    </w:p>
    <w:p w:rsidR="00743884" w:rsidRDefault="005E5E7B">
      <w:pPr>
        <w:numPr>
          <w:ilvl w:val="0"/>
          <w:numId w:val="3"/>
        </w:numPr>
        <w:spacing w:after="0" w:line="276" w:lineRule="auto"/>
        <w:ind w:left="360" w:hanging="360"/>
        <w:rPr>
          <w:rFonts w:ascii="Tahoma" w:eastAsia="Tahoma" w:hAnsi="Tahoma" w:cs="Tahoma"/>
          <w:sz w:val="18"/>
          <w:u w:val="single"/>
        </w:rPr>
      </w:pPr>
      <w:r>
        <w:rPr>
          <w:rFonts w:ascii="Arial" w:eastAsia="Arial" w:hAnsi="Arial" w:cs="Arial"/>
          <w:sz w:val="24"/>
        </w:rPr>
        <w:t>Responding to staff and client inquiries regarding CPT and diagnosis codes.</w:t>
      </w:r>
    </w:p>
    <w:p w:rsidR="00743884" w:rsidRDefault="00743884">
      <w:pPr>
        <w:spacing w:after="0" w:line="240" w:lineRule="auto"/>
        <w:jc w:val="center"/>
        <w:rPr>
          <w:rFonts w:ascii="Arial" w:eastAsia="Arial" w:hAnsi="Arial" w:cs="Arial"/>
          <w:b/>
          <w:sz w:val="26"/>
          <w:shd w:val="clear" w:color="auto" w:fill="FFFFFF"/>
        </w:rPr>
      </w:pPr>
    </w:p>
    <w:p w:rsidR="00743884" w:rsidRDefault="00743884">
      <w:pPr>
        <w:spacing w:after="0" w:line="240" w:lineRule="auto"/>
        <w:jc w:val="center"/>
        <w:rPr>
          <w:rFonts w:ascii="Arial" w:eastAsia="Arial" w:hAnsi="Arial" w:cs="Arial"/>
          <w:b/>
          <w:sz w:val="26"/>
          <w:shd w:val="clear" w:color="auto" w:fill="FFFFFF"/>
        </w:rPr>
      </w:pPr>
    </w:p>
    <w:p w:rsidR="00743884" w:rsidRDefault="005E5E7B">
      <w:pPr>
        <w:spacing w:after="0" w:line="240" w:lineRule="auto"/>
        <w:jc w:val="center"/>
        <w:rPr>
          <w:rFonts w:ascii="Arial" w:eastAsia="Arial" w:hAnsi="Arial" w:cs="Arial"/>
          <w:b/>
          <w:sz w:val="26"/>
          <w:shd w:val="clear" w:color="auto" w:fill="FFFFFF"/>
        </w:rPr>
      </w:pPr>
      <w:r>
        <w:rPr>
          <w:rFonts w:ascii="Arial" w:eastAsia="Arial" w:hAnsi="Arial" w:cs="Arial"/>
          <w:b/>
          <w:sz w:val="26"/>
          <w:shd w:val="clear" w:color="auto" w:fill="FFFFFF"/>
        </w:rPr>
        <w:t>ACADEMIC QUALIFICATIONS</w:t>
      </w:r>
    </w:p>
    <w:p w:rsidR="00743884" w:rsidRDefault="00743884">
      <w:pPr>
        <w:spacing w:after="0" w:line="240" w:lineRule="auto"/>
        <w:jc w:val="center"/>
        <w:rPr>
          <w:rFonts w:ascii="Arial" w:eastAsia="Arial" w:hAnsi="Arial" w:cs="Arial"/>
          <w:b/>
          <w:sz w:val="26"/>
          <w:shd w:val="clear" w:color="auto" w:fill="FFFFFF"/>
        </w:rPr>
      </w:pPr>
    </w:p>
    <w:p w:rsidR="00743884" w:rsidRDefault="005E5E7B">
      <w:pPr>
        <w:numPr>
          <w:ilvl w:val="0"/>
          <w:numId w:val="4"/>
        </w:numPr>
        <w:spacing w:after="0" w:line="276" w:lineRule="auto"/>
        <w:ind w:left="360" w:hanging="360"/>
        <w:rPr>
          <w:rFonts w:ascii="Arial" w:eastAsia="Arial" w:hAnsi="Arial" w:cs="Arial"/>
          <w:sz w:val="24"/>
        </w:rPr>
      </w:pPr>
      <w:r>
        <w:rPr>
          <w:rFonts w:ascii="Arial" w:eastAsia="Arial" w:hAnsi="Arial" w:cs="Arial"/>
          <w:sz w:val="24"/>
        </w:rPr>
        <w:t xml:space="preserve">Bachelor of Pharmacy - </w:t>
      </w:r>
      <w:proofErr w:type="spellStart"/>
      <w:r>
        <w:rPr>
          <w:rFonts w:ascii="Arial" w:eastAsia="Arial" w:hAnsi="Arial" w:cs="Arial"/>
          <w:sz w:val="24"/>
        </w:rPr>
        <w:t>Sahasra</w:t>
      </w:r>
      <w:proofErr w:type="spellEnd"/>
      <w:r>
        <w:rPr>
          <w:rFonts w:ascii="Arial" w:eastAsia="Arial" w:hAnsi="Arial" w:cs="Arial"/>
          <w:sz w:val="24"/>
        </w:rPr>
        <w:t xml:space="preserve"> Institute </w:t>
      </w:r>
      <w:proofErr w:type="gramStart"/>
      <w:r>
        <w:rPr>
          <w:rFonts w:ascii="Arial" w:eastAsia="Arial" w:hAnsi="Arial" w:cs="Arial"/>
          <w:sz w:val="24"/>
        </w:rPr>
        <w:t>Of</w:t>
      </w:r>
      <w:proofErr w:type="gramEnd"/>
      <w:r>
        <w:rPr>
          <w:rFonts w:ascii="Arial" w:eastAsia="Arial" w:hAnsi="Arial" w:cs="Arial"/>
          <w:sz w:val="24"/>
        </w:rPr>
        <w:t xml:space="preserve"> Pharmaceutical Sciences – 70% marks.</w:t>
      </w:r>
    </w:p>
    <w:p w:rsidR="00743884" w:rsidRDefault="005E5E7B">
      <w:pPr>
        <w:numPr>
          <w:ilvl w:val="0"/>
          <w:numId w:val="4"/>
        </w:numPr>
        <w:spacing w:after="0" w:line="276" w:lineRule="auto"/>
        <w:ind w:left="360" w:hanging="360"/>
        <w:rPr>
          <w:rFonts w:ascii="Arial" w:eastAsia="Arial" w:hAnsi="Arial" w:cs="Arial"/>
          <w:sz w:val="24"/>
        </w:rPr>
      </w:pPr>
      <w:r>
        <w:rPr>
          <w:rFonts w:ascii="Arial" w:eastAsia="Arial" w:hAnsi="Arial" w:cs="Arial"/>
          <w:sz w:val="24"/>
        </w:rPr>
        <w:t xml:space="preserve">Diploma in Pharmacy – Care College </w:t>
      </w:r>
      <w:proofErr w:type="gramStart"/>
      <w:r>
        <w:rPr>
          <w:rFonts w:ascii="Arial" w:eastAsia="Arial" w:hAnsi="Arial" w:cs="Arial"/>
          <w:sz w:val="24"/>
        </w:rPr>
        <w:t>Of</w:t>
      </w:r>
      <w:proofErr w:type="gramEnd"/>
      <w:r>
        <w:rPr>
          <w:rFonts w:ascii="Arial" w:eastAsia="Arial" w:hAnsi="Arial" w:cs="Arial"/>
          <w:sz w:val="24"/>
        </w:rPr>
        <w:t xml:space="preserve"> Pharmacy – 85% marks.</w:t>
      </w:r>
    </w:p>
    <w:p w:rsidR="00743884" w:rsidRDefault="005E5E7B">
      <w:pPr>
        <w:numPr>
          <w:ilvl w:val="0"/>
          <w:numId w:val="4"/>
        </w:numPr>
        <w:spacing w:after="0" w:line="276" w:lineRule="auto"/>
        <w:ind w:left="360" w:hanging="360"/>
        <w:rPr>
          <w:rFonts w:ascii="Arial" w:eastAsia="Arial" w:hAnsi="Arial" w:cs="Arial"/>
          <w:sz w:val="24"/>
        </w:rPr>
      </w:pPr>
      <w:proofErr w:type="gramStart"/>
      <w:r>
        <w:rPr>
          <w:rFonts w:ascii="Arial" w:eastAsia="Arial" w:hAnsi="Arial" w:cs="Arial"/>
          <w:sz w:val="24"/>
        </w:rPr>
        <w:t>Intermediate(</w:t>
      </w:r>
      <w:proofErr w:type="gramEnd"/>
      <w:r>
        <w:rPr>
          <w:rFonts w:ascii="Arial" w:eastAsia="Arial" w:hAnsi="Arial" w:cs="Arial"/>
          <w:sz w:val="24"/>
        </w:rPr>
        <w:t xml:space="preserve">10+2) – Sri </w:t>
      </w:r>
      <w:proofErr w:type="spellStart"/>
      <w:r>
        <w:rPr>
          <w:rFonts w:ascii="Arial" w:eastAsia="Arial" w:hAnsi="Arial" w:cs="Arial"/>
          <w:sz w:val="24"/>
        </w:rPr>
        <w:t>Chaitanya</w:t>
      </w:r>
      <w:proofErr w:type="spellEnd"/>
      <w:r>
        <w:rPr>
          <w:rFonts w:ascii="Arial" w:eastAsia="Arial" w:hAnsi="Arial" w:cs="Arial"/>
          <w:sz w:val="24"/>
        </w:rPr>
        <w:t xml:space="preserve"> </w:t>
      </w:r>
      <w:proofErr w:type="spellStart"/>
      <w:r>
        <w:rPr>
          <w:rFonts w:ascii="Arial" w:eastAsia="Arial" w:hAnsi="Arial" w:cs="Arial"/>
          <w:sz w:val="24"/>
        </w:rPr>
        <w:t>Jr</w:t>
      </w:r>
      <w:proofErr w:type="spellEnd"/>
      <w:r>
        <w:rPr>
          <w:rFonts w:ascii="Arial" w:eastAsia="Arial" w:hAnsi="Arial" w:cs="Arial"/>
          <w:sz w:val="24"/>
        </w:rPr>
        <w:t xml:space="preserve"> College – 72% marks.</w:t>
      </w:r>
      <w:r>
        <w:rPr>
          <w:rFonts w:ascii="Arial" w:eastAsia="Arial" w:hAnsi="Arial" w:cs="Arial"/>
          <w:sz w:val="24"/>
        </w:rPr>
        <w:tab/>
      </w:r>
    </w:p>
    <w:p w:rsidR="00743884" w:rsidRDefault="005E5E7B">
      <w:pPr>
        <w:numPr>
          <w:ilvl w:val="0"/>
          <w:numId w:val="4"/>
        </w:numPr>
        <w:spacing w:after="0" w:line="276" w:lineRule="auto"/>
        <w:ind w:left="360" w:hanging="360"/>
        <w:rPr>
          <w:rFonts w:ascii="Arial" w:eastAsia="Arial" w:hAnsi="Arial" w:cs="Arial"/>
          <w:sz w:val="24"/>
        </w:rPr>
      </w:pPr>
      <w:r>
        <w:rPr>
          <w:rFonts w:ascii="Arial" w:eastAsia="Arial" w:hAnsi="Arial" w:cs="Arial"/>
          <w:sz w:val="24"/>
        </w:rPr>
        <w:t>SSC – Learners Land High School – 80% marks.</w:t>
      </w:r>
    </w:p>
    <w:p w:rsidR="00743884" w:rsidRDefault="00743884">
      <w:pPr>
        <w:spacing w:after="0" w:line="276" w:lineRule="auto"/>
        <w:ind w:left="360"/>
        <w:rPr>
          <w:rFonts w:ascii="Arial" w:eastAsia="Arial" w:hAnsi="Arial" w:cs="Arial"/>
          <w:sz w:val="24"/>
        </w:rPr>
      </w:pPr>
    </w:p>
    <w:p w:rsidR="00743884" w:rsidRDefault="00743884">
      <w:pPr>
        <w:spacing w:after="0" w:line="240" w:lineRule="auto"/>
        <w:ind w:left="238"/>
        <w:rPr>
          <w:rFonts w:ascii="Tahoma" w:eastAsia="Tahoma" w:hAnsi="Tahoma" w:cs="Tahoma"/>
          <w:sz w:val="18"/>
        </w:rPr>
      </w:pPr>
    </w:p>
    <w:p w:rsidR="00743884" w:rsidRDefault="005E5E7B">
      <w:pPr>
        <w:spacing w:after="0" w:line="240" w:lineRule="auto"/>
        <w:jc w:val="center"/>
        <w:rPr>
          <w:rFonts w:ascii="Arial" w:eastAsia="Arial" w:hAnsi="Arial" w:cs="Arial"/>
          <w:b/>
          <w:sz w:val="26"/>
          <w:shd w:val="clear" w:color="auto" w:fill="FFFFFF"/>
        </w:rPr>
      </w:pPr>
      <w:r>
        <w:rPr>
          <w:rFonts w:ascii="Arial" w:eastAsia="Arial" w:hAnsi="Arial" w:cs="Arial"/>
          <w:b/>
          <w:sz w:val="26"/>
          <w:shd w:val="clear" w:color="auto" w:fill="FFFFFF"/>
        </w:rPr>
        <w:t>CERTIFICATIONS</w:t>
      </w:r>
    </w:p>
    <w:p w:rsidR="00743884" w:rsidRDefault="00743884">
      <w:pPr>
        <w:spacing w:after="0" w:line="240" w:lineRule="auto"/>
        <w:jc w:val="center"/>
        <w:rPr>
          <w:rFonts w:ascii="Arial" w:eastAsia="Arial" w:hAnsi="Arial" w:cs="Arial"/>
          <w:b/>
          <w:sz w:val="26"/>
          <w:shd w:val="clear" w:color="auto" w:fill="FFFFFF"/>
        </w:rPr>
      </w:pPr>
    </w:p>
    <w:p w:rsidR="00743884" w:rsidRDefault="005E5E7B">
      <w:pPr>
        <w:numPr>
          <w:ilvl w:val="0"/>
          <w:numId w:val="5"/>
        </w:numPr>
        <w:spacing w:after="0" w:line="276" w:lineRule="auto"/>
        <w:ind w:left="360" w:hanging="360"/>
        <w:rPr>
          <w:rFonts w:ascii="Arial" w:eastAsia="Arial" w:hAnsi="Arial" w:cs="Arial"/>
          <w:sz w:val="24"/>
        </w:rPr>
      </w:pPr>
      <w:r>
        <w:rPr>
          <w:rFonts w:ascii="Arial" w:eastAsia="Arial" w:hAnsi="Arial" w:cs="Arial"/>
          <w:sz w:val="24"/>
        </w:rPr>
        <w:t>CPC certified by American Academy of Professional Coders (AAPC).</w:t>
      </w:r>
    </w:p>
    <w:p w:rsidR="00743884" w:rsidRDefault="005E5E7B">
      <w:pPr>
        <w:numPr>
          <w:ilvl w:val="0"/>
          <w:numId w:val="5"/>
        </w:numPr>
        <w:spacing w:after="0" w:line="276" w:lineRule="auto"/>
        <w:ind w:left="360" w:hanging="360"/>
        <w:rPr>
          <w:rFonts w:ascii="Arial" w:eastAsia="Arial" w:hAnsi="Arial" w:cs="Arial"/>
          <w:sz w:val="24"/>
        </w:rPr>
      </w:pPr>
      <w:r>
        <w:rPr>
          <w:rFonts w:ascii="Arial" w:eastAsia="Arial" w:hAnsi="Arial" w:cs="Arial"/>
          <w:sz w:val="24"/>
        </w:rPr>
        <w:t>ICD 10 proficiency assessment certification by AAPC.</w:t>
      </w:r>
    </w:p>
    <w:p w:rsidR="00743884" w:rsidRDefault="00743884">
      <w:pPr>
        <w:spacing w:after="0" w:line="276" w:lineRule="auto"/>
        <w:ind w:left="360"/>
        <w:rPr>
          <w:rFonts w:ascii="Arial" w:eastAsia="Arial" w:hAnsi="Arial" w:cs="Arial"/>
          <w:sz w:val="24"/>
        </w:rPr>
      </w:pPr>
    </w:p>
    <w:p w:rsidR="00743884" w:rsidRDefault="00743884">
      <w:pPr>
        <w:spacing w:after="0" w:line="276" w:lineRule="auto"/>
        <w:ind w:left="360"/>
        <w:rPr>
          <w:rFonts w:ascii="Arial" w:eastAsia="Arial" w:hAnsi="Arial" w:cs="Arial"/>
          <w:sz w:val="24"/>
        </w:rPr>
      </w:pPr>
    </w:p>
    <w:p w:rsidR="00842694" w:rsidRDefault="00842694">
      <w:pPr>
        <w:spacing w:after="0" w:line="276" w:lineRule="auto"/>
        <w:ind w:left="360"/>
        <w:rPr>
          <w:rFonts w:ascii="Arial" w:eastAsia="Arial" w:hAnsi="Arial" w:cs="Arial"/>
          <w:sz w:val="24"/>
        </w:rPr>
      </w:pPr>
    </w:p>
    <w:p w:rsidR="00842694" w:rsidRDefault="00842694">
      <w:pPr>
        <w:spacing w:after="0" w:line="276" w:lineRule="auto"/>
        <w:ind w:left="360"/>
        <w:rPr>
          <w:rFonts w:ascii="Arial" w:eastAsia="Arial" w:hAnsi="Arial" w:cs="Arial"/>
          <w:sz w:val="24"/>
        </w:rPr>
      </w:pPr>
    </w:p>
    <w:p w:rsidR="00842694" w:rsidRDefault="00842694">
      <w:pPr>
        <w:spacing w:after="0" w:line="276" w:lineRule="auto"/>
        <w:ind w:left="360"/>
        <w:rPr>
          <w:rFonts w:ascii="Arial" w:eastAsia="Arial" w:hAnsi="Arial" w:cs="Arial"/>
          <w:sz w:val="24"/>
        </w:rPr>
      </w:pPr>
    </w:p>
    <w:p w:rsidR="00842694" w:rsidRDefault="00842694">
      <w:pPr>
        <w:spacing w:after="0" w:line="276" w:lineRule="auto"/>
        <w:ind w:left="360"/>
        <w:rPr>
          <w:rFonts w:ascii="Arial" w:eastAsia="Arial" w:hAnsi="Arial" w:cs="Arial"/>
          <w:sz w:val="24"/>
        </w:rPr>
      </w:pPr>
    </w:p>
    <w:p w:rsidR="00743884" w:rsidRDefault="005E5E7B">
      <w:pPr>
        <w:spacing w:after="0" w:line="240" w:lineRule="auto"/>
        <w:jc w:val="center"/>
        <w:rPr>
          <w:rFonts w:ascii="Arial" w:eastAsia="Arial" w:hAnsi="Arial" w:cs="Arial"/>
          <w:b/>
          <w:sz w:val="26"/>
          <w:shd w:val="clear" w:color="auto" w:fill="FFFFFF"/>
        </w:rPr>
      </w:pPr>
      <w:r>
        <w:rPr>
          <w:rFonts w:ascii="Arial" w:eastAsia="Arial" w:hAnsi="Arial" w:cs="Arial"/>
          <w:b/>
          <w:sz w:val="26"/>
          <w:shd w:val="clear" w:color="auto" w:fill="FFFFFF"/>
        </w:rPr>
        <w:t>LANGUAGES KNOWN</w:t>
      </w:r>
    </w:p>
    <w:p w:rsidR="00743884" w:rsidRDefault="00743884">
      <w:pPr>
        <w:spacing w:after="0" w:line="240" w:lineRule="auto"/>
        <w:jc w:val="center"/>
        <w:rPr>
          <w:rFonts w:ascii="Arial" w:eastAsia="Arial" w:hAnsi="Arial" w:cs="Arial"/>
          <w:b/>
          <w:sz w:val="26"/>
          <w:shd w:val="clear" w:color="auto" w:fill="FFFFFF"/>
        </w:rPr>
      </w:pPr>
    </w:p>
    <w:p w:rsidR="00743884" w:rsidRDefault="005E5E7B">
      <w:pPr>
        <w:numPr>
          <w:ilvl w:val="0"/>
          <w:numId w:val="6"/>
        </w:numPr>
        <w:spacing w:after="0" w:line="276" w:lineRule="auto"/>
        <w:ind w:left="360" w:hanging="360"/>
        <w:rPr>
          <w:rFonts w:ascii="Arial" w:eastAsia="Arial" w:hAnsi="Arial" w:cs="Arial"/>
          <w:sz w:val="24"/>
        </w:rPr>
      </w:pPr>
      <w:r>
        <w:rPr>
          <w:rFonts w:ascii="Arial" w:eastAsia="Arial" w:hAnsi="Arial" w:cs="Arial"/>
          <w:sz w:val="24"/>
        </w:rPr>
        <w:t xml:space="preserve">English – Fluent                                          Telugu  </w:t>
      </w:r>
    </w:p>
    <w:p w:rsidR="00743884" w:rsidRDefault="005E5E7B">
      <w:pPr>
        <w:numPr>
          <w:ilvl w:val="0"/>
          <w:numId w:val="6"/>
        </w:numPr>
        <w:spacing w:after="0" w:line="276" w:lineRule="auto"/>
        <w:ind w:left="360" w:hanging="360"/>
        <w:rPr>
          <w:rFonts w:ascii="Arial" w:eastAsia="Arial" w:hAnsi="Arial" w:cs="Arial"/>
          <w:sz w:val="24"/>
        </w:rPr>
      </w:pPr>
      <w:r>
        <w:rPr>
          <w:rFonts w:ascii="Arial" w:eastAsia="Arial" w:hAnsi="Arial" w:cs="Arial"/>
          <w:sz w:val="24"/>
        </w:rPr>
        <w:t xml:space="preserve">Hindi                                                            </w:t>
      </w:r>
      <w:proofErr w:type="spellStart"/>
      <w:r>
        <w:rPr>
          <w:rFonts w:ascii="Arial" w:eastAsia="Arial" w:hAnsi="Arial" w:cs="Arial"/>
          <w:sz w:val="24"/>
        </w:rPr>
        <w:t>Urdhu</w:t>
      </w:r>
      <w:proofErr w:type="spellEnd"/>
      <w:r>
        <w:rPr>
          <w:rFonts w:ascii="Arial" w:eastAsia="Arial" w:hAnsi="Arial" w:cs="Arial"/>
          <w:sz w:val="24"/>
        </w:rPr>
        <w:t xml:space="preserve">   </w:t>
      </w:r>
    </w:p>
    <w:p w:rsidR="00743884" w:rsidRDefault="005E5E7B">
      <w:pPr>
        <w:spacing w:after="0" w:line="276" w:lineRule="auto"/>
        <w:ind w:left="360"/>
        <w:rPr>
          <w:rFonts w:ascii="Arial" w:eastAsia="Arial" w:hAnsi="Arial" w:cs="Arial"/>
          <w:sz w:val="24"/>
        </w:rPr>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p>
    <w:p w:rsidR="00743884" w:rsidRDefault="005E5E7B">
      <w:pPr>
        <w:spacing w:after="0" w:line="240" w:lineRule="auto"/>
        <w:jc w:val="center"/>
        <w:rPr>
          <w:rFonts w:ascii="Arial" w:eastAsia="Arial" w:hAnsi="Arial" w:cs="Arial"/>
          <w:b/>
          <w:sz w:val="26"/>
          <w:shd w:val="clear" w:color="auto" w:fill="FFFFFF"/>
        </w:rPr>
      </w:pPr>
      <w:r>
        <w:rPr>
          <w:rFonts w:ascii="Arial" w:eastAsia="Arial" w:hAnsi="Arial" w:cs="Arial"/>
          <w:b/>
          <w:sz w:val="26"/>
          <w:shd w:val="clear" w:color="auto" w:fill="FFFFFF"/>
        </w:rPr>
        <w:t xml:space="preserve">  PERSONAL DETAILS</w:t>
      </w:r>
    </w:p>
    <w:p w:rsidR="00743884" w:rsidRDefault="00743884">
      <w:pPr>
        <w:spacing w:after="0" w:line="240" w:lineRule="auto"/>
        <w:jc w:val="center"/>
        <w:rPr>
          <w:rFonts w:ascii="Arial" w:eastAsia="Arial" w:hAnsi="Arial" w:cs="Arial"/>
          <w:b/>
          <w:sz w:val="26"/>
          <w:shd w:val="clear" w:color="auto" w:fill="FFFFFF"/>
        </w:rPr>
      </w:pPr>
    </w:p>
    <w:p w:rsidR="00743884" w:rsidRDefault="005E5E7B">
      <w:pPr>
        <w:numPr>
          <w:ilvl w:val="0"/>
          <w:numId w:val="7"/>
        </w:numPr>
        <w:spacing w:after="0" w:line="240" w:lineRule="auto"/>
        <w:ind w:left="360" w:hanging="360"/>
        <w:rPr>
          <w:rFonts w:ascii="Arial" w:eastAsia="Arial" w:hAnsi="Arial" w:cs="Arial"/>
          <w:sz w:val="24"/>
        </w:rPr>
      </w:pPr>
      <w:r>
        <w:rPr>
          <w:rFonts w:ascii="Arial" w:eastAsia="Arial" w:hAnsi="Arial" w:cs="Arial"/>
          <w:sz w:val="24"/>
        </w:rPr>
        <w:t xml:space="preserve">Name                    </w:t>
      </w:r>
      <w:r>
        <w:rPr>
          <w:rFonts w:ascii="Arial" w:eastAsia="Arial" w:hAnsi="Arial" w:cs="Arial"/>
          <w:sz w:val="24"/>
        </w:rPr>
        <w:tab/>
        <w:t xml:space="preserve">:  </w:t>
      </w:r>
      <w:proofErr w:type="spellStart"/>
      <w:r>
        <w:rPr>
          <w:rFonts w:ascii="Arial" w:eastAsia="Arial" w:hAnsi="Arial" w:cs="Arial"/>
          <w:sz w:val="24"/>
        </w:rPr>
        <w:t>Chaitanya</w:t>
      </w:r>
      <w:proofErr w:type="spellEnd"/>
      <w:r>
        <w:rPr>
          <w:rFonts w:ascii="Arial" w:eastAsia="Arial" w:hAnsi="Arial" w:cs="Arial"/>
          <w:sz w:val="24"/>
        </w:rPr>
        <w:t xml:space="preserve"> </w:t>
      </w:r>
      <w:r w:rsidR="006A0103">
        <w:rPr>
          <w:rFonts w:ascii="Arial" w:eastAsia="Arial" w:hAnsi="Arial" w:cs="Arial"/>
          <w:sz w:val="24"/>
        </w:rPr>
        <w:t>\</w:t>
      </w:r>
    </w:p>
    <w:p w:rsidR="00743884" w:rsidRDefault="005E5E7B">
      <w:pPr>
        <w:numPr>
          <w:ilvl w:val="0"/>
          <w:numId w:val="7"/>
        </w:numPr>
        <w:spacing w:after="0" w:line="240" w:lineRule="auto"/>
        <w:ind w:left="360" w:hanging="360"/>
        <w:rPr>
          <w:rFonts w:ascii="Arial" w:eastAsia="Arial" w:hAnsi="Arial" w:cs="Arial"/>
          <w:sz w:val="24"/>
        </w:rPr>
      </w:pPr>
      <w:r>
        <w:rPr>
          <w:rFonts w:ascii="Arial" w:eastAsia="Arial" w:hAnsi="Arial" w:cs="Arial"/>
          <w:sz w:val="24"/>
        </w:rPr>
        <w:t>Gender</w:t>
      </w:r>
      <w:r>
        <w:rPr>
          <w:rFonts w:ascii="Arial" w:eastAsia="Arial" w:hAnsi="Arial" w:cs="Arial"/>
          <w:sz w:val="24"/>
        </w:rPr>
        <w:tab/>
      </w:r>
      <w:r>
        <w:rPr>
          <w:rFonts w:ascii="Arial" w:eastAsia="Arial" w:hAnsi="Arial" w:cs="Arial"/>
          <w:sz w:val="24"/>
        </w:rPr>
        <w:tab/>
      </w:r>
      <w:r>
        <w:rPr>
          <w:rFonts w:ascii="Arial" w:eastAsia="Arial" w:hAnsi="Arial" w:cs="Arial"/>
          <w:sz w:val="24"/>
        </w:rPr>
        <w:tab/>
        <w:t>:  Male</w:t>
      </w:r>
    </w:p>
    <w:p w:rsidR="00743884" w:rsidRDefault="00743884">
      <w:pPr>
        <w:numPr>
          <w:ilvl w:val="0"/>
          <w:numId w:val="7"/>
        </w:numPr>
        <w:spacing w:after="0" w:line="240" w:lineRule="auto"/>
        <w:ind w:left="360" w:hanging="360"/>
        <w:rPr>
          <w:rFonts w:ascii="Arial" w:eastAsia="Arial" w:hAnsi="Arial" w:cs="Arial"/>
          <w:sz w:val="24"/>
        </w:rPr>
      </w:pPr>
    </w:p>
    <w:p w:rsidR="00743884" w:rsidRDefault="005E5E7B">
      <w:pPr>
        <w:numPr>
          <w:ilvl w:val="0"/>
          <w:numId w:val="7"/>
        </w:numPr>
        <w:spacing w:after="0" w:line="240" w:lineRule="auto"/>
        <w:ind w:left="360" w:hanging="360"/>
        <w:rPr>
          <w:rFonts w:ascii="Arial" w:eastAsia="Arial" w:hAnsi="Arial" w:cs="Arial"/>
          <w:sz w:val="24"/>
        </w:rPr>
      </w:pPr>
      <w:r>
        <w:rPr>
          <w:rFonts w:ascii="Arial" w:eastAsia="Arial" w:hAnsi="Arial" w:cs="Arial"/>
          <w:sz w:val="24"/>
        </w:rPr>
        <w:t>D.O.B                            :  09-04-1989</w:t>
      </w:r>
    </w:p>
    <w:p w:rsidR="00743884" w:rsidRDefault="005E5E7B">
      <w:pPr>
        <w:numPr>
          <w:ilvl w:val="0"/>
          <w:numId w:val="7"/>
        </w:numPr>
        <w:spacing w:after="0" w:line="240" w:lineRule="auto"/>
        <w:ind w:left="360" w:hanging="360"/>
        <w:rPr>
          <w:rFonts w:ascii="Arial" w:eastAsia="Arial" w:hAnsi="Arial" w:cs="Arial"/>
          <w:sz w:val="24"/>
        </w:rPr>
      </w:pPr>
      <w:r>
        <w:rPr>
          <w:rFonts w:ascii="Arial" w:eastAsia="Arial" w:hAnsi="Arial" w:cs="Arial"/>
          <w:sz w:val="24"/>
        </w:rPr>
        <w:t>Marital status</w:t>
      </w:r>
      <w:r>
        <w:rPr>
          <w:rFonts w:ascii="Arial" w:eastAsia="Arial" w:hAnsi="Arial" w:cs="Arial"/>
          <w:sz w:val="24"/>
        </w:rPr>
        <w:tab/>
      </w:r>
      <w:r>
        <w:rPr>
          <w:rFonts w:ascii="Arial" w:eastAsia="Arial" w:hAnsi="Arial" w:cs="Arial"/>
          <w:sz w:val="24"/>
        </w:rPr>
        <w:tab/>
        <w:t>:  Single</w:t>
      </w:r>
    </w:p>
    <w:p w:rsidR="00743884" w:rsidRDefault="005E5E7B">
      <w:pPr>
        <w:numPr>
          <w:ilvl w:val="0"/>
          <w:numId w:val="7"/>
        </w:numPr>
        <w:spacing w:after="0" w:line="240" w:lineRule="auto"/>
        <w:ind w:left="360" w:hanging="360"/>
        <w:rPr>
          <w:rFonts w:ascii="Arial" w:eastAsia="Arial" w:hAnsi="Arial" w:cs="Arial"/>
          <w:sz w:val="24"/>
        </w:rPr>
      </w:pPr>
      <w:r>
        <w:rPr>
          <w:rFonts w:ascii="Arial" w:eastAsia="Arial" w:hAnsi="Arial" w:cs="Arial"/>
          <w:sz w:val="24"/>
        </w:rPr>
        <w:t>Nationality                     :  Indian</w:t>
      </w:r>
    </w:p>
    <w:p w:rsidR="00743884" w:rsidRDefault="00743884">
      <w:pPr>
        <w:spacing w:after="0" w:line="240" w:lineRule="auto"/>
        <w:ind w:left="360"/>
        <w:rPr>
          <w:rFonts w:ascii="Arial" w:eastAsia="Arial" w:hAnsi="Arial" w:cs="Arial"/>
          <w:sz w:val="24"/>
        </w:rPr>
      </w:pPr>
    </w:p>
    <w:p w:rsidR="00743884" w:rsidRDefault="00743884">
      <w:pPr>
        <w:spacing w:after="0" w:line="276" w:lineRule="auto"/>
        <w:ind w:left="360"/>
        <w:rPr>
          <w:rFonts w:ascii="Arial" w:eastAsia="Arial" w:hAnsi="Arial" w:cs="Arial"/>
          <w:sz w:val="24"/>
        </w:rPr>
      </w:pPr>
    </w:p>
    <w:p w:rsidR="00743884" w:rsidRDefault="005E5E7B">
      <w:pPr>
        <w:spacing w:after="0" w:line="240" w:lineRule="auto"/>
        <w:jc w:val="center"/>
        <w:rPr>
          <w:rFonts w:ascii="Arial" w:eastAsia="Arial" w:hAnsi="Arial" w:cs="Arial"/>
          <w:b/>
          <w:sz w:val="26"/>
          <w:shd w:val="clear" w:color="auto" w:fill="FFFFFF"/>
        </w:rPr>
      </w:pPr>
      <w:r>
        <w:rPr>
          <w:rFonts w:ascii="Arial" w:eastAsia="Arial" w:hAnsi="Arial" w:cs="Arial"/>
          <w:b/>
          <w:sz w:val="26"/>
          <w:shd w:val="clear" w:color="auto" w:fill="FFFFFF"/>
        </w:rPr>
        <w:t>OTHER INTERESTS</w:t>
      </w:r>
    </w:p>
    <w:p w:rsidR="00743884" w:rsidRDefault="00743884">
      <w:pPr>
        <w:spacing w:after="0" w:line="240" w:lineRule="auto"/>
        <w:jc w:val="center"/>
        <w:rPr>
          <w:rFonts w:ascii="Arial" w:eastAsia="Arial" w:hAnsi="Arial" w:cs="Arial"/>
          <w:b/>
          <w:sz w:val="26"/>
          <w:shd w:val="clear" w:color="auto" w:fill="FFFFFF"/>
        </w:rPr>
      </w:pPr>
    </w:p>
    <w:p w:rsidR="00743884" w:rsidRDefault="005E5E7B">
      <w:pPr>
        <w:spacing w:after="0" w:line="240" w:lineRule="auto"/>
        <w:ind w:left="238"/>
        <w:rPr>
          <w:rFonts w:ascii="Arial" w:eastAsia="Arial" w:hAnsi="Arial" w:cs="Arial"/>
          <w:sz w:val="20"/>
        </w:rPr>
      </w:pPr>
      <w:r>
        <w:rPr>
          <w:rFonts w:ascii="Arial" w:eastAsia="Arial" w:hAnsi="Arial" w:cs="Arial"/>
          <w:sz w:val="24"/>
        </w:rPr>
        <w:t xml:space="preserve">Watching action and sci-fi movies, reading books, interested in visiting new places, playing </w:t>
      </w:r>
      <w:proofErr w:type="spellStart"/>
      <w:r>
        <w:rPr>
          <w:rFonts w:ascii="Arial" w:eastAsia="Arial" w:hAnsi="Arial" w:cs="Arial"/>
          <w:sz w:val="24"/>
        </w:rPr>
        <w:t>sudoko</w:t>
      </w:r>
      <w:proofErr w:type="spellEnd"/>
      <w:r>
        <w:rPr>
          <w:rFonts w:ascii="Arial" w:eastAsia="Arial" w:hAnsi="Arial" w:cs="Arial"/>
          <w:sz w:val="24"/>
        </w:rPr>
        <w:t>.</w:t>
      </w:r>
    </w:p>
    <w:p w:rsidR="00743884" w:rsidRDefault="00743884">
      <w:pPr>
        <w:spacing w:after="0" w:line="240" w:lineRule="auto"/>
        <w:jc w:val="center"/>
        <w:rPr>
          <w:rFonts w:ascii="Arial" w:eastAsia="Arial" w:hAnsi="Arial" w:cs="Arial"/>
          <w:b/>
          <w:sz w:val="26"/>
          <w:shd w:val="clear" w:color="auto" w:fill="FFFFFF"/>
        </w:rPr>
      </w:pPr>
    </w:p>
    <w:p w:rsidR="00743884" w:rsidRDefault="00743884">
      <w:pPr>
        <w:spacing w:after="0" w:line="240" w:lineRule="auto"/>
        <w:jc w:val="center"/>
        <w:rPr>
          <w:rFonts w:ascii="Arial" w:eastAsia="Arial" w:hAnsi="Arial" w:cs="Arial"/>
          <w:b/>
          <w:sz w:val="26"/>
          <w:shd w:val="clear" w:color="auto" w:fill="FFFFFF"/>
        </w:rPr>
      </w:pPr>
    </w:p>
    <w:p w:rsidR="00743884" w:rsidRDefault="005E5E7B">
      <w:pPr>
        <w:spacing w:after="0" w:line="240" w:lineRule="auto"/>
        <w:jc w:val="center"/>
        <w:rPr>
          <w:rFonts w:ascii="Arial" w:eastAsia="Arial" w:hAnsi="Arial" w:cs="Arial"/>
          <w:b/>
          <w:sz w:val="26"/>
          <w:shd w:val="clear" w:color="auto" w:fill="FFFFFF"/>
        </w:rPr>
      </w:pPr>
      <w:r>
        <w:rPr>
          <w:rFonts w:ascii="Arial" w:eastAsia="Arial" w:hAnsi="Arial" w:cs="Arial"/>
          <w:b/>
          <w:sz w:val="26"/>
          <w:shd w:val="clear" w:color="auto" w:fill="FFFFFF"/>
        </w:rPr>
        <w:t>DECLARATION</w:t>
      </w:r>
    </w:p>
    <w:p w:rsidR="00743884" w:rsidRDefault="00743884">
      <w:pPr>
        <w:spacing w:after="0" w:line="240" w:lineRule="auto"/>
        <w:jc w:val="center"/>
        <w:rPr>
          <w:rFonts w:ascii="Arial" w:eastAsia="Arial" w:hAnsi="Arial" w:cs="Arial"/>
          <w:b/>
          <w:sz w:val="26"/>
          <w:shd w:val="clear" w:color="auto" w:fill="FFFFFF"/>
        </w:rPr>
      </w:pPr>
    </w:p>
    <w:p w:rsidR="00743884" w:rsidRDefault="005E5E7B">
      <w:pPr>
        <w:spacing w:after="0" w:line="240" w:lineRule="auto"/>
        <w:ind w:left="238"/>
        <w:rPr>
          <w:rFonts w:ascii="Arial" w:eastAsia="Arial" w:hAnsi="Arial" w:cs="Arial"/>
          <w:sz w:val="24"/>
        </w:rPr>
      </w:pPr>
      <w:r>
        <w:rPr>
          <w:rFonts w:ascii="Arial" w:eastAsia="Arial" w:hAnsi="Arial" w:cs="Arial"/>
          <w:sz w:val="24"/>
        </w:rPr>
        <w:t xml:space="preserve">I hereby declare that the above written particulars are true to the best of my knowledge and belief.  </w:t>
      </w:r>
    </w:p>
    <w:p w:rsidR="00743884" w:rsidRDefault="00743884">
      <w:pPr>
        <w:spacing w:after="0" w:line="240" w:lineRule="auto"/>
        <w:ind w:left="238"/>
        <w:rPr>
          <w:rFonts w:ascii="Arial" w:eastAsia="Arial" w:hAnsi="Arial" w:cs="Arial"/>
        </w:rPr>
      </w:pPr>
    </w:p>
    <w:p w:rsidR="00743884" w:rsidRDefault="005E5E7B" w:rsidP="006A0103">
      <w:pPr>
        <w:spacing w:after="0" w:line="240" w:lineRule="auto"/>
        <w:ind w:left="238"/>
        <w:rPr>
          <w:rFonts w:ascii="Tahoma" w:eastAsia="Tahoma" w:hAnsi="Tahoma" w:cs="Tahoma"/>
          <w:sz w:val="18"/>
        </w:rPr>
      </w:pPr>
      <w:r>
        <w:rPr>
          <w:rFonts w:ascii="Arial" w:eastAsia="Arial" w:hAnsi="Arial" w:cs="Arial"/>
        </w:rPr>
        <w:tab/>
      </w:r>
      <w:r w:rsidR="006A0103">
        <w:rPr>
          <w:rFonts w:ascii="Arial" w:eastAsia="Arial" w:hAnsi="Arial" w:cs="Arial"/>
        </w:rPr>
        <w:t>\</w:t>
      </w:r>
      <w:bookmarkStart w:id="0" w:name="_GoBack"/>
      <w:bookmarkEnd w:id="0"/>
    </w:p>
    <w:sectPr w:rsidR="0074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238"/>
    <w:multiLevelType w:val="multilevel"/>
    <w:tmpl w:val="43D6C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8299F"/>
    <w:multiLevelType w:val="multilevel"/>
    <w:tmpl w:val="C35C1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A2703"/>
    <w:multiLevelType w:val="multilevel"/>
    <w:tmpl w:val="AD74C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3254B"/>
    <w:multiLevelType w:val="multilevel"/>
    <w:tmpl w:val="DCA09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25DF0"/>
    <w:multiLevelType w:val="multilevel"/>
    <w:tmpl w:val="0DEC7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E52835"/>
    <w:multiLevelType w:val="multilevel"/>
    <w:tmpl w:val="450AE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9052D0"/>
    <w:multiLevelType w:val="multilevel"/>
    <w:tmpl w:val="8DD47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2"/>
  </w:compat>
  <w:rsids>
    <w:rsidRoot w:val="00743884"/>
    <w:rsid w:val="005E5E7B"/>
    <w:rsid w:val="006A0103"/>
    <w:rsid w:val="00743884"/>
    <w:rsid w:val="00842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E7B"/>
    <w:rPr>
      <w:rFonts w:ascii="Segoe UI" w:hAnsi="Segoe UI" w:cs="Segoe UI"/>
      <w:sz w:val="18"/>
      <w:szCs w:val="18"/>
    </w:rPr>
  </w:style>
  <w:style w:type="character" w:styleId="Hyperlink">
    <w:name w:val="Hyperlink"/>
    <w:basedOn w:val="DefaultParagraphFont"/>
    <w:uiPriority w:val="99"/>
    <w:unhideWhenUsed/>
    <w:rsid w:val="006A01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tanya.368085@2free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5</cp:revision>
  <cp:lastPrinted>2017-05-07T15:44:00Z</cp:lastPrinted>
  <dcterms:created xsi:type="dcterms:W3CDTF">2017-05-07T14:24:00Z</dcterms:created>
  <dcterms:modified xsi:type="dcterms:W3CDTF">2017-05-15T12:28:00Z</dcterms:modified>
</cp:coreProperties>
</file>