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32" w:rsidRDefault="00B5283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148D4" w:rsidRPr="004F3654" w:rsidTr="004955C6">
        <w:trPr>
          <w:jc w:val="center"/>
        </w:trPr>
        <w:tc>
          <w:tcPr>
            <w:tcW w:w="8856" w:type="dxa"/>
            <w:tcBorders>
              <w:bottom w:val="single" w:sz="18" w:space="0" w:color="auto"/>
            </w:tcBorders>
            <w:vAlign w:val="center"/>
          </w:tcPr>
          <w:p w:rsidR="007148D4" w:rsidRPr="007F5408" w:rsidRDefault="007148D4" w:rsidP="00AD0BCB">
            <w:pPr>
              <w:spacing w:after="200" w:line="276" w:lineRule="auto"/>
              <w:jc w:val="center"/>
              <w:rPr>
                <w:rFonts w:cs="TimesNewRomanPS-BoldMT"/>
                <w:b/>
                <w:bCs/>
                <w:color w:val="00439F"/>
                <w:sz w:val="30"/>
                <w:szCs w:val="30"/>
              </w:rPr>
            </w:pPr>
            <w:r w:rsidRPr="007F5408">
              <w:rPr>
                <w:rFonts w:cs="TimesNewRomanPS-BoldMT"/>
                <w:b/>
                <w:bCs/>
                <w:color w:val="00439F"/>
                <w:sz w:val="30"/>
                <w:szCs w:val="30"/>
              </w:rPr>
              <w:t>Salman</w:t>
            </w:r>
            <w:r w:rsidR="007F5408">
              <w:rPr>
                <w:rFonts w:cs="TimesNewRomanPS-BoldMT"/>
                <w:b/>
                <w:bCs/>
                <w:color w:val="00439F"/>
                <w:sz w:val="30"/>
                <w:szCs w:val="30"/>
              </w:rPr>
              <w:br/>
            </w:r>
            <w:r w:rsidRPr="0009264D">
              <w:rPr>
                <w:b/>
                <w:bCs/>
                <w:sz w:val="24"/>
                <w:szCs w:val="24"/>
              </w:rPr>
              <w:t>Email Address:</w:t>
            </w:r>
            <w:r w:rsidR="00AD0BCB">
              <w:rPr>
                <w:b/>
                <w:bCs/>
                <w:sz w:val="24"/>
                <w:szCs w:val="24"/>
              </w:rPr>
              <w:t xml:space="preserve"> </w:t>
            </w:r>
            <w:hyperlink r:id="rId6" w:history="1">
              <w:r w:rsidR="00AD0BCB" w:rsidRPr="00F80387">
                <w:rPr>
                  <w:rStyle w:val="Hyperlink"/>
                  <w:b/>
                  <w:bCs/>
                  <w:sz w:val="24"/>
                  <w:szCs w:val="24"/>
                </w:rPr>
                <w:t>salman.368237@2freemail.com</w:t>
              </w:r>
            </w:hyperlink>
            <w:r w:rsidR="00AD0BCB">
              <w:rPr>
                <w:b/>
                <w:bCs/>
                <w:sz w:val="24"/>
                <w:szCs w:val="24"/>
              </w:rPr>
              <w:t xml:space="preserve"> </w:t>
            </w:r>
          </w:p>
        </w:tc>
      </w:tr>
    </w:tbl>
    <w:p w:rsidR="00920309" w:rsidRPr="004F3654" w:rsidRDefault="00920309" w:rsidP="00B8771E">
      <w:pPr>
        <w:rPr>
          <w:sz w:val="24"/>
          <w:szCs w:val="24"/>
        </w:rPr>
      </w:pPr>
    </w:p>
    <w:tbl>
      <w:tblPr>
        <w:tblStyle w:val="TableGrid"/>
        <w:tblW w:w="1109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95"/>
      </w:tblGrid>
      <w:tr w:rsidR="009A79B2" w:rsidRPr="004F3654" w:rsidTr="00623A67">
        <w:tc>
          <w:tcPr>
            <w:tcW w:w="1800" w:type="dxa"/>
            <w:tcBorders>
              <w:right w:val="single" w:sz="18" w:space="0" w:color="auto"/>
            </w:tcBorders>
          </w:tcPr>
          <w:p w:rsidR="009A79B2" w:rsidRPr="007F5408" w:rsidRDefault="006A2850" w:rsidP="00B8771E">
            <w:pPr>
              <w:rPr>
                <w:b/>
                <w:bCs/>
                <w:sz w:val="24"/>
                <w:szCs w:val="24"/>
              </w:rPr>
            </w:pPr>
            <w:r w:rsidRPr="007F5408">
              <w:rPr>
                <w:rFonts w:cs="TimesNewRomanPS-BoldMT"/>
                <w:b/>
                <w:bCs/>
                <w:color w:val="00439F"/>
                <w:sz w:val="24"/>
                <w:szCs w:val="24"/>
              </w:rPr>
              <w:t xml:space="preserve">KEY </w:t>
            </w:r>
            <w:r w:rsidR="004F3654" w:rsidRPr="007F5408">
              <w:rPr>
                <w:rFonts w:cs="TimesNewRomanPS-BoldMT"/>
                <w:b/>
                <w:bCs/>
                <w:color w:val="00439F"/>
                <w:sz w:val="24"/>
                <w:szCs w:val="24"/>
              </w:rPr>
              <w:t>OBJECTIVE</w:t>
            </w:r>
          </w:p>
        </w:tc>
        <w:tc>
          <w:tcPr>
            <w:tcW w:w="9295" w:type="dxa"/>
            <w:tcBorders>
              <w:left w:val="single" w:sz="18" w:space="0" w:color="auto"/>
            </w:tcBorders>
          </w:tcPr>
          <w:p w:rsidR="009A79B2" w:rsidRPr="004F3654" w:rsidRDefault="00AB0E72" w:rsidP="00792D68">
            <w:pPr>
              <w:jc w:val="both"/>
              <w:rPr>
                <w:sz w:val="24"/>
                <w:szCs w:val="24"/>
              </w:rPr>
            </w:pPr>
            <w:r w:rsidRPr="00D71DDE">
              <w:rPr>
                <w:rFonts w:ascii="Calibri" w:hAnsi="Calibri" w:cs="Calibri"/>
              </w:rPr>
              <w:t xml:space="preserve">Seeking a challenging </w:t>
            </w:r>
            <w:r>
              <w:rPr>
                <w:rFonts w:ascii="Calibri" w:hAnsi="Calibri" w:cs="Calibri"/>
              </w:rPr>
              <w:t xml:space="preserve">marketing communication </w:t>
            </w:r>
            <w:r w:rsidRPr="00D71DDE">
              <w:rPr>
                <w:rFonts w:ascii="Calibri" w:hAnsi="Calibri" w:cs="Calibri"/>
              </w:rPr>
              <w:t>position with a</w:t>
            </w:r>
            <w:r>
              <w:rPr>
                <w:rFonts w:ascii="Calibri" w:hAnsi="Calibri" w:cs="Calibri"/>
              </w:rPr>
              <w:t xml:space="preserve"> world class organizationeither in the private or Government sector </w:t>
            </w:r>
            <w:r w:rsidRPr="00D71DDE">
              <w:rPr>
                <w:rFonts w:ascii="Calibri" w:hAnsi="Calibri" w:cs="Calibri"/>
              </w:rPr>
              <w:t xml:space="preserve">whereby I get the opportunity to </w:t>
            </w:r>
            <w:r>
              <w:rPr>
                <w:rFonts w:ascii="Calibri" w:hAnsi="Calibri" w:cs="Calibri"/>
              </w:rPr>
              <w:t>add valueto the organization through enhanced marketing capabilities and effective communication channels that would positively impact customer experience.</w:t>
            </w:r>
          </w:p>
        </w:tc>
      </w:tr>
    </w:tbl>
    <w:p w:rsidR="003F1557" w:rsidRPr="004F3654" w:rsidRDefault="003F1557" w:rsidP="00B8771E">
      <w:pPr>
        <w:spacing w:after="0"/>
        <w:rPr>
          <w:sz w:val="24"/>
          <w:szCs w:val="24"/>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153"/>
      </w:tblGrid>
      <w:tr w:rsidR="008518B3" w:rsidRPr="004F3654" w:rsidTr="00623A67">
        <w:tc>
          <w:tcPr>
            <w:tcW w:w="1728" w:type="dxa"/>
            <w:tcBorders>
              <w:right w:val="single" w:sz="18" w:space="0" w:color="auto"/>
            </w:tcBorders>
          </w:tcPr>
          <w:p w:rsidR="008518B3" w:rsidRPr="00AB0E72" w:rsidRDefault="00AB0E72" w:rsidP="00B8771E">
            <w:pPr>
              <w:rPr>
                <w:sz w:val="24"/>
                <w:szCs w:val="24"/>
              </w:rPr>
            </w:pPr>
            <w:r w:rsidRPr="007F5408">
              <w:rPr>
                <w:rFonts w:cs="TimesNewRomanPS-BoldMT"/>
                <w:b/>
                <w:bCs/>
                <w:color w:val="00439F"/>
                <w:sz w:val="24"/>
                <w:szCs w:val="24"/>
              </w:rPr>
              <w:t>Profile Summary</w:t>
            </w:r>
          </w:p>
        </w:tc>
        <w:tc>
          <w:tcPr>
            <w:tcW w:w="9153" w:type="dxa"/>
            <w:tcBorders>
              <w:left w:val="single" w:sz="18" w:space="0" w:color="auto"/>
            </w:tcBorders>
          </w:tcPr>
          <w:p w:rsidR="00CB7F02" w:rsidRDefault="00CB7F02" w:rsidP="00DB75C6">
            <w:pPr>
              <w:pStyle w:val="ListParagraph"/>
              <w:numPr>
                <w:ilvl w:val="0"/>
                <w:numId w:val="21"/>
              </w:numPr>
              <w:jc w:val="both"/>
            </w:pPr>
            <w:r>
              <w:t>PMP Certified from PMI.</w:t>
            </w:r>
          </w:p>
          <w:p w:rsidR="006A2850" w:rsidRDefault="00815482" w:rsidP="006B73C5">
            <w:pPr>
              <w:pStyle w:val="ListParagraph"/>
              <w:numPr>
                <w:ilvl w:val="0"/>
                <w:numId w:val="21"/>
              </w:numPr>
              <w:jc w:val="both"/>
            </w:pPr>
            <w:r>
              <w:t>11</w:t>
            </w:r>
            <w:r w:rsidR="00AB0E72">
              <w:t>years experience as an entrepreneur managing clients’ marketing communications task.</w:t>
            </w:r>
          </w:p>
          <w:p w:rsidR="006A2850" w:rsidRDefault="00AB0E72" w:rsidP="000422F9">
            <w:pPr>
              <w:pStyle w:val="ListParagraph"/>
              <w:numPr>
                <w:ilvl w:val="0"/>
                <w:numId w:val="21"/>
              </w:numPr>
              <w:jc w:val="both"/>
            </w:pPr>
            <w:r>
              <w:t xml:space="preserve">Over </w:t>
            </w:r>
            <w:r w:rsidR="00623A67">
              <w:t>9</w:t>
            </w:r>
            <w:r w:rsidR="000B3B96">
              <w:t xml:space="preserve"> </w:t>
            </w:r>
            <w:r>
              <w:t>years experience in advertising, marketing and production field.</w:t>
            </w:r>
          </w:p>
          <w:p w:rsidR="00AB0E72" w:rsidRPr="006B73C5" w:rsidRDefault="00AB0E72" w:rsidP="006B73C5">
            <w:pPr>
              <w:pStyle w:val="ListParagraph"/>
              <w:numPr>
                <w:ilvl w:val="0"/>
                <w:numId w:val="21"/>
              </w:numPr>
              <w:jc w:val="both"/>
            </w:pPr>
            <w:r w:rsidRPr="006B73C5">
              <w:rPr>
                <w:rFonts w:ascii="Calibri" w:hAnsi="Calibri" w:cs="Calibri"/>
              </w:rPr>
              <w:t>Highly motivated with an ability to handle work pressure and to meet tight deadlines.</w:t>
            </w:r>
          </w:p>
          <w:p w:rsidR="00AB0E72" w:rsidRPr="006B73C5" w:rsidRDefault="00AB0E72" w:rsidP="006B73C5">
            <w:pPr>
              <w:pStyle w:val="ListParagraph"/>
              <w:numPr>
                <w:ilvl w:val="0"/>
                <w:numId w:val="21"/>
              </w:numPr>
              <w:jc w:val="both"/>
            </w:pPr>
            <w:r w:rsidRPr="006B73C5">
              <w:rPr>
                <w:rFonts w:ascii="Calibri" w:hAnsi="Calibri" w:cs="Calibri"/>
              </w:rPr>
              <w:t>A team player with strong organizational and communication skills in both Arabic and English.</w:t>
            </w:r>
          </w:p>
          <w:p w:rsidR="008518B3" w:rsidRPr="006B73C5" w:rsidRDefault="00AB0E72" w:rsidP="006B73C5">
            <w:pPr>
              <w:pStyle w:val="ListParagraph"/>
              <w:numPr>
                <w:ilvl w:val="0"/>
                <w:numId w:val="21"/>
              </w:numPr>
              <w:jc w:val="both"/>
            </w:pPr>
            <w:r w:rsidRPr="006B73C5">
              <w:rPr>
                <w:rFonts w:ascii="Calibri" w:hAnsi="Calibri" w:cs="Calibri"/>
              </w:rPr>
              <w:t>Excellent computer skills with working experience in the use of Adobe Creative Suite.</w:t>
            </w:r>
          </w:p>
        </w:tc>
      </w:tr>
    </w:tbl>
    <w:p w:rsidR="000E1DD0" w:rsidRDefault="000E1DD0" w:rsidP="00B8771E">
      <w:pPr>
        <w:spacing w:after="0"/>
        <w:rPr>
          <w:sz w:val="24"/>
          <w:szCs w:val="24"/>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153"/>
      </w:tblGrid>
      <w:tr w:rsidR="006A2850" w:rsidRPr="004F3654" w:rsidTr="00623A67">
        <w:tc>
          <w:tcPr>
            <w:tcW w:w="1728" w:type="dxa"/>
            <w:tcBorders>
              <w:right w:val="single" w:sz="18" w:space="0" w:color="auto"/>
            </w:tcBorders>
          </w:tcPr>
          <w:p w:rsidR="006A2850" w:rsidRPr="004F3654" w:rsidRDefault="006A2850" w:rsidP="00114CFC">
            <w:pPr>
              <w:rPr>
                <w:b/>
                <w:bCs/>
                <w:sz w:val="24"/>
                <w:szCs w:val="24"/>
              </w:rPr>
            </w:pPr>
            <w:r w:rsidRPr="007F5408">
              <w:rPr>
                <w:rFonts w:cs="TimesNewRomanPS-BoldMT"/>
                <w:b/>
                <w:bCs/>
                <w:color w:val="00439F"/>
                <w:sz w:val="24"/>
                <w:szCs w:val="24"/>
              </w:rPr>
              <w:t>WORK EXPERIENCE</w:t>
            </w:r>
          </w:p>
        </w:tc>
        <w:tc>
          <w:tcPr>
            <w:tcW w:w="9153" w:type="dxa"/>
            <w:tcBorders>
              <w:left w:val="single" w:sz="18" w:space="0" w:color="auto"/>
            </w:tcBorders>
          </w:tcPr>
          <w:p w:rsidR="00A52C2F" w:rsidRPr="00BA4C9B" w:rsidRDefault="003F1557" w:rsidP="003F1557">
            <w:pPr>
              <w:rPr>
                <w:b/>
                <w:bCs/>
              </w:rPr>
            </w:pPr>
            <w:r>
              <w:rPr>
                <w:b/>
                <w:bCs/>
              </w:rPr>
              <w:t xml:space="preserve">September </w:t>
            </w:r>
            <w:r w:rsidR="00A52C2F" w:rsidRPr="00BA4C9B">
              <w:rPr>
                <w:b/>
                <w:bCs/>
              </w:rPr>
              <w:t>20</w:t>
            </w:r>
            <w:r w:rsidR="00A52C2F">
              <w:rPr>
                <w:b/>
                <w:bCs/>
              </w:rPr>
              <w:t>12–</w:t>
            </w:r>
            <w:r>
              <w:rPr>
                <w:b/>
                <w:bCs/>
              </w:rPr>
              <w:t>January</w:t>
            </w:r>
            <w:r w:rsidR="000410DC">
              <w:rPr>
                <w:b/>
                <w:bCs/>
              </w:rPr>
              <w:t>2017</w:t>
            </w:r>
          </w:p>
          <w:p w:rsidR="00A52C2F" w:rsidRDefault="00A52C2F" w:rsidP="000B3B96">
            <w:proofErr w:type="spellStart"/>
            <w:r>
              <w:rPr>
                <w:b/>
                <w:bCs/>
              </w:rPr>
              <w:t>Ganzouri</w:t>
            </w:r>
            <w:proofErr w:type="spellEnd"/>
            <w:r>
              <w:rPr>
                <w:b/>
                <w:bCs/>
              </w:rPr>
              <w:t xml:space="preserve"> Specialized Hospital (</w:t>
            </w:r>
            <w:r w:rsidRPr="00BA4C9B">
              <w:rPr>
                <w:b/>
                <w:bCs/>
              </w:rPr>
              <w:t>Cairo – Egypt</w:t>
            </w:r>
            <w:r>
              <w:t>)</w:t>
            </w:r>
          </w:p>
          <w:p w:rsidR="000B3B96" w:rsidRPr="000B3B96" w:rsidRDefault="000B3B96" w:rsidP="000B3B96"/>
          <w:p w:rsidR="00A52C2F" w:rsidRDefault="00A52C2F" w:rsidP="003778BC">
            <w:pPr>
              <w:rPr>
                <w:b/>
                <w:bCs/>
              </w:rPr>
            </w:pPr>
            <w:proofErr w:type="spellStart"/>
            <w:r w:rsidRPr="00A52C2F">
              <w:rPr>
                <w:rFonts w:ascii="Calibri" w:hAnsi="Calibri" w:cs="Calibri"/>
                <w:b/>
                <w:bCs/>
              </w:rPr>
              <w:t>Ganzouri</w:t>
            </w:r>
            <w:proofErr w:type="spellEnd"/>
            <w:r w:rsidRPr="00A52C2F">
              <w:rPr>
                <w:rFonts w:ascii="Calibri" w:hAnsi="Calibri" w:cs="Calibri"/>
                <w:b/>
                <w:bCs/>
              </w:rPr>
              <w:t xml:space="preserve"> Specialized Hospital (GSH)</w:t>
            </w:r>
            <w:r w:rsidRPr="0037638E">
              <w:rPr>
                <w:rFonts w:ascii="Calibri" w:hAnsi="Calibri" w:cs="Calibri"/>
              </w:rPr>
              <w:t xml:space="preserve"> is a private general hospital that has been in business for more than 40 years. It is one of the first private hospitals, located right in the heart of Cairo with 100 beds. The hospital campus is divided into four inter-connected buildings with a total of 15,000 sq meters of buildings, built on 4000 sq. meter of land in the center of the city</w:t>
            </w:r>
            <w:r>
              <w:rPr>
                <w:b/>
                <w:bCs/>
              </w:rPr>
              <w:t>.</w:t>
            </w:r>
          </w:p>
          <w:p w:rsidR="00A52C2F" w:rsidRDefault="00A52C2F" w:rsidP="003778BC">
            <w:pPr>
              <w:rPr>
                <w:b/>
                <w:bCs/>
              </w:rPr>
            </w:pPr>
          </w:p>
          <w:p w:rsidR="00623A67" w:rsidRPr="004F3654" w:rsidRDefault="00623A67" w:rsidP="00623A67">
            <w:pPr>
              <w:rPr>
                <w:rFonts w:cs="Tahoma"/>
                <w:sz w:val="24"/>
                <w:szCs w:val="24"/>
              </w:rPr>
            </w:pPr>
            <w:r>
              <w:rPr>
                <w:rFonts w:cs="Tahoma"/>
                <w:b/>
                <w:bCs/>
                <w:sz w:val="24"/>
                <w:szCs w:val="24"/>
              </w:rPr>
              <w:t>Head of International Patients &amp; Technical Support Unit</w:t>
            </w:r>
          </w:p>
          <w:p w:rsidR="00623A67" w:rsidRPr="00BA4C9B" w:rsidRDefault="00623A67" w:rsidP="00623A67">
            <w:pPr>
              <w:rPr>
                <w:rFonts w:cs="Tahoma"/>
                <w:b/>
                <w:bCs/>
                <w:i/>
                <w:iCs/>
              </w:rPr>
            </w:pPr>
            <w:r w:rsidRPr="00BA4C9B">
              <w:rPr>
                <w:rFonts w:cs="Tahoma"/>
                <w:b/>
                <w:bCs/>
                <w:i/>
                <w:iCs/>
              </w:rPr>
              <w:t>Responsibilities:</w:t>
            </w:r>
          </w:p>
          <w:p w:rsidR="00623A67" w:rsidRPr="00374C5A" w:rsidRDefault="00623A67" w:rsidP="00623A67">
            <w:pPr>
              <w:pStyle w:val="ListParagraph"/>
              <w:numPr>
                <w:ilvl w:val="0"/>
                <w:numId w:val="17"/>
              </w:numPr>
              <w:rPr>
                <w:rFonts w:cs="Tahoma"/>
                <w:b/>
                <w:bCs/>
                <w:i/>
                <w:iCs/>
                <w:sz w:val="26"/>
                <w:szCs w:val="26"/>
              </w:rPr>
            </w:pPr>
            <w:r w:rsidRPr="002C012F">
              <w:rPr>
                <w:rFonts w:ascii="Calibri" w:hAnsi="Calibri" w:cs="Calibri"/>
              </w:rPr>
              <w:t>Monitored project activities with production agencies and suppliers to ensure compliance with the contract terms and conditions</w:t>
            </w:r>
            <w:r>
              <w:rPr>
                <w:rFonts w:ascii="Calibri" w:hAnsi="Calibri" w:cs="Calibri"/>
              </w:rPr>
              <w:t>.</w:t>
            </w:r>
          </w:p>
          <w:p w:rsidR="00623A67" w:rsidRPr="007C7FB8" w:rsidRDefault="00623A67" w:rsidP="00623A67">
            <w:pPr>
              <w:pStyle w:val="ListParagraph"/>
              <w:numPr>
                <w:ilvl w:val="0"/>
                <w:numId w:val="17"/>
              </w:numPr>
              <w:rPr>
                <w:rFonts w:ascii="Calibri" w:hAnsi="Calibri" w:cs="Calibri"/>
              </w:rPr>
            </w:pPr>
            <w:r w:rsidRPr="004033A3">
              <w:rPr>
                <w:rFonts w:ascii="Calibri" w:hAnsi="Calibri" w:cs="Calibri"/>
              </w:rPr>
              <w:t>Building up contacts with media representatives and partner organizations.</w:t>
            </w:r>
          </w:p>
          <w:p w:rsidR="00623A67" w:rsidRPr="004033A3" w:rsidRDefault="00623A67" w:rsidP="00623A67">
            <w:pPr>
              <w:pStyle w:val="ListParagraph"/>
              <w:numPr>
                <w:ilvl w:val="0"/>
                <w:numId w:val="17"/>
              </w:numPr>
              <w:rPr>
                <w:rFonts w:ascii="Calibri" w:hAnsi="Calibri" w:cs="Calibri"/>
              </w:rPr>
            </w:pPr>
            <w:r w:rsidRPr="004033A3">
              <w:rPr>
                <w:rFonts w:ascii="Calibri" w:hAnsi="Calibri" w:cs="Calibri"/>
              </w:rPr>
              <w:t>Providing information to company employees (internal communication)</w:t>
            </w:r>
          </w:p>
          <w:p w:rsidR="00623A67" w:rsidRPr="004033A3" w:rsidRDefault="00623A67" w:rsidP="00623A67">
            <w:pPr>
              <w:pStyle w:val="ListParagraph"/>
              <w:numPr>
                <w:ilvl w:val="0"/>
                <w:numId w:val="17"/>
              </w:numPr>
              <w:rPr>
                <w:rFonts w:ascii="Calibri" w:hAnsi="Calibri" w:cs="Calibri"/>
              </w:rPr>
            </w:pPr>
            <w:r w:rsidRPr="004033A3">
              <w:rPr>
                <w:rFonts w:ascii="Calibri" w:hAnsi="Calibri" w:cs="Calibri"/>
              </w:rPr>
              <w:t>Writing and editing presentations, press releases and other forms of internal and external communications.</w:t>
            </w:r>
          </w:p>
          <w:p w:rsidR="00623A67" w:rsidRPr="004033A3" w:rsidRDefault="00623A67" w:rsidP="00623A67">
            <w:pPr>
              <w:numPr>
                <w:ilvl w:val="0"/>
                <w:numId w:val="17"/>
              </w:numPr>
              <w:rPr>
                <w:rFonts w:ascii="Calibri" w:hAnsi="Calibri" w:cs="Calibri"/>
              </w:rPr>
            </w:pPr>
            <w:r w:rsidRPr="004033A3">
              <w:rPr>
                <w:rFonts w:ascii="Calibri" w:hAnsi="Calibri" w:cs="Calibri"/>
              </w:rPr>
              <w:t>Responsible for all the communication materials (Brochure – Flyer – Roll Up ….etc).</w:t>
            </w:r>
          </w:p>
          <w:p w:rsidR="00623A67" w:rsidRPr="004033A3" w:rsidRDefault="00623A67" w:rsidP="00623A67">
            <w:pPr>
              <w:pStyle w:val="ListParagraph"/>
              <w:numPr>
                <w:ilvl w:val="0"/>
                <w:numId w:val="17"/>
              </w:numPr>
              <w:rPr>
                <w:rFonts w:ascii="Calibri" w:hAnsi="Calibri" w:cs="Calibri"/>
              </w:rPr>
            </w:pPr>
            <w:r w:rsidRPr="004033A3">
              <w:rPr>
                <w:rFonts w:ascii="Calibri" w:hAnsi="Calibri" w:cs="Calibri"/>
              </w:rPr>
              <w:t>Create and implement plans in the areas of Marketing, Communications, Digital Marketing and PR.</w:t>
            </w:r>
          </w:p>
          <w:p w:rsidR="00623A67" w:rsidRPr="004033A3" w:rsidRDefault="00623A67" w:rsidP="00623A67">
            <w:pPr>
              <w:pStyle w:val="ListParagraph"/>
              <w:numPr>
                <w:ilvl w:val="0"/>
                <w:numId w:val="17"/>
              </w:numPr>
              <w:rPr>
                <w:rFonts w:ascii="Calibri" w:hAnsi="Calibri" w:cs="Calibri"/>
              </w:rPr>
            </w:pPr>
            <w:r w:rsidRPr="004033A3">
              <w:rPr>
                <w:rFonts w:ascii="Calibri" w:hAnsi="Calibri" w:cs="Calibri"/>
              </w:rPr>
              <w:t>Work with managers and business units to determine marketing campaigns.</w:t>
            </w:r>
          </w:p>
          <w:p w:rsidR="00623A67" w:rsidRPr="004033A3" w:rsidRDefault="00623A67" w:rsidP="00623A67">
            <w:pPr>
              <w:pStyle w:val="ListParagraph"/>
              <w:numPr>
                <w:ilvl w:val="0"/>
                <w:numId w:val="17"/>
              </w:numPr>
              <w:rPr>
                <w:rFonts w:ascii="Calibri" w:hAnsi="Calibri" w:cs="Calibri"/>
              </w:rPr>
            </w:pPr>
            <w:r w:rsidRPr="004033A3">
              <w:rPr>
                <w:rFonts w:ascii="Calibri" w:hAnsi="Calibri" w:cs="Calibri"/>
              </w:rPr>
              <w:t>Recommend, implement and maintain website operations.</w:t>
            </w:r>
          </w:p>
          <w:p w:rsidR="00623A67" w:rsidRDefault="00623A67" w:rsidP="00623A67">
            <w:pPr>
              <w:numPr>
                <w:ilvl w:val="0"/>
                <w:numId w:val="17"/>
              </w:numPr>
              <w:rPr>
                <w:rFonts w:ascii="Calibri" w:hAnsi="Calibri" w:cs="Calibri"/>
              </w:rPr>
            </w:pPr>
            <w:r w:rsidRPr="004033A3">
              <w:rPr>
                <w:rFonts w:ascii="Calibri" w:hAnsi="Calibri" w:cs="Calibri"/>
              </w:rPr>
              <w:t>Create and update the hospital Facebook page.</w:t>
            </w:r>
          </w:p>
          <w:p w:rsidR="00623A67" w:rsidRPr="007C7FB8" w:rsidRDefault="00623A67" w:rsidP="00623A67">
            <w:pPr>
              <w:numPr>
                <w:ilvl w:val="0"/>
                <w:numId w:val="17"/>
              </w:numPr>
              <w:rPr>
                <w:rFonts w:ascii="Calibri" w:hAnsi="Calibri" w:cs="Calibri"/>
              </w:rPr>
            </w:pPr>
            <w:r w:rsidRPr="007C7FB8">
              <w:rPr>
                <w:rFonts w:ascii="Calibri" w:hAnsi="Calibri" w:cs="Calibri"/>
              </w:rPr>
              <w:t>Attending medical conferences and networking events.</w:t>
            </w:r>
          </w:p>
          <w:p w:rsidR="00623A67" w:rsidRPr="004033A3" w:rsidRDefault="00623A67" w:rsidP="00623A67">
            <w:pPr>
              <w:numPr>
                <w:ilvl w:val="0"/>
                <w:numId w:val="17"/>
              </w:numPr>
              <w:rPr>
                <w:rFonts w:ascii="Calibri" w:hAnsi="Calibri" w:cs="Calibri"/>
              </w:rPr>
            </w:pPr>
            <w:r w:rsidRPr="004033A3">
              <w:rPr>
                <w:rFonts w:ascii="Calibri" w:hAnsi="Calibri" w:cs="Calibri"/>
              </w:rPr>
              <w:t>Communicated with foreign assemblies concerning making offers and deals to treat their patients.</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Arrange for the executive patient’s pre-visit preparations.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Handles all aspects of registration and appointment scheduling. </w:t>
            </w:r>
          </w:p>
          <w:p w:rsidR="00623A67"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Coordinate financial issues prior and post visit. </w:t>
            </w:r>
          </w:p>
          <w:p w:rsidR="00623A67" w:rsidRPr="00930760" w:rsidRDefault="00623A67" w:rsidP="00623A67">
            <w:pPr>
              <w:pStyle w:val="ListParagraph"/>
              <w:numPr>
                <w:ilvl w:val="0"/>
                <w:numId w:val="30"/>
              </w:numPr>
              <w:jc w:val="both"/>
              <w:rPr>
                <w:rFonts w:ascii="Calibri" w:hAnsi="Calibri" w:cs="Calibri"/>
              </w:rPr>
            </w:pPr>
            <w:r w:rsidRPr="00930760">
              <w:rPr>
                <w:rFonts w:ascii="Calibri" w:hAnsi="Calibri" w:cs="Calibri"/>
              </w:rPr>
              <w:t xml:space="preserve">Provide travel and accommodation assistance.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Ensure the patients satisfaction, privacy and comfort.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Coordinate with the admitting physicians the admission plan and explains it to the patient.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Prepare in coordination with the physicians all required reports and discharge summaries.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lastRenderedPageBreak/>
              <w:t xml:space="preserve">Handle patients concerns or complaints on the spot.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Prepare a report of executive patients as a summary. </w:t>
            </w:r>
          </w:p>
          <w:p w:rsidR="00623A67" w:rsidRPr="004033A3" w:rsidRDefault="00623A67" w:rsidP="00623A67">
            <w:pPr>
              <w:pStyle w:val="ListParagraph"/>
              <w:numPr>
                <w:ilvl w:val="0"/>
                <w:numId w:val="30"/>
              </w:numPr>
              <w:jc w:val="both"/>
              <w:rPr>
                <w:rFonts w:ascii="Calibri" w:hAnsi="Calibri" w:cs="Calibri"/>
              </w:rPr>
            </w:pPr>
            <w:r w:rsidRPr="004033A3">
              <w:rPr>
                <w:rFonts w:ascii="Calibri" w:hAnsi="Calibri" w:cs="Calibri"/>
              </w:rPr>
              <w:t xml:space="preserve">Help the patient understand the treatment plan, explain specific procedures and answer questions in coordination with Public Relation Manager. </w:t>
            </w:r>
          </w:p>
          <w:p w:rsidR="00623A67" w:rsidRPr="004033A3" w:rsidRDefault="00623A67" w:rsidP="00623A67">
            <w:pPr>
              <w:pStyle w:val="ListParagraph"/>
              <w:numPr>
                <w:ilvl w:val="0"/>
                <w:numId w:val="30"/>
              </w:numPr>
              <w:jc w:val="both"/>
              <w:rPr>
                <w:rFonts w:ascii="Calibri" w:hAnsi="Calibri" w:cs="Calibri"/>
                <w:bCs/>
              </w:rPr>
            </w:pPr>
            <w:r w:rsidRPr="004033A3">
              <w:rPr>
                <w:rFonts w:ascii="Calibri" w:hAnsi="Calibri" w:cs="Calibri"/>
                <w:bCs/>
              </w:rPr>
              <w:t xml:space="preserve">Consolidate the international patients’ needed test results and reports and communicate with the patient confidently. </w:t>
            </w:r>
          </w:p>
          <w:p w:rsidR="00623A67" w:rsidRPr="00936F88" w:rsidRDefault="00623A67" w:rsidP="00623A67">
            <w:pPr>
              <w:pStyle w:val="ListParagraph"/>
              <w:numPr>
                <w:ilvl w:val="0"/>
                <w:numId w:val="29"/>
              </w:numPr>
              <w:autoSpaceDE w:val="0"/>
              <w:autoSpaceDN w:val="0"/>
              <w:adjustRightInd w:val="0"/>
              <w:rPr>
                <w:rFonts w:ascii="Calibri" w:hAnsi="Calibri" w:cs="Calibri"/>
                <w:bCs/>
              </w:rPr>
            </w:pPr>
            <w:r w:rsidRPr="004033A3">
              <w:rPr>
                <w:rFonts w:ascii="Calibri" w:hAnsi="Calibri" w:cs="Calibri"/>
                <w:bCs/>
              </w:rPr>
              <w:t>Maintain database of patient information, care req</w:t>
            </w:r>
            <w:r w:rsidRPr="008E61F7">
              <w:rPr>
                <w:rFonts w:ascii="Calibri" w:hAnsi="Calibri" w:cs="Calibri"/>
                <w:bCs/>
              </w:rPr>
              <w:t>uirements, review and maintain data, patient records, and insurance referral records.</w:t>
            </w:r>
          </w:p>
          <w:p w:rsidR="003F1557" w:rsidRDefault="003F1557" w:rsidP="003778BC">
            <w:pPr>
              <w:rPr>
                <w:b/>
                <w:bCs/>
              </w:rPr>
            </w:pPr>
          </w:p>
          <w:p w:rsidR="00F04468" w:rsidRPr="00BA4C9B" w:rsidRDefault="00623A67" w:rsidP="003778BC">
            <w:pPr>
              <w:rPr>
                <w:b/>
                <w:bCs/>
              </w:rPr>
            </w:pPr>
            <w:r>
              <w:rPr>
                <w:b/>
                <w:bCs/>
              </w:rPr>
              <w:t xml:space="preserve">January </w:t>
            </w:r>
            <w:r w:rsidR="00F04468" w:rsidRPr="00BA4C9B">
              <w:rPr>
                <w:b/>
                <w:bCs/>
              </w:rPr>
              <w:t>200</w:t>
            </w:r>
            <w:r w:rsidR="00E77386">
              <w:rPr>
                <w:b/>
                <w:bCs/>
              </w:rPr>
              <w:t>6</w:t>
            </w:r>
            <w:r w:rsidR="002B02E7">
              <w:rPr>
                <w:b/>
                <w:bCs/>
              </w:rPr>
              <w:t>–</w:t>
            </w:r>
            <w:r>
              <w:rPr>
                <w:b/>
                <w:bCs/>
              </w:rPr>
              <w:t xml:space="preserve"> July </w:t>
            </w:r>
            <w:r w:rsidR="003778BC">
              <w:rPr>
                <w:b/>
                <w:bCs/>
              </w:rPr>
              <w:t>2012</w:t>
            </w:r>
          </w:p>
          <w:p w:rsidR="006A2850" w:rsidRPr="000B3B96" w:rsidRDefault="006A2850" w:rsidP="000B3B96">
            <w:proofErr w:type="spellStart"/>
            <w:proofErr w:type="gramStart"/>
            <w:r w:rsidRPr="00BA4C9B">
              <w:rPr>
                <w:b/>
                <w:bCs/>
              </w:rPr>
              <w:t>ed</w:t>
            </w:r>
            <w:proofErr w:type="spellEnd"/>
            <w:proofErr w:type="gramEnd"/>
            <w:r w:rsidRPr="00BA4C9B">
              <w:rPr>
                <w:b/>
                <w:bCs/>
              </w:rPr>
              <w:t xml:space="preserve"> Business Solutions</w:t>
            </w:r>
            <w:r w:rsidR="00A52C2F">
              <w:rPr>
                <w:b/>
                <w:bCs/>
              </w:rPr>
              <w:t>(</w:t>
            </w:r>
            <w:r w:rsidR="00AB0E72" w:rsidRPr="00BA4C9B">
              <w:rPr>
                <w:b/>
                <w:bCs/>
              </w:rPr>
              <w:t>Cairo – Egypt</w:t>
            </w:r>
            <w:r w:rsidR="00A52C2F">
              <w:t>)</w:t>
            </w:r>
            <w:r w:rsidR="000B3B96">
              <w:t>.</w:t>
            </w:r>
          </w:p>
          <w:p w:rsidR="00AB0E72" w:rsidRPr="004F3654" w:rsidRDefault="00AB0E72" w:rsidP="00A52C2F">
            <w:pPr>
              <w:jc w:val="both"/>
              <w:rPr>
                <w:sz w:val="24"/>
                <w:szCs w:val="24"/>
              </w:rPr>
            </w:pPr>
            <w:r w:rsidRPr="00D71DDE">
              <w:rPr>
                <w:rFonts w:ascii="Calibri" w:eastAsia="Batang" w:hAnsi="Calibri" w:cs="Calibri"/>
                <w:bCs/>
                <w:noProof/>
                <w:spacing w:val="-6"/>
                <w:szCs w:val="28"/>
              </w:rPr>
              <w:t>ed Business Solutions is a professional business solutions provider founded in January 2005 and based in Cairo, Egypt. We deliver creative, quality, customized, integrated business solutions specialized in web design and development, e-business, online marketing, Flash multimedia presentations, corporate identity and branding, animated graphics, Internet solutions (connectivity and hosti</w:t>
            </w:r>
            <w:r>
              <w:rPr>
                <w:rFonts w:ascii="Calibri" w:eastAsia="Batang" w:hAnsi="Calibri" w:cs="Calibri"/>
                <w:bCs/>
                <w:noProof/>
                <w:spacing w:val="-6"/>
                <w:szCs w:val="28"/>
              </w:rPr>
              <w:t>ng), and panoramic orientations</w:t>
            </w:r>
            <w:r w:rsidR="009F7550">
              <w:rPr>
                <w:rFonts w:ascii="Calibri" w:eastAsia="Batang" w:hAnsi="Calibri" w:cs="Calibri"/>
                <w:bCs/>
                <w:noProof/>
                <w:spacing w:val="-6"/>
                <w:szCs w:val="28"/>
              </w:rPr>
              <w:t>.</w:t>
            </w:r>
          </w:p>
          <w:p w:rsidR="006A2850" w:rsidRPr="004F3654" w:rsidRDefault="006A2850" w:rsidP="00114CFC">
            <w:pPr>
              <w:rPr>
                <w:sz w:val="24"/>
                <w:szCs w:val="24"/>
              </w:rPr>
            </w:pPr>
          </w:p>
          <w:p w:rsidR="00AB0E72" w:rsidRPr="004F3654" w:rsidRDefault="00AB0E72" w:rsidP="003778BC">
            <w:pPr>
              <w:rPr>
                <w:rFonts w:cs="Tahoma"/>
                <w:sz w:val="24"/>
                <w:szCs w:val="24"/>
              </w:rPr>
            </w:pPr>
            <w:r>
              <w:rPr>
                <w:rFonts w:cs="Tahoma"/>
                <w:b/>
                <w:bCs/>
                <w:sz w:val="24"/>
                <w:szCs w:val="24"/>
              </w:rPr>
              <w:t>Project Manager</w:t>
            </w:r>
            <w:r>
              <w:rPr>
                <w:rFonts w:cs="Tahoma"/>
                <w:sz w:val="24"/>
                <w:szCs w:val="24"/>
              </w:rPr>
              <w:t>(</w:t>
            </w:r>
            <w:r w:rsidR="00623A67">
              <w:rPr>
                <w:rFonts w:cs="Tahoma"/>
                <w:sz w:val="24"/>
                <w:szCs w:val="24"/>
              </w:rPr>
              <w:t xml:space="preserve">March </w:t>
            </w:r>
            <w:r>
              <w:rPr>
                <w:rFonts w:cs="Tahoma"/>
                <w:sz w:val="24"/>
                <w:szCs w:val="24"/>
              </w:rPr>
              <w:t>20</w:t>
            </w:r>
            <w:r w:rsidR="00F83C57">
              <w:rPr>
                <w:rFonts w:cs="Tahoma"/>
                <w:sz w:val="24"/>
                <w:szCs w:val="24"/>
              </w:rPr>
              <w:t>10</w:t>
            </w:r>
            <w:r>
              <w:rPr>
                <w:rFonts w:cs="Tahoma"/>
                <w:sz w:val="24"/>
                <w:szCs w:val="24"/>
              </w:rPr>
              <w:t xml:space="preserve"> – </w:t>
            </w:r>
            <w:r w:rsidR="00623A67">
              <w:rPr>
                <w:rFonts w:cs="Tahoma"/>
                <w:sz w:val="24"/>
                <w:szCs w:val="24"/>
              </w:rPr>
              <w:t xml:space="preserve">July </w:t>
            </w:r>
            <w:r w:rsidR="003778BC">
              <w:rPr>
                <w:rFonts w:cs="Tahoma"/>
                <w:sz w:val="24"/>
                <w:szCs w:val="24"/>
              </w:rPr>
              <w:t>2012</w:t>
            </w:r>
            <w:r>
              <w:rPr>
                <w:rFonts w:cs="Tahoma"/>
                <w:sz w:val="24"/>
                <w:szCs w:val="24"/>
              </w:rPr>
              <w:t>)</w:t>
            </w:r>
          </w:p>
          <w:p w:rsidR="00F42B58" w:rsidRPr="00BA4C9B" w:rsidRDefault="00AB0E72" w:rsidP="00F42B58">
            <w:pPr>
              <w:rPr>
                <w:rFonts w:cs="Tahoma"/>
                <w:b/>
                <w:bCs/>
                <w:i/>
                <w:iCs/>
              </w:rPr>
            </w:pPr>
            <w:r w:rsidRPr="00BA4C9B">
              <w:rPr>
                <w:rFonts w:cs="Tahoma"/>
                <w:b/>
                <w:bCs/>
                <w:i/>
                <w:iCs/>
              </w:rPr>
              <w:t>Responsibilities:</w:t>
            </w:r>
          </w:p>
          <w:p w:rsidR="00F42B58" w:rsidRPr="006B73C5" w:rsidRDefault="00AB0E72" w:rsidP="001E28C3">
            <w:pPr>
              <w:pStyle w:val="ListParagraph"/>
              <w:numPr>
                <w:ilvl w:val="0"/>
                <w:numId w:val="17"/>
              </w:numPr>
              <w:rPr>
                <w:rFonts w:cs="Tahoma"/>
                <w:b/>
                <w:bCs/>
                <w:i/>
                <w:iCs/>
                <w:sz w:val="24"/>
                <w:szCs w:val="24"/>
              </w:rPr>
            </w:pPr>
            <w:r w:rsidRPr="00F42B58">
              <w:rPr>
                <w:rFonts w:ascii="Calibri" w:hAnsi="Calibri" w:cs="Calibri"/>
              </w:rPr>
              <w:t>Meeting and liaising with clients to discuss and identify their advertising requirements;</w:t>
            </w:r>
          </w:p>
          <w:p w:rsidR="006B73C5" w:rsidRPr="001B08FA" w:rsidRDefault="006B73C5" w:rsidP="001E28C3">
            <w:pPr>
              <w:numPr>
                <w:ilvl w:val="0"/>
                <w:numId w:val="17"/>
              </w:numPr>
              <w:rPr>
                <w:rFonts w:ascii="Calibri" w:hAnsi="Calibri" w:cs="Calibri"/>
                <w:bCs/>
              </w:rPr>
            </w:pPr>
            <w:r>
              <w:rPr>
                <w:rFonts w:ascii="Calibri" w:hAnsi="Calibri" w:cs="Calibri"/>
                <w:bCs/>
              </w:rPr>
              <w:t>Determine the project Scope;</w:t>
            </w:r>
          </w:p>
          <w:p w:rsidR="00F42B58" w:rsidRPr="009D07E1" w:rsidRDefault="00AB0E72" w:rsidP="001E28C3">
            <w:pPr>
              <w:pStyle w:val="ListParagraph"/>
              <w:numPr>
                <w:ilvl w:val="0"/>
                <w:numId w:val="17"/>
              </w:numPr>
              <w:rPr>
                <w:rFonts w:cs="Tahoma"/>
                <w:b/>
                <w:bCs/>
                <w:i/>
                <w:iCs/>
                <w:sz w:val="24"/>
                <w:szCs w:val="24"/>
              </w:rPr>
            </w:pPr>
            <w:r w:rsidRPr="00F42B58">
              <w:rPr>
                <w:rFonts w:ascii="Calibri" w:hAnsi="Calibri" w:cs="Calibri"/>
              </w:rPr>
              <w:t>Working with agency colleagues to devise an advertising campaign that meets the client’s brief and budget;</w:t>
            </w:r>
          </w:p>
          <w:p w:rsidR="009D07E1" w:rsidRDefault="009D07E1" w:rsidP="001E28C3">
            <w:pPr>
              <w:numPr>
                <w:ilvl w:val="0"/>
                <w:numId w:val="17"/>
              </w:numPr>
              <w:spacing w:before="100" w:beforeAutospacing="1" w:after="100" w:afterAutospacing="1"/>
              <w:rPr>
                <w:rFonts w:ascii="Calibri" w:hAnsi="Calibri" w:cs="Calibri"/>
              </w:rPr>
            </w:pPr>
            <w:r w:rsidRPr="000310B4">
              <w:rPr>
                <w:rFonts w:ascii="Calibri" w:hAnsi="Calibri" w:cs="Calibri"/>
              </w:rPr>
              <w:t xml:space="preserve">Working with the </w:t>
            </w:r>
            <w:r>
              <w:rPr>
                <w:rFonts w:ascii="Calibri" w:hAnsi="Calibri" w:cs="Calibri"/>
              </w:rPr>
              <w:t>creative manager</w:t>
            </w:r>
            <w:r w:rsidRPr="000310B4">
              <w:rPr>
                <w:rFonts w:ascii="Calibri" w:hAnsi="Calibri" w:cs="Calibri"/>
              </w:rPr>
              <w:t xml:space="preserve"> to brief media, creative and research staff, and assisting with the formulation of marketing strategies;</w:t>
            </w:r>
          </w:p>
          <w:p w:rsidR="001E28C3" w:rsidRPr="001E28C3" w:rsidRDefault="001E28C3" w:rsidP="001E28C3">
            <w:pPr>
              <w:numPr>
                <w:ilvl w:val="0"/>
                <w:numId w:val="17"/>
              </w:numPr>
              <w:spacing w:before="100" w:beforeAutospacing="1" w:after="100" w:afterAutospacing="1"/>
              <w:rPr>
                <w:rFonts w:ascii="Calibri" w:hAnsi="Calibri" w:cs="Calibri"/>
              </w:rPr>
            </w:pPr>
            <w:r w:rsidRPr="000310B4">
              <w:rPr>
                <w:rFonts w:ascii="Calibri" w:hAnsi="Calibri" w:cs="Calibri"/>
              </w:rPr>
              <w:t>Presenting creative work to clients for approval or modification;</w:t>
            </w:r>
          </w:p>
          <w:p w:rsidR="00F42B58" w:rsidRPr="00F42B58" w:rsidRDefault="00AB0E72" w:rsidP="001E28C3">
            <w:pPr>
              <w:pStyle w:val="ListParagraph"/>
              <w:numPr>
                <w:ilvl w:val="0"/>
                <w:numId w:val="17"/>
              </w:numPr>
              <w:rPr>
                <w:rFonts w:cs="Tahoma"/>
                <w:b/>
                <w:bCs/>
                <w:i/>
                <w:iCs/>
                <w:sz w:val="24"/>
                <w:szCs w:val="24"/>
              </w:rPr>
            </w:pPr>
            <w:r w:rsidRPr="00F42B58">
              <w:rPr>
                <w:rFonts w:ascii="Calibri" w:hAnsi="Calibri" w:cs="Calibri"/>
              </w:rPr>
              <w:t>Liaising with, and acting as the link between, the client and advertising agency by maintaining regular contact with both, ensuring that communication flows effectively;</w:t>
            </w:r>
          </w:p>
          <w:p w:rsidR="00F42B58" w:rsidRPr="00F42B58" w:rsidRDefault="00AB0E72" w:rsidP="001E28C3">
            <w:pPr>
              <w:pStyle w:val="ListParagraph"/>
              <w:numPr>
                <w:ilvl w:val="0"/>
                <w:numId w:val="17"/>
              </w:numPr>
              <w:rPr>
                <w:rFonts w:cs="Tahoma"/>
                <w:b/>
                <w:bCs/>
                <w:i/>
                <w:iCs/>
                <w:sz w:val="24"/>
                <w:szCs w:val="24"/>
              </w:rPr>
            </w:pPr>
            <w:r w:rsidRPr="00F42B58">
              <w:rPr>
                <w:rFonts w:ascii="Calibri" w:hAnsi="Calibri" w:cs="Calibri"/>
              </w:rPr>
              <w:t>Negotiating with clients and agency staff about the details of campaigns;</w:t>
            </w:r>
          </w:p>
          <w:p w:rsidR="00F42B58" w:rsidRPr="001E28C3" w:rsidRDefault="00AB0E72" w:rsidP="001E28C3">
            <w:pPr>
              <w:pStyle w:val="ListParagraph"/>
              <w:numPr>
                <w:ilvl w:val="0"/>
                <w:numId w:val="17"/>
              </w:numPr>
              <w:rPr>
                <w:rFonts w:cs="Tahoma"/>
                <w:b/>
                <w:bCs/>
                <w:i/>
                <w:iCs/>
                <w:sz w:val="24"/>
                <w:szCs w:val="24"/>
              </w:rPr>
            </w:pPr>
            <w:r w:rsidRPr="00F42B58">
              <w:rPr>
                <w:rFonts w:ascii="Calibri" w:hAnsi="Calibri" w:cs="Calibri"/>
              </w:rPr>
              <w:t>Handling budgets, managing campaign costs and invoicing clients;</w:t>
            </w:r>
          </w:p>
          <w:p w:rsidR="001E28C3" w:rsidRPr="001E28C3" w:rsidRDefault="001E28C3" w:rsidP="001E28C3">
            <w:pPr>
              <w:numPr>
                <w:ilvl w:val="0"/>
                <w:numId w:val="17"/>
              </w:numPr>
              <w:spacing w:before="60" w:after="60"/>
              <w:jc w:val="both"/>
              <w:rPr>
                <w:rFonts w:ascii="Calibri" w:hAnsi="Calibri" w:cs="Calibri"/>
              </w:rPr>
            </w:pPr>
            <w:r w:rsidRPr="001E28C3">
              <w:rPr>
                <w:rFonts w:ascii="Calibri" w:hAnsi="Calibri" w:cs="Calibri"/>
              </w:rPr>
              <w:t>Execution of client deliverables in a timely manner;</w:t>
            </w:r>
          </w:p>
          <w:p w:rsidR="001E28C3" w:rsidRPr="001E28C3" w:rsidRDefault="001E28C3" w:rsidP="001E28C3">
            <w:pPr>
              <w:numPr>
                <w:ilvl w:val="0"/>
                <w:numId w:val="17"/>
              </w:numPr>
              <w:spacing w:before="100" w:beforeAutospacing="1" w:after="100" w:afterAutospacing="1"/>
              <w:rPr>
                <w:rFonts w:ascii="Calibri" w:hAnsi="Calibri" w:cs="Calibri"/>
              </w:rPr>
            </w:pPr>
            <w:r w:rsidRPr="000310B4">
              <w:rPr>
                <w:rFonts w:ascii="Calibri" w:hAnsi="Calibri" w:cs="Calibri"/>
              </w:rPr>
              <w:t>Writing client reports;</w:t>
            </w:r>
          </w:p>
          <w:p w:rsidR="006B73C5" w:rsidRDefault="006B73C5" w:rsidP="001E28C3">
            <w:pPr>
              <w:numPr>
                <w:ilvl w:val="0"/>
                <w:numId w:val="17"/>
              </w:numPr>
              <w:rPr>
                <w:rFonts w:ascii="Calibri" w:hAnsi="Calibri" w:cs="Calibri"/>
                <w:bCs/>
              </w:rPr>
            </w:pPr>
            <w:r w:rsidRPr="000C349A">
              <w:rPr>
                <w:rFonts w:ascii="Calibri" w:hAnsi="Calibri" w:cs="Calibri"/>
                <w:bCs/>
              </w:rPr>
              <w:t>Monitor and control</w:t>
            </w:r>
            <w:r>
              <w:rPr>
                <w:rFonts w:ascii="Calibri" w:hAnsi="Calibri" w:cs="Calibri"/>
                <w:bCs/>
              </w:rPr>
              <w:t xml:space="preserve"> the </w:t>
            </w:r>
            <w:r w:rsidRPr="000C349A">
              <w:rPr>
                <w:rFonts w:ascii="Calibri" w:hAnsi="Calibri" w:cs="Calibri"/>
                <w:bCs/>
              </w:rPr>
              <w:t>project executions to make sure the work executed</w:t>
            </w:r>
            <w:r>
              <w:rPr>
                <w:rFonts w:ascii="Calibri" w:hAnsi="Calibri" w:cs="Calibri"/>
                <w:bCs/>
              </w:rPr>
              <w:t xml:space="preserve"> according to the project </w:t>
            </w:r>
            <w:r w:rsidRPr="000C349A">
              <w:rPr>
                <w:rFonts w:ascii="Calibri" w:hAnsi="Calibri" w:cs="Calibri"/>
                <w:bCs/>
              </w:rPr>
              <w:t>plan</w:t>
            </w:r>
            <w:r>
              <w:rPr>
                <w:rFonts w:ascii="Calibri" w:hAnsi="Calibri" w:cs="Calibri"/>
                <w:bCs/>
              </w:rPr>
              <w:t>;</w:t>
            </w:r>
          </w:p>
          <w:p w:rsidR="00F42B58" w:rsidRPr="00F42B58" w:rsidRDefault="00AB0E72" w:rsidP="001E28C3">
            <w:pPr>
              <w:pStyle w:val="ListParagraph"/>
              <w:numPr>
                <w:ilvl w:val="0"/>
                <w:numId w:val="17"/>
              </w:numPr>
              <w:rPr>
                <w:rFonts w:cs="Tahoma"/>
                <w:b/>
                <w:bCs/>
                <w:i/>
                <w:iCs/>
                <w:sz w:val="24"/>
                <w:szCs w:val="24"/>
              </w:rPr>
            </w:pPr>
            <w:r w:rsidRPr="00F42B58">
              <w:rPr>
                <w:rFonts w:ascii="Calibri" w:hAnsi="Calibri" w:cs="Calibri"/>
              </w:rPr>
              <w:t>Monitoring the effectiveness of campaigns;</w:t>
            </w:r>
          </w:p>
          <w:p w:rsidR="006B73C5" w:rsidRPr="001E28C3" w:rsidRDefault="006B73C5" w:rsidP="001E28C3">
            <w:pPr>
              <w:pStyle w:val="ListParagraph"/>
              <w:numPr>
                <w:ilvl w:val="0"/>
                <w:numId w:val="17"/>
              </w:numPr>
              <w:rPr>
                <w:rFonts w:cs="Tahoma"/>
                <w:b/>
                <w:bCs/>
                <w:i/>
                <w:iCs/>
                <w:sz w:val="24"/>
                <w:szCs w:val="24"/>
              </w:rPr>
            </w:pPr>
            <w:r w:rsidRPr="00F42B58">
              <w:rPr>
                <w:rFonts w:ascii="Calibri" w:hAnsi="Calibri" w:cs="Calibri"/>
              </w:rPr>
              <w:t>Undertaking administration tasks;</w:t>
            </w:r>
          </w:p>
          <w:p w:rsidR="001E28C3" w:rsidRPr="001E28C3" w:rsidRDefault="001E28C3" w:rsidP="001E28C3">
            <w:pPr>
              <w:numPr>
                <w:ilvl w:val="0"/>
                <w:numId w:val="17"/>
              </w:numPr>
              <w:spacing w:before="60" w:after="60"/>
              <w:jc w:val="both"/>
              <w:rPr>
                <w:rFonts w:ascii="Calibri" w:hAnsi="Calibri" w:cs="Calibri"/>
              </w:rPr>
            </w:pPr>
            <w:r w:rsidRPr="001E28C3">
              <w:rPr>
                <w:rFonts w:ascii="Calibri" w:hAnsi="Calibri" w:cs="Calibri"/>
              </w:rPr>
              <w:t>Ensuring all deliverables meet the highest quality standards</w:t>
            </w:r>
            <w:r>
              <w:rPr>
                <w:rFonts w:ascii="Calibri" w:hAnsi="Calibri" w:cs="Calibri"/>
              </w:rPr>
              <w:t>;</w:t>
            </w:r>
          </w:p>
          <w:p w:rsidR="00657EED" w:rsidRPr="000B3B96" w:rsidRDefault="006B73C5" w:rsidP="000B3B96">
            <w:pPr>
              <w:numPr>
                <w:ilvl w:val="0"/>
                <w:numId w:val="17"/>
              </w:numPr>
              <w:rPr>
                <w:rFonts w:ascii="Calibri" w:hAnsi="Calibri" w:cs="Calibri"/>
                <w:bCs/>
              </w:rPr>
            </w:pPr>
            <w:r w:rsidRPr="00AB2B3A">
              <w:rPr>
                <w:rFonts w:ascii="Calibri" w:hAnsi="Calibri" w:cs="Calibri"/>
                <w:bCs/>
              </w:rPr>
              <w:t>Gain formal acceptance from the client of the final deliverable.</w:t>
            </w:r>
          </w:p>
          <w:p w:rsidR="002C012F" w:rsidRPr="00BA4C9B" w:rsidRDefault="00174A5F" w:rsidP="002C012F">
            <w:pPr>
              <w:rPr>
                <w:rFonts w:ascii="Calibri" w:hAnsi="Calibri" w:cs="Calibri"/>
              </w:rPr>
            </w:pPr>
            <w:r w:rsidRPr="00BA4C9B">
              <w:rPr>
                <w:rFonts w:ascii="Calibri" w:hAnsi="Calibri" w:cs="Calibri"/>
                <w:b/>
                <w:bCs/>
                <w:i/>
                <w:iCs/>
                <w:u w:val="single"/>
              </w:rPr>
              <w:t>Achievements</w:t>
            </w:r>
            <w:r w:rsidRPr="00BA4C9B">
              <w:rPr>
                <w:rFonts w:cs="Tahoma"/>
                <w:b/>
                <w:bCs/>
                <w:i/>
                <w:iCs/>
              </w:rPr>
              <w:t xml:space="preserve">: </w:t>
            </w:r>
          </w:p>
          <w:p w:rsidR="002C012F" w:rsidRDefault="002C012F" w:rsidP="001E28C3">
            <w:pPr>
              <w:pStyle w:val="ListParagraph"/>
              <w:numPr>
                <w:ilvl w:val="0"/>
                <w:numId w:val="17"/>
              </w:numPr>
              <w:rPr>
                <w:rFonts w:cs="Tahoma"/>
                <w:b/>
                <w:bCs/>
                <w:i/>
                <w:iCs/>
                <w:sz w:val="26"/>
                <w:szCs w:val="26"/>
              </w:rPr>
            </w:pPr>
            <w:r w:rsidRPr="002C012F">
              <w:rPr>
                <w:rFonts w:ascii="Calibri" w:hAnsi="Calibri" w:cs="Calibri"/>
              </w:rPr>
              <w:t>Maintaining very good relationship with clients.</w:t>
            </w:r>
          </w:p>
          <w:p w:rsidR="002C012F" w:rsidRPr="002C012F" w:rsidRDefault="002C012F" w:rsidP="001E28C3">
            <w:pPr>
              <w:pStyle w:val="ListParagraph"/>
              <w:numPr>
                <w:ilvl w:val="0"/>
                <w:numId w:val="17"/>
              </w:numPr>
              <w:rPr>
                <w:rFonts w:cs="Tahoma"/>
                <w:b/>
                <w:bCs/>
                <w:i/>
                <w:iCs/>
                <w:sz w:val="26"/>
                <w:szCs w:val="26"/>
              </w:rPr>
            </w:pPr>
            <w:r w:rsidRPr="002C012F">
              <w:rPr>
                <w:rFonts w:ascii="Calibri" w:hAnsi="Calibri" w:cs="Calibri"/>
              </w:rPr>
              <w:t>Meeting tight deadlines for multitask projects</w:t>
            </w:r>
            <w:r>
              <w:rPr>
                <w:rFonts w:ascii="Calibri" w:hAnsi="Calibri" w:cs="Calibri"/>
              </w:rPr>
              <w:t>.</w:t>
            </w:r>
          </w:p>
          <w:p w:rsidR="002C012F" w:rsidRPr="002C012F" w:rsidRDefault="002C012F" w:rsidP="001E28C3">
            <w:pPr>
              <w:pStyle w:val="ListParagraph"/>
              <w:numPr>
                <w:ilvl w:val="0"/>
                <w:numId w:val="17"/>
              </w:numPr>
              <w:rPr>
                <w:rFonts w:cs="Tahoma"/>
                <w:b/>
                <w:bCs/>
                <w:i/>
                <w:iCs/>
                <w:sz w:val="26"/>
                <w:szCs w:val="26"/>
              </w:rPr>
            </w:pPr>
            <w:r w:rsidRPr="002C012F">
              <w:rPr>
                <w:rFonts w:ascii="Calibri" w:hAnsi="Calibri" w:cs="Calibri"/>
              </w:rPr>
              <w:t>Developed several business proposals for Advertising and branding campaigns.</w:t>
            </w:r>
          </w:p>
          <w:p w:rsidR="002C012F" w:rsidRPr="002C012F" w:rsidRDefault="002C012F" w:rsidP="001E28C3">
            <w:pPr>
              <w:pStyle w:val="ListParagraph"/>
              <w:numPr>
                <w:ilvl w:val="0"/>
                <w:numId w:val="17"/>
              </w:numPr>
              <w:rPr>
                <w:rFonts w:cs="Tahoma"/>
                <w:b/>
                <w:bCs/>
                <w:i/>
                <w:iCs/>
                <w:sz w:val="26"/>
                <w:szCs w:val="26"/>
              </w:rPr>
            </w:pPr>
            <w:r w:rsidRPr="002C012F">
              <w:rPr>
                <w:rFonts w:ascii="Calibri" w:hAnsi="Calibri" w:cs="Calibri"/>
              </w:rPr>
              <w:t>Managed Advertising campaigns for several clients.</w:t>
            </w:r>
          </w:p>
          <w:p w:rsidR="002C012F" w:rsidRPr="002C012F" w:rsidRDefault="002C012F" w:rsidP="001E28C3">
            <w:pPr>
              <w:pStyle w:val="ListParagraph"/>
              <w:numPr>
                <w:ilvl w:val="0"/>
                <w:numId w:val="17"/>
              </w:numPr>
              <w:rPr>
                <w:rFonts w:cs="Tahoma"/>
                <w:b/>
                <w:bCs/>
                <w:i/>
                <w:iCs/>
                <w:sz w:val="26"/>
                <w:szCs w:val="26"/>
              </w:rPr>
            </w:pPr>
            <w:r w:rsidRPr="002C012F">
              <w:rPr>
                <w:rFonts w:ascii="Calibri" w:hAnsi="Calibri" w:cs="Calibri"/>
              </w:rPr>
              <w:t xml:space="preserve">Developed the plans for executing and controlling the clients' projects. </w:t>
            </w:r>
          </w:p>
          <w:p w:rsidR="002C012F" w:rsidRPr="002C012F" w:rsidRDefault="002C012F" w:rsidP="001E28C3">
            <w:pPr>
              <w:pStyle w:val="ListParagraph"/>
              <w:numPr>
                <w:ilvl w:val="0"/>
                <w:numId w:val="17"/>
              </w:numPr>
              <w:rPr>
                <w:rFonts w:cs="Tahoma"/>
                <w:b/>
                <w:bCs/>
                <w:i/>
                <w:iCs/>
                <w:sz w:val="26"/>
                <w:szCs w:val="26"/>
              </w:rPr>
            </w:pPr>
            <w:r w:rsidRPr="002C012F">
              <w:rPr>
                <w:rFonts w:ascii="Calibri" w:hAnsi="Calibri" w:cs="Calibri"/>
              </w:rPr>
              <w:t xml:space="preserve">Managed projects from conception through to implementation and monitored major materials orders &amp; deliveries, in order to ensure that projects are delivered on time, cost and quality standards and prepare full project target budget. </w:t>
            </w:r>
          </w:p>
          <w:p w:rsidR="002C012F" w:rsidRPr="002C012F" w:rsidRDefault="002C012F" w:rsidP="001E28C3">
            <w:pPr>
              <w:pStyle w:val="ListParagraph"/>
              <w:numPr>
                <w:ilvl w:val="0"/>
                <w:numId w:val="17"/>
              </w:numPr>
              <w:rPr>
                <w:rFonts w:cs="Tahoma"/>
                <w:b/>
                <w:bCs/>
                <w:i/>
                <w:iCs/>
                <w:sz w:val="26"/>
                <w:szCs w:val="26"/>
              </w:rPr>
            </w:pPr>
            <w:r w:rsidRPr="002C012F">
              <w:rPr>
                <w:rFonts w:ascii="Calibri" w:hAnsi="Calibri" w:cs="Calibri"/>
              </w:rPr>
              <w:t>Monitored project activities for compliance with company purpose and philosophy and corporate policies.</w:t>
            </w:r>
          </w:p>
          <w:p w:rsidR="001E28C3" w:rsidRPr="001E28C3" w:rsidRDefault="002C012F" w:rsidP="001E28C3">
            <w:pPr>
              <w:pStyle w:val="ListParagraph"/>
              <w:numPr>
                <w:ilvl w:val="0"/>
                <w:numId w:val="17"/>
              </w:numPr>
              <w:rPr>
                <w:rFonts w:cs="Tahoma"/>
                <w:b/>
                <w:bCs/>
                <w:i/>
                <w:iCs/>
                <w:sz w:val="26"/>
                <w:szCs w:val="26"/>
              </w:rPr>
            </w:pPr>
            <w:r w:rsidRPr="002C012F">
              <w:rPr>
                <w:rFonts w:ascii="Calibri" w:hAnsi="Calibri" w:cs="Calibri"/>
              </w:rPr>
              <w:t>Monitored project activities with production agencies and suppliers to ensure compliance with the contract terms and conditions, approved plans, and directives of the client.</w:t>
            </w:r>
          </w:p>
          <w:p w:rsidR="00657EED" w:rsidRDefault="00657EED" w:rsidP="00174A5F">
            <w:pPr>
              <w:rPr>
                <w:rFonts w:cs="Tahoma"/>
                <w:b/>
                <w:bCs/>
                <w:sz w:val="24"/>
                <w:szCs w:val="24"/>
              </w:rPr>
            </w:pPr>
          </w:p>
          <w:p w:rsidR="006A2850" w:rsidRPr="004F3654" w:rsidRDefault="006A2850" w:rsidP="00623A67">
            <w:pPr>
              <w:rPr>
                <w:rFonts w:cs="Tahoma"/>
                <w:sz w:val="24"/>
                <w:szCs w:val="24"/>
              </w:rPr>
            </w:pPr>
            <w:r>
              <w:rPr>
                <w:rFonts w:cs="Tahoma"/>
                <w:b/>
                <w:bCs/>
                <w:sz w:val="24"/>
                <w:szCs w:val="24"/>
              </w:rPr>
              <w:t>Account Manager</w:t>
            </w:r>
            <w:r>
              <w:rPr>
                <w:rFonts w:cs="Tahoma"/>
                <w:sz w:val="24"/>
                <w:szCs w:val="24"/>
              </w:rPr>
              <w:t>(</w:t>
            </w:r>
            <w:r w:rsidR="00623A67">
              <w:rPr>
                <w:rFonts w:cs="Tahoma"/>
                <w:sz w:val="24"/>
                <w:szCs w:val="24"/>
              </w:rPr>
              <w:t xml:space="preserve">January </w:t>
            </w:r>
            <w:r>
              <w:rPr>
                <w:rFonts w:cs="Tahoma"/>
                <w:sz w:val="24"/>
                <w:szCs w:val="24"/>
              </w:rPr>
              <w:t>200</w:t>
            </w:r>
            <w:r w:rsidR="00623A67">
              <w:rPr>
                <w:rFonts w:cs="Tahoma"/>
                <w:sz w:val="24"/>
                <w:szCs w:val="24"/>
              </w:rPr>
              <w:t>6</w:t>
            </w:r>
            <w:r>
              <w:rPr>
                <w:rFonts w:cs="Tahoma"/>
                <w:sz w:val="24"/>
                <w:szCs w:val="24"/>
              </w:rPr>
              <w:t xml:space="preserve"> –</w:t>
            </w:r>
            <w:r w:rsidR="00623A67">
              <w:rPr>
                <w:rFonts w:cs="Tahoma"/>
                <w:sz w:val="24"/>
                <w:szCs w:val="24"/>
              </w:rPr>
              <w:t xml:space="preserve"> February</w:t>
            </w:r>
            <w:r w:rsidR="00AB0E72">
              <w:rPr>
                <w:rFonts w:cs="Tahoma"/>
                <w:sz w:val="24"/>
                <w:szCs w:val="24"/>
              </w:rPr>
              <w:t>20</w:t>
            </w:r>
            <w:r w:rsidR="00F83C57">
              <w:rPr>
                <w:rFonts w:cs="Tahoma"/>
                <w:sz w:val="24"/>
                <w:szCs w:val="24"/>
              </w:rPr>
              <w:t>10</w:t>
            </w:r>
            <w:r>
              <w:rPr>
                <w:rFonts w:cs="Tahoma"/>
                <w:sz w:val="24"/>
                <w:szCs w:val="24"/>
              </w:rPr>
              <w:t>)</w:t>
            </w:r>
          </w:p>
          <w:p w:rsidR="00F42B58" w:rsidRPr="00BA4C9B" w:rsidRDefault="006A2850" w:rsidP="00F42B58">
            <w:pPr>
              <w:rPr>
                <w:rFonts w:cs="Tahoma"/>
                <w:b/>
                <w:bCs/>
                <w:i/>
                <w:iCs/>
              </w:rPr>
            </w:pPr>
            <w:r w:rsidRPr="00BA4C9B">
              <w:rPr>
                <w:rFonts w:cs="Tahoma"/>
                <w:b/>
                <w:bCs/>
                <w:i/>
                <w:iCs/>
              </w:rPr>
              <w:t xml:space="preserve">Responsibilities: </w:t>
            </w:r>
          </w:p>
          <w:p w:rsidR="00F42B58" w:rsidRPr="006B73C5" w:rsidRDefault="006B73C5" w:rsidP="001E28C3">
            <w:pPr>
              <w:pStyle w:val="ListParagraph"/>
              <w:numPr>
                <w:ilvl w:val="0"/>
                <w:numId w:val="17"/>
              </w:numPr>
              <w:rPr>
                <w:rFonts w:cs="Tahoma"/>
                <w:b/>
                <w:bCs/>
                <w:i/>
                <w:iCs/>
                <w:sz w:val="24"/>
                <w:szCs w:val="24"/>
              </w:rPr>
            </w:pPr>
            <w:r w:rsidRPr="00F42B58">
              <w:rPr>
                <w:rFonts w:ascii="Calibri" w:hAnsi="Calibri" w:cs="Calibri"/>
              </w:rPr>
              <w:t>A</w:t>
            </w:r>
            <w:r>
              <w:rPr>
                <w:rFonts w:ascii="Calibri" w:hAnsi="Calibri" w:cs="Calibri"/>
              </w:rPr>
              <w:t xml:space="preserve">rranging and attending meetings </w:t>
            </w:r>
            <w:r w:rsidR="006A2850" w:rsidRPr="006B73C5">
              <w:rPr>
                <w:rFonts w:cs="Tahoma"/>
              </w:rPr>
              <w:t xml:space="preserve">with clients. </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 xml:space="preserve">Present work to the client at milestones throughout the project. </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 xml:space="preserve">Obtain, discuss and follow-through with feedback from client. </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Creating attractive proposals for potential clients.</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Creates and implements an accountability system for each phase of the project.</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Verifies completed projects meet quality standards.</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Schedule to insure the timely completion and availability of projects.</w:t>
            </w:r>
          </w:p>
          <w:p w:rsidR="006A2850" w:rsidRDefault="006A2850" w:rsidP="001E28C3">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Ensure client expectations are met in terms of quality of product and service delivered.</w:t>
            </w:r>
          </w:p>
          <w:p w:rsidR="009F7550" w:rsidRDefault="009F7550" w:rsidP="001E28C3">
            <w:pPr>
              <w:pStyle w:val="Achievement"/>
              <w:numPr>
                <w:ilvl w:val="0"/>
                <w:numId w:val="17"/>
              </w:numPr>
              <w:rPr>
                <w:rFonts w:asciiTheme="minorHAnsi" w:eastAsiaTheme="minorHAnsi" w:hAnsiTheme="minorHAnsi" w:cs="Tahoma"/>
                <w:szCs w:val="22"/>
              </w:rPr>
            </w:pPr>
            <w:r w:rsidRPr="009F7550">
              <w:rPr>
                <w:rFonts w:asciiTheme="minorHAnsi" w:eastAsiaTheme="minorHAnsi" w:hAnsiTheme="minorHAnsi" w:cs="Tahoma"/>
                <w:szCs w:val="22"/>
              </w:rPr>
              <w:t>Provides consultation and assistance to clients during project development regarding the printing production process including how to coordinate and facilitate the project’s requirements in a timely manner, formulating and preparing print requests, choosing appropriate paper, determine paper types, weights, finishes and sizes.</w:t>
            </w:r>
          </w:p>
          <w:p w:rsidR="009F7550" w:rsidRDefault="009F7550" w:rsidP="001E28C3">
            <w:pPr>
              <w:pStyle w:val="Achievement"/>
              <w:numPr>
                <w:ilvl w:val="0"/>
                <w:numId w:val="17"/>
              </w:numPr>
              <w:rPr>
                <w:rFonts w:asciiTheme="minorHAnsi" w:eastAsiaTheme="minorHAnsi" w:hAnsiTheme="minorHAnsi" w:cs="Tahoma"/>
                <w:szCs w:val="22"/>
              </w:rPr>
            </w:pPr>
            <w:r w:rsidRPr="009F7550">
              <w:rPr>
                <w:rFonts w:asciiTheme="minorHAnsi" w:eastAsiaTheme="minorHAnsi" w:hAnsiTheme="minorHAnsi" w:cs="Tahoma"/>
                <w:szCs w:val="22"/>
              </w:rPr>
              <w:t>Organizes and implements a production work schedule for processing requests.</w:t>
            </w:r>
          </w:p>
          <w:p w:rsidR="009D07E1" w:rsidRPr="009D07E1" w:rsidRDefault="009D07E1" w:rsidP="001E28C3">
            <w:pPr>
              <w:pStyle w:val="Achievement"/>
              <w:numPr>
                <w:ilvl w:val="0"/>
                <w:numId w:val="17"/>
              </w:numPr>
              <w:rPr>
                <w:rFonts w:asciiTheme="minorHAnsi" w:eastAsiaTheme="minorHAnsi" w:hAnsiTheme="minorHAnsi" w:cs="Tahoma"/>
                <w:szCs w:val="22"/>
              </w:rPr>
            </w:pPr>
            <w:r w:rsidRPr="009D07E1">
              <w:rPr>
                <w:rFonts w:asciiTheme="minorHAnsi" w:eastAsiaTheme="minorHAnsi" w:hAnsiTheme="minorHAnsi" w:cs="Tahoma"/>
                <w:szCs w:val="22"/>
              </w:rPr>
              <w:t>Dealing with all asp</w:t>
            </w:r>
            <w:r>
              <w:rPr>
                <w:rFonts w:asciiTheme="minorHAnsi" w:eastAsiaTheme="minorHAnsi" w:hAnsiTheme="minorHAnsi" w:cs="Tahoma"/>
                <w:szCs w:val="22"/>
              </w:rPr>
              <w:t>ects of an advertising campaign.</w:t>
            </w:r>
          </w:p>
          <w:p w:rsidR="009F7550" w:rsidRPr="009F7550" w:rsidRDefault="009F7550" w:rsidP="001E28C3">
            <w:pPr>
              <w:pStyle w:val="Achievement"/>
              <w:numPr>
                <w:ilvl w:val="0"/>
                <w:numId w:val="17"/>
              </w:numPr>
              <w:rPr>
                <w:rFonts w:asciiTheme="minorHAnsi" w:eastAsiaTheme="minorHAnsi" w:hAnsiTheme="minorHAnsi" w:cs="Tahoma"/>
                <w:szCs w:val="22"/>
              </w:rPr>
            </w:pPr>
            <w:r w:rsidRPr="009F7550">
              <w:rPr>
                <w:rFonts w:asciiTheme="minorHAnsi" w:eastAsiaTheme="minorHAnsi" w:hAnsiTheme="minorHAnsi" w:cs="Tahoma"/>
                <w:szCs w:val="22"/>
              </w:rPr>
              <w:t xml:space="preserve">Effectively coordinate priorities of various production functions simultaneously. </w:t>
            </w:r>
          </w:p>
          <w:p w:rsidR="006A2850" w:rsidRPr="00623A67" w:rsidRDefault="00CA1344" w:rsidP="00623A67">
            <w:pPr>
              <w:pStyle w:val="Achievement"/>
              <w:numPr>
                <w:ilvl w:val="0"/>
                <w:numId w:val="17"/>
              </w:numPr>
              <w:rPr>
                <w:rFonts w:asciiTheme="minorHAnsi" w:eastAsiaTheme="minorHAnsi" w:hAnsiTheme="minorHAnsi" w:cs="Tahoma"/>
                <w:szCs w:val="22"/>
              </w:rPr>
            </w:pPr>
            <w:r w:rsidRPr="00F42B58">
              <w:rPr>
                <w:rFonts w:asciiTheme="minorHAnsi" w:eastAsiaTheme="minorHAnsi" w:hAnsiTheme="minorHAnsi" w:cs="Tahoma"/>
                <w:szCs w:val="22"/>
              </w:rPr>
              <w:t>Collecting offers from suppliers and printing houses</w:t>
            </w:r>
            <w:r w:rsidR="00623A67">
              <w:rPr>
                <w:rFonts w:asciiTheme="minorHAnsi" w:eastAsiaTheme="minorHAnsi" w:hAnsiTheme="minorHAnsi" w:cs="Tahoma"/>
                <w:szCs w:val="22"/>
              </w:rPr>
              <w:t>.</w:t>
            </w:r>
          </w:p>
        </w:tc>
      </w:tr>
    </w:tbl>
    <w:p w:rsidR="00CB7F02" w:rsidRDefault="00CB7F02" w:rsidP="00CB7F02">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153"/>
      </w:tblGrid>
      <w:tr w:rsidR="00CB7F02" w:rsidRPr="004F3654" w:rsidTr="003F1557">
        <w:tc>
          <w:tcPr>
            <w:tcW w:w="1728" w:type="dxa"/>
            <w:tcBorders>
              <w:right w:val="single" w:sz="18" w:space="0" w:color="auto"/>
            </w:tcBorders>
          </w:tcPr>
          <w:p w:rsidR="00CB7F02" w:rsidRPr="004F3654" w:rsidRDefault="00CB7F02" w:rsidP="00AC51A7">
            <w:pPr>
              <w:rPr>
                <w:b/>
                <w:bCs/>
                <w:sz w:val="24"/>
                <w:szCs w:val="24"/>
              </w:rPr>
            </w:pPr>
            <w:r w:rsidRPr="007F5408">
              <w:rPr>
                <w:rFonts w:cs="TimesNewRomanPS-BoldMT"/>
                <w:b/>
                <w:bCs/>
                <w:color w:val="00439F"/>
                <w:sz w:val="24"/>
                <w:szCs w:val="24"/>
              </w:rPr>
              <w:t>EDUCATION</w:t>
            </w:r>
          </w:p>
        </w:tc>
        <w:tc>
          <w:tcPr>
            <w:tcW w:w="9153" w:type="dxa"/>
            <w:tcBorders>
              <w:left w:val="single" w:sz="18" w:space="0" w:color="auto"/>
            </w:tcBorders>
          </w:tcPr>
          <w:p w:rsidR="00CB7F02" w:rsidRPr="00BA4C9B" w:rsidRDefault="00CB7F02" w:rsidP="00AC51A7">
            <w:pPr>
              <w:rPr>
                <w:rFonts w:cs="Arial"/>
                <w:b/>
                <w:bCs/>
              </w:rPr>
            </w:pPr>
            <w:r w:rsidRPr="00BA4C9B">
              <w:rPr>
                <w:rFonts w:cs="Arial"/>
                <w:b/>
                <w:bCs/>
              </w:rPr>
              <w:t>2001 - 2004</w:t>
            </w:r>
          </w:p>
          <w:p w:rsidR="00CB7F02" w:rsidRPr="00BA4C9B" w:rsidRDefault="00CB7F02" w:rsidP="00AC51A7">
            <w:pPr>
              <w:rPr>
                <w:rStyle w:val="Emphasis"/>
                <w:rFonts w:cs="Arial"/>
                <w:b w:val="0"/>
                <w:bCs w:val="0"/>
              </w:rPr>
            </w:pPr>
            <w:r w:rsidRPr="00BA4C9B">
              <w:rPr>
                <w:rFonts w:cs="Arial"/>
                <w:b/>
                <w:bCs/>
                <w:i/>
                <w:iCs/>
              </w:rPr>
              <w:t xml:space="preserve">Bachelor of </w:t>
            </w:r>
            <w:r w:rsidRPr="00BA4C9B">
              <w:rPr>
                <w:b/>
                <w:bCs/>
                <w:i/>
                <w:iCs/>
              </w:rPr>
              <w:t>Faculty of Arts</w:t>
            </w:r>
            <w:r w:rsidRPr="00BA4C9B">
              <w:rPr>
                <w:rFonts w:cs="Arial"/>
                <w:b/>
                <w:bCs/>
                <w:i/>
                <w:iCs/>
              </w:rPr>
              <w:t>.</w:t>
            </w:r>
          </w:p>
          <w:p w:rsidR="00CB7F02" w:rsidRPr="003F1557" w:rsidRDefault="00CB7F02" w:rsidP="003F1557">
            <w:pPr>
              <w:rPr>
                <w:rFonts w:cs="Arial"/>
              </w:rPr>
            </w:pPr>
            <w:proofErr w:type="spellStart"/>
            <w:r w:rsidRPr="00AB0E72">
              <w:rPr>
                <w:rStyle w:val="Emphasis"/>
                <w:rFonts w:cs="Arial"/>
                <w:b w:val="0"/>
                <w:bCs w:val="0"/>
              </w:rPr>
              <w:t>Ain</w:t>
            </w:r>
            <w:proofErr w:type="spellEnd"/>
            <w:r w:rsidRPr="00AB0E72">
              <w:rPr>
                <w:rStyle w:val="Emphasis"/>
                <w:rFonts w:cs="Arial"/>
                <w:b w:val="0"/>
                <w:bCs w:val="0"/>
              </w:rPr>
              <w:t xml:space="preserve"> Shams University</w:t>
            </w:r>
            <w:r>
              <w:rPr>
                <w:rStyle w:val="Emphasis"/>
                <w:rFonts w:cs="Arial"/>
                <w:b w:val="0"/>
                <w:bCs w:val="0"/>
              </w:rPr>
              <w:t xml:space="preserve">, Faculty of Arts, </w:t>
            </w:r>
            <w:r w:rsidRPr="00AB0E72">
              <w:rPr>
                <w:rStyle w:val="Emphasis"/>
                <w:rFonts w:cs="Arial"/>
                <w:b w:val="0"/>
                <w:bCs w:val="0"/>
              </w:rPr>
              <w:t>Mass Communication Department.</w:t>
            </w:r>
            <w:r>
              <w:rPr>
                <w:rFonts w:cs="Arial"/>
                <w:noProof/>
              </w:rPr>
              <w:drawing>
                <wp:anchor distT="0" distB="0" distL="114300" distR="114300" simplePos="0" relativeHeight="251660288" behindDoc="1" locked="0" layoutInCell="1" allowOverlap="1">
                  <wp:simplePos x="0" y="0"/>
                  <wp:positionH relativeFrom="column">
                    <wp:posOffset>3446145</wp:posOffset>
                  </wp:positionH>
                  <wp:positionV relativeFrom="paragraph">
                    <wp:posOffset>167005</wp:posOffset>
                  </wp:positionV>
                  <wp:extent cx="742950" cy="333375"/>
                  <wp:effectExtent l="19050" t="0" r="0" b="0"/>
                  <wp:wrapNone/>
                  <wp:docPr id="2" name="Picture 1" descr="C:\Documents and Settings\reham-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ham-a\Desktop\untitled.JPG"/>
                          <pic:cNvPicPr>
                            <a:picLocks noChangeAspect="1" noChangeArrowheads="1"/>
                          </pic:cNvPicPr>
                        </pic:nvPicPr>
                        <pic:blipFill>
                          <a:blip r:embed="rId7" cstate="print"/>
                          <a:srcRect/>
                          <a:stretch>
                            <a:fillRect/>
                          </a:stretch>
                        </pic:blipFill>
                        <pic:spPr bwMode="auto">
                          <a:xfrm>
                            <a:off x="0" y="0"/>
                            <a:ext cx="742950" cy="333375"/>
                          </a:xfrm>
                          <a:prstGeom prst="rect">
                            <a:avLst/>
                          </a:prstGeom>
                          <a:noFill/>
                          <a:ln w="9525">
                            <a:noFill/>
                            <a:miter lim="800000"/>
                            <a:headEnd/>
                            <a:tailEnd/>
                          </a:ln>
                        </pic:spPr>
                      </pic:pic>
                    </a:graphicData>
                  </a:graphic>
                </wp:anchor>
              </w:drawing>
            </w:r>
            <w:r w:rsidR="003F1557">
              <w:rPr>
                <w:rStyle w:val="Emphasis"/>
                <w:rFonts w:cs="Arial"/>
                <w:b w:val="0"/>
                <w:bCs w:val="0"/>
              </w:rPr>
              <w:t xml:space="preserve">  (</w:t>
            </w:r>
            <w:r w:rsidRPr="00AB0E72">
              <w:rPr>
                <w:rStyle w:val="Emphasis"/>
                <w:rFonts w:cs="Arial"/>
                <w:b w:val="0"/>
                <w:bCs w:val="0"/>
              </w:rPr>
              <w:t>Cairo, Egypt</w:t>
            </w:r>
            <w:r w:rsidR="003F1557">
              <w:rPr>
                <w:rStyle w:val="Emphasis"/>
                <w:rFonts w:cs="Arial"/>
                <w:b w:val="0"/>
                <w:bCs w:val="0"/>
              </w:rPr>
              <w:t>).</w:t>
            </w:r>
          </w:p>
          <w:p w:rsidR="00CB7F02" w:rsidRPr="00BA4C9B" w:rsidRDefault="00CB7F02" w:rsidP="00AC51A7">
            <w:pPr>
              <w:rPr>
                <w:rFonts w:cs="Arial"/>
                <w:b/>
                <w:bCs/>
                <w:i/>
                <w:iCs/>
              </w:rPr>
            </w:pPr>
            <w:r w:rsidRPr="00BA4C9B">
              <w:rPr>
                <w:rFonts w:cs="Arial"/>
                <w:b/>
                <w:bCs/>
                <w:i/>
                <w:iCs/>
              </w:rPr>
              <w:t>March 2010</w:t>
            </w:r>
          </w:p>
          <w:p w:rsidR="00CB7F02" w:rsidRPr="000B3B96" w:rsidRDefault="00CB7F02" w:rsidP="000B3B96">
            <w:pPr>
              <w:rPr>
                <w:rFonts w:cs="Arial"/>
              </w:rPr>
            </w:pPr>
            <w:r w:rsidRPr="00BA4C9B">
              <w:rPr>
                <w:rFonts w:cs="Arial"/>
                <w:b/>
                <w:bCs/>
                <w:i/>
                <w:iCs/>
              </w:rPr>
              <w:t>PMP Certified</w:t>
            </w:r>
            <w:r w:rsidRPr="00BA4C9B">
              <w:rPr>
                <w:rFonts w:cs="Arial"/>
              </w:rPr>
              <w:t>.</w:t>
            </w:r>
            <w:r w:rsidR="000B3B96">
              <w:rPr>
                <w:rStyle w:val="Emphasis"/>
              </w:rPr>
              <w:t xml:space="preserve"> (</w:t>
            </w:r>
            <w:r w:rsidRPr="00AB0E72">
              <w:rPr>
                <w:rStyle w:val="Emphasis"/>
                <w:rFonts w:cs="Arial"/>
                <w:b w:val="0"/>
                <w:bCs w:val="0"/>
              </w:rPr>
              <w:t>Project Management Institute</w:t>
            </w:r>
            <w:r w:rsidR="000B3B96">
              <w:rPr>
                <w:rStyle w:val="Emphasis"/>
                <w:rFonts w:cs="Arial"/>
                <w:b w:val="0"/>
                <w:bCs w:val="0"/>
              </w:rPr>
              <w:t>)</w:t>
            </w:r>
          </w:p>
        </w:tc>
      </w:tr>
    </w:tbl>
    <w:p w:rsidR="00454FBB" w:rsidRDefault="00454FBB" w:rsidP="00CB7F02">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128"/>
      </w:tblGrid>
      <w:tr w:rsidR="00CB7F02" w:rsidRPr="004F3654" w:rsidTr="00AC51A7">
        <w:tc>
          <w:tcPr>
            <w:tcW w:w="1728" w:type="dxa"/>
            <w:tcBorders>
              <w:right w:val="single" w:sz="18" w:space="0" w:color="auto"/>
            </w:tcBorders>
          </w:tcPr>
          <w:p w:rsidR="00CB7F02" w:rsidRPr="004F3654" w:rsidRDefault="00CB7F02" w:rsidP="00AC51A7">
            <w:pPr>
              <w:rPr>
                <w:b/>
                <w:bCs/>
                <w:sz w:val="24"/>
                <w:szCs w:val="24"/>
              </w:rPr>
            </w:pPr>
            <w:r w:rsidRPr="007F5408">
              <w:rPr>
                <w:rFonts w:cs="TimesNewRomanPS-BoldMT"/>
                <w:b/>
                <w:bCs/>
                <w:color w:val="00439F"/>
                <w:sz w:val="24"/>
                <w:szCs w:val="24"/>
              </w:rPr>
              <w:t>LANGUAGE SKILLS</w:t>
            </w:r>
          </w:p>
        </w:tc>
        <w:tc>
          <w:tcPr>
            <w:tcW w:w="7128" w:type="dxa"/>
            <w:tcBorders>
              <w:left w:val="single" w:sz="18" w:space="0" w:color="auto"/>
            </w:tcBorders>
          </w:tcPr>
          <w:p w:rsidR="00CB7F02" w:rsidRPr="00AB0E72" w:rsidRDefault="00CB7F02" w:rsidP="00AC51A7">
            <w:pPr>
              <w:pStyle w:val="ListParagraph"/>
              <w:numPr>
                <w:ilvl w:val="0"/>
                <w:numId w:val="25"/>
              </w:numPr>
            </w:pPr>
            <w:r w:rsidRPr="00AB0E72">
              <w:t>Arabic (Native).</w:t>
            </w:r>
          </w:p>
          <w:p w:rsidR="00CB7F02" w:rsidRPr="00623A67" w:rsidRDefault="00623A67" w:rsidP="00623A67">
            <w:pPr>
              <w:pStyle w:val="ListParagraph"/>
              <w:numPr>
                <w:ilvl w:val="0"/>
                <w:numId w:val="25"/>
              </w:numPr>
            </w:pPr>
            <w:r>
              <w:t>English (Excellent English written and oral communication skills).</w:t>
            </w:r>
          </w:p>
        </w:tc>
      </w:tr>
    </w:tbl>
    <w:p w:rsidR="00454FBB" w:rsidRDefault="00454FBB" w:rsidP="00CB7F02">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128"/>
      </w:tblGrid>
      <w:tr w:rsidR="00CB7F02" w:rsidRPr="004F3654" w:rsidTr="00AC51A7">
        <w:tc>
          <w:tcPr>
            <w:tcW w:w="1728" w:type="dxa"/>
            <w:tcBorders>
              <w:right w:val="single" w:sz="18" w:space="0" w:color="auto"/>
            </w:tcBorders>
          </w:tcPr>
          <w:p w:rsidR="00CB7F02" w:rsidRPr="0039227D" w:rsidRDefault="00CB7F02" w:rsidP="00AC51A7">
            <w:pPr>
              <w:rPr>
                <w:b/>
                <w:bCs/>
                <w:color w:val="FF0000"/>
                <w:sz w:val="24"/>
                <w:szCs w:val="24"/>
              </w:rPr>
            </w:pPr>
            <w:r w:rsidRPr="007F5408">
              <w:rPr>
                <w:rFonts w:cs="TimesNewRomanPS-BoldMT"/>
                <w:b/>
                <w:bCs/>
                <w:color w:val="00439F"/>
                <w:sz w:val="24"/>
                <w:szCs w:val="24"/>
              </w:rPr>
              <w:t>Training Courses</w:t>
            </w:r>
          </w:p>
        </w:tc>
        <w:tc>
          <w:tcPr>
            <w:tcW w:w="7128" w:type="dxa"/>
            <w:tcBorders>
              <w:left w:val="single" w:sz="18" w:space="0" w:color="auto"/>
            </w:tcBorders>
          </w:tcPr>
          <w:p w:rsidR="00CB7F02" w:rsidRPr="00B46F31" w:rsidRDefault="00CB7F02" w:rsidP="00AC51A7">
            <w:pPr>
              <w:pStyle w:val="ListParagraph"/>
              <w:numPr>
                <w:ilvl w:val="0"/>
                <w:numId w:val="23"/>
              </w:numPr>
            </w:pPr>
            <w:r w:rsidRPr="00B46F31">
              <w:t xml:space="preserve">PMP® Certification Exam Preparation Course </w:t>
            </w:r>
          </w:p>
          <w:p w:rsidR="00CB7F02" w:rsidRDefault="00CB7F02" w:rsidP="00AC51A7">
            <w:pPr>
              <w:pStyle w:val="ListParagraph"/>
              <w:numPr>
                <w:ilvl w:val="0"/>
                <w:numId w:val="23"/>
              </w:numPr>
              <w:jc w:val="both"/>
            </w:pPr>
            <w:r>
              <w:t>Business Writing ( British Council )</w:t>
            </w:r>
          </w:p>
          <w:p w:rsidR="00CB7F02" w:rsidRPr="00AB0E72" w:rsidRDefault="00CB7F02" w:rsidP="00AC51A7">
            <w:pPr>
              <w:pStyle w:val="ListParagraph"/>
              <w:numPr>
                <w:ilvl w:val="0"/>
                <w:numId w:val="23"/>
              </w:numPr>
              <w:jc w:val="both"/>
            </w:pPr>
            <w:r>
              <w:t>English Business ( British Council )</w:t>
            </w:r>
          </w:p>
        </w:tc>
      </w:tr>
    </w:tbl>
    <w:p w:rsidR="00454FBB" w:rsidRPr="004F3654" w:rsidRDefault="00454FBB" w:rsidP="00CB7F02">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128"/>
      </w:tblGrid>
      <w:tr w:rsidR="00CB7F02" w:rsidRPr="004F3654" w:rsidTr="00BE17B6">
        <w:tc>
          <w:tcPr>
            <w:tcW w:w="1728" w:type="dxa"/>
            <w:tcBorders>
              <w:right w:val="single" w:sz="18" w:space="0" w:color="auto"/>
            </w:tcBorders>
          </w:tcPr>
          <w:p w:rsidR="00CB7F02" w:rsidRPr="004F3654" w:rsidRDefault="00CB7F02" w:rsidP="00AC51A7">
            <w:pPr>
              <w:rPr>
                <w:b/>
                <w:bCs/>
                <w:sz w:val="24"/>
                <w:szCs w:val="24"/>
              </w:rPr>
            </w:pPr>
            <w:r w:rsidRPr="007F5408">
              <w:rPr>
                <w:rFonts w:cs="TimesNewRomanPS-BoldMT"/>
                <w:b/>
                <w:bCs/>
                <w:color w:val="00439F"/>
                <w:sz w:val="24"/>
                <w:szCs w:val="24"/>
              </w:rPr>
              <w:t>Pre-GraduationTraining</w:t>
            </w:r>
          </w:p>
        </w:tc>
        <w:tc>
          <w:tcPr>
            <w:tcW w:w="7128" w:type="dxa"/>
            <w:tcBorders>
              <w:left w:val="single" w:sz="18" w:space="0" w:color="auto"/>
            </w:tcBorders>
          </w:tcPr>
          <w:p w:rsidR="00CB7F02" w:rsidRDefault="00CB7F02" w:rsidP="00AC51A7">
            <w:pPr>
              <w:pStyle w:val="ListParagraph"/>
              <w:numPr>
                <w:ilvl w:val="0"/>
                <w:numId w:val="22"/>
              </w:numPr>
              <w:jc w:val="both"/>
            </w:pPr>
            <w:r w:rsidRPr="004C79F6">
              <w:t xml:space="preserve">Summer Training at </w:t>
            </w:r>
            <w:proofErr w:type="spellStart"/>
            <w:r>
              <w:t>AL-Ahram</w:t>
            </w:r>
            <w:proofErr w:type="spellEnd"/>
            <w:r>
              <w:t xml:space="preserve"> Institution </w:t>
            </w:r>
          </w:p>
          <w:p w:rsidR="00CB7F02" w:rsidRDefault="00CB7F02" w:rsidP="00AC51A7">
            <w:pPr>
              <w:pStyle w:val="ListParagraph"/>
              <w:numPr>
                <w:ilvl w:val="0"/>
                <w:numId w:val="22"/>
              </w:numPr>
              <w:jc w:val="both"/>
            </w:pPr>
            <w:r w:rsidRPr="004C79F6">
              <w:t xml:space="preserve">Summer Training at </w:t>
            </w:r>
            <w:r>
              <w:t>Egypt Radio &amp; TV Union</w:t>
            </w:r>
          </w:p>
          <w:p w:rsidR="00CB7F02" w:rsidRPr="00706AD6" w:rsidRDefault="00CB7F02" w:rsidP="00AC51A7">
            <w:pPr>
              <w:pStyle w:val="ListParagraph"/>
              <w:numPr>
                <w:ilvl w:val="0"/>
                <w:numId w:val="22"/>
              </w:numPr>
              <w:jc w:val="both"/>
            </w:pPr>
            <w:r>
              <w:t>Shooting Course</w:t>
            </w:r>
          </w:p>
        </w:tc>
      </w:tr>
    </w:tbl>
    <w:p w:rsidR="00454FBB" w:rsidRDefault="00454FBB" w:rsidP="00B8771E">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128"/>
      </w:tblGrid>
      <w:tr w:rsidR="00A8763E" w:rsidRPr="004F3654" w:rsidTr="00AC51A7">
        <w:trPr>
          <w:trHeight w:val="990"/>
        </w:trPr>
        <w:tc>
          <w:tcPr>
            <w:tcW w:w="1728" w:type="dxa"/>
            <w:tcBorders>
              <w:right w:val="single" w:sz="18" w:space="0" w:color="auto"/>
            </w:tcBorders>
          </w:tcPr>
          <w:p w:rsidR="00A8763E" w:rsidRPr="007F5408" w:rsidRDefault="00A8763E" w:rsidP="00AC51A7">
            <w:pPr>
              <w:spacing w:before="240" w:after="120"/>
              <w:rPr>
                <w:rFonts w:cs="TimesNewRomanPS-BoldMT"/>
                <w:b/>
                <w:bCs/>
                <w:color w:val="00439F"/>
                <w:sz w:val="24"/>
                <w:szCs w:val="24"/>
              </w:rPr>
            </w:pPr>
            <w:r w:rsidRPr="007F5408">
              <w:rPr>
                <w:rFonts w:cs="TimesNewRomanPS-BoldMT"/>
                <w:b/>
                <w:bCs/>
                <w:color w:val="00439F"/>
                <w:sz w:val="24"/>
                <w:szCs w:val="24"/>
              </w:rPr>
              <w:t>PERSONAL INFORMATION</w:t>
            </w:r>
          </w:p>
          <w:p w:rsidR="00A8763E" w:rsidRPr="004F3654" w:rsidRDefault="00A8763E" w:rsidP="00AC51A7">
            <w:pPr>
              <w:rPr>
                <w:b/>
                <w:bCs/>
                <w:sz w:val="24"/>
                <w:szCs w:val="24"/>
              </w:rPr>
            </w:pPr>
          </w:p>
        </w:tc>
        <w:tc>
          <w:tcPr>
            <w:tcW w:w="7128" w:type="dxa"/>
            <w:tcBorders>
              <w:left w:val="single" w:sz="18" w:space="0" w:color="auto"/>
            </w:tcBorders>
          </w:tcPr>
          <w:p w:rsidR="00A8763E" w:rsidRPr="00AB0E72" w:rsidRDefault="00A8763E" w:rsidP="00AC51A7">
            <w:pPr>
              <w:tabs>
                <w:tab w:val="left" w:pos="237"/>
                <w:tab w:val="left" w:pos="327"/>
                <w:tab w:val="left" w:pos="477"/>
              </w:tabs>
              <w:spacing w:after="60"/>
              <w:ind w:left="1440" w:hanging="1440"/>
            </w:pPr>
            <w:r w:rsidRPr="00F67177">
              <w:rPr>
                <w:b/>
                <w:bCs/>
              </w:rPr>
              <w:t>Date of Birth:</w:t>
            </w:r>
            <w:r w:rsidRPr="00AB0E72">
              <w:t xml:space="preserve"> July 27, 1983 </w:t>
            </w:r>
          </w:p>
          <w:p w:rsidR="00A8763E" w:rsidRPr="00AB0E72" w:rsidRDefault="00A8763E" w:rsidP="00AC51A7">
            <w:pPr>
              <w:tabs>
                <w:tab w:val="left" w:pos="237"/>
                <w:tab w:val="left" w:pos="327"/>
                <w:tab w:val="left" w:pos="477"/>
              </w:tabs>
              <w:spacing w:after="60"/>
              <w:ind w:left="1440" w:hanging="1440"/>
            </w:pPr>
            <w:r w:rsidRPr="00F67177">
              <w:rPr>
                <w:b/>
                <w:bCs/>
              </w:rPr>
              <w:t>Place of Birth:</w:t>
            </w:r>
            <w:r w:rsidRPr="00AB0E72">
              <w:t xml:space="preserve"> Egypt</w:t>
            </w:r>
          </w:p>
          <w:p w:rsidR="00A8763E" w:rsidRDefault="00A8763E" w:rsidP="00AC51A7">
            <w:pPr>
              <w:tabs>
                <w:tab w:val="left" w:pos="237"/>
                <w:tab w:val="left" w:pos="327"/>
                <w:tab w:val="left" w:pos="477"/>
              </w:tabs>
              <w:spacing w:after="60"/>
              <w:ind w:left="1440" w:hanging="1440"/>
            </w:pPr>
            <w:r w:rsidRPr="00F67177">
              <w:rPr>
                <w:b/>
                <w:bCs/>
              </w:rPr>
              <w:t>Marital Status:</w:t>
            </w:r>
            <w:r w:rsidRPr="00AB0E72">
              <w:t xml:space="preserve"> Single</w:t>
            </w:r>
          </w:p>
          <w:p w:rsidR="00F532F1" w:rsidRPr="00AB0E72" w:rsidRDefault="00F532F1" w:rsidP="00F532F1">
            <w:pPr>
              <w:tabs>
                <w:tab w:val="left" w:pos="237"/>
                <w:tab w:val="left" w:pos="327"/>
                <w:tab w:val="left" w:pos="477"/>
              </w:tabs>
              <w:spacing w:after="60"/>
            </w:pPr>
          </w:p>
        </w:tc>
      </w:tr>
    </w:tbl>
    <w:p w:rsidR="00B3692A" w:rsidRPr="004F3654" w:rsidRDefault="00B3692A" w:rsidP="00B8771E">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128"/>
      </w:tblGrid>
      <w:tr w:rsidR="007148D4" w:rsidRPr="004F3654" w:rsidTr="0039227D">
        <w:tc>
          <w:tcPr>
            <w:tcW w:w="1728" w:type="dxa"/>
            <w:tcBorders>
              <w:right w:val="single" w:sz="18" w:space="0" w:color="auto"/>
            </w:tcBorders>
          </w:tcPr>
          <w:p w:rsidR="007148D4" w:rsidRPr="004F3654" w:rsidRDefault="007148D4" w:rsidP="007F5408">
            <w:pPr>
              <w:spacing w:before="240" w:after="120"/>
              <w:rPr>
                <w:b/>
                <w:bCs/>
                <w:sz w:val="24"/>
                <w:szCs w:val="24"/>
              </w:rPr>
            </w:pPr>
            <w:bookmarkStart w:id="0" w:name="_GoBack"/>
            <w:bookmarkEnd w:id="0"/>
          </w:p>
        </w:tc>
        <w:tc>
          <w:tcPr>
            <w:tcW w:w="7128" w:type="dxa"/>
            <w:tcBorders>
              <w:left w:val="single" w:sz="18" w:space="0" w:color="auto"/>
            </w:tcBorders>
          </w:tcPr>
          <w:p w:rsidR="007148D4" w:rsidRPr="004F3654" w:rsidRDefault="007148D4" w:rsidP="00B8771E">
            <w:pPr>
              <w:rPr>
                <w:sz w:val="24"/>
                <w:szCs w:val="24"/>
              </w:rPr>
            </w:pPr>
          </w:p>
        </w:tc>
      </w:tr>
    </w:tbl>
    <w:p w:rsidR="007148D4" w:rsidRPr="004F3654" w:rsidRDefault="007148D4" w:rsidP="000E1DD0">
      <w:pPr>
        <w:rPr>
          <w:b/>
          <w:bCs/>
          <w:sz w:val="24"/>
          <w:szCs w:val="24"/>
        </w:rPr>
      </w:pPr>
    </w:p>
    <w:sectPr w:rsidR="007148D4" w:rsidRPr="004F3654" w:rsidSect="00623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14F4F52"/>
    <w:multiLevelType w:val="multilevel"/>
    <w:tmpl w:val="8C60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C0136"/>
    <w:multiLevelType w:val="hybridMultilevel"/>
    <w:tmpl w:val="27C069A2"/>
    <w:lvl w:ilvl="0" w:tplc="BA20EE0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C0364E"/>
    <w:multiLevelType w:val="hybridMultilevel"/>
    <w:tmpl w:val="27F8B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62C3"/>
    <w:multiLevelType w:val="hybridMultilevel"/>
    <w:tmpl w:val="4D7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11889"/>
    <w:multiLevelType w:val="hybridMultilevel"/>
    <w:tmpl w:val="2F36783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BFD4E79"/>
    <w:multiLevelType w:val="hybridMultilevel"/>
    <w:tmpl w:val="8488D6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8266D7"/>
    <w:multiLevelType w:val="hybridMultilevel"/>
    <w:tmpl w:val="179AC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45F5F"/>
    <w:multiLevelType w:val="hybridMultilevel"/>
    <w:tmpl w:val="FA981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903C0"/>
    <w:multiLevelType w:val="hybridMultilevel"/>
    <w:tmpl w:val="233AC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6471D"/>
    <w:multiLevelType w:val="hybridMultilevel"/>
    <w:tmpl w:val="D5EA1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E50B6"/>
    <w:multiLevelType w:val="hybridMultilevel"/>
    <w:tmpl w:val="254C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F4230"/>
    <w:multiLevelType w:val="hybridMultilevel"/>
    <w:tmpl w:val="E55EE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7677B"/>
    <w:multiLevelType w:val="hybridMultilevel"/>
    <w:tmpl w:val="4B4AD8AA"/>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4">
    <w:nsid w:val="5476016D"/>
    <w:multiLevelType w:val="hybridMultilevel"/>
    <w:tmpl w:val="D696B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826BA"/>
    <w:multiLevelType w:val="hybridMultilevel"/>
    <w:tmpl w:val="D76C0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130EE"/>
    <w:multiLevelType w:val="hybridMultilevel"/>
    <w:tmpl w:val="C62E7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95DF0"/>
    <w:multiLevelType w:val="hybridMultilevel"/>
    <w:tmpl w:val="206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C0872"/>
    <w:multiLevelType w:val="hybridMultilevel"/>
    <w:tmpl w:val="4BE04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51D60"/>
    <w:multiLevelType w:val="hybridMultilevel"/>
    <w:tmpl w:val="A90CDAE8"/>
    <w:lvl w:ilvl="0" w:tplc="7B40DA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B2B6E"/>
    <w:multiLevelType w:val="hybridMultilevel"/>
    <w:tmpl w:val="999EF32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61193BB0"/>
    <w:multiLevelType w:val="hybridMultilevel"/>
    <w:tmpl w:val="245085CC"/>
    <w:lvl w:ilvl="0" w:tplc="0409000D">
      <w:start w:val="1"/>
      <w:numFmt w:val="bullet"/>
      <w:lvlText w:val=""/>
      <w:lvlJc w:val="left"/>
      <w:pPr>
        <w:ind w:left="4530" w:hanging="360"/>
      </w:pPr>
      <w:rPr>
        <w:rFonts w:ascii="Wingdings" w:hAnsi="Wingdings" w:hint="default"/>
      </w:rPr>
    </w:lvl>
    <w:lvl w:ilvl="1" w:tplc="04090003" w:tentative="1">
      <w:start w:val="1"/>
      <w:numFmt w:val="bullet"/>
      <w:lvlText w:val="o"/>
      <w:lvlJc w:val="left"/>
      <w:pPr>
        <w:ind w:left="5250" w:hanging="360"/>
      </w:pPr>
      <w:rPr>
        <w:rFonts w:ascii="Courier New" w:hAnsi="Courier New" w:cs="Courier New" w:hint="default"/>
      </w:rPr>
    </w:lvl>
    <w:lvl w:ilvl="2" w:tplc="04090005" w:tentative="1">
      <w:start w:val="1"/>
      <w:numFmt w:val="bullet"/>
      <w:lvlText w:val=""/>
      <w:lvlJc w:val="left"/>
      <w:pPr>
        <w:ind w:left="5970" w:hanging="360"/>
      </w:pPr>
      <w:rPr>
        <w:rFonts w:ascii="Wingdings" w:hAnsi="Wingdings" w:hint="default"/>
      </w:rPr>
    </w:lvl>
    <w:lvl w:ilvl="3" w:tplc="04090001" w:tentative="1">
      <w:start w:val="1"/>
      <w:numFmt w:val="bullet"/>
      <w:lvlText w:val=""/>
      <w:lvlJc w:val="left"/>
      <w:pPr>
        <w:ind w:left="6690" w:hanging="360"/>
      </w:pPr>
      <w:rPr>
        <w:rFonts w:ascii="Symbol" w:hAnsi="Symbol" w:hint="default"/>
      </w:rPr>
    </w:lvl>
    <w:lvl w:ilvl="4" w:tplc="04090003" w:tentative="1">
      <w:start w:val="1"/>
      <w:numFmt w:val="bullet"/>
      <w:lvlText w:val="o"/>
      <w:lvlJc w:val="left"/>
      <w:pPr>
        <w:ind w:left="7410" w:hanging="360"/>
      </w:pPr>
      <w:rPr>
        <w:rFonts w:ascii="Courier New" w:hAnsi="Courier New" w:cs="Courier New" w:hint="default"/>
      </w:rPr>
    </w:lvl>
    <w:lvl w:ilvl="5" w:tplc="04090005" w:tentative="1">
      <w:start w:val="1"/>
      <w:numFmt w:val="bullet"/>
      <w:lvlText w:val=""/>
      <w:lvlJc w:val="left"/>
      <w:pPr>
        <w:ind w:left="8130" w:hanging="360"/>
      </w:pPr>
      <w:rPr>
        <w:rFonts w:ascii="Wingdings" w:hAnsi="Wingdings" w:hint="default"/>
      </w:rPr>
    </w:lvl>
    <w:lvl w:ilvl="6" w:tplc="04090001" w:tentative="1">
      <w:start w:val="1"/>
      <w:numFmt w:val="bullet"/>
      <w:lvlText w:val=""/>
      <w:lvlJc w:val="left"/>
      <w:pPr>
        <w:ind w:left="8850" w:hanging="360"/>
      </w:pPr>
      <w:rPr>
        <w:rFonts w:ascii="Symbol" w:hAnsi="Symbol" w:hint="default"/>
      </w:rPr>
    </w:lvl>
    <w:lvl w:ilvl="7" w:tplc="04090003" w:tentative="1">
      <w:start w:val="1"/>
      <w:numFmt w:val="bullet"/>
      <w:lvlText w:val="o"/>
      <w:lvlJc w:val="left"/>
      <w:pPr>
        <w:ind w:left="9570" w:hanging="360"/>
      </w:pPr>
      <w:rPr>
        <w:rFonts w:ascii="Courier New" w:hAnsi="Courier New" w:cs="Courier New" w:hint="default"/>
      </w:rPr>
    </w:lvl>
    <w:lvl w:ilvl="8" w:tplc="04090005" w:tentative="1">
      <w:start w:val="1"/>
      <w:numFmt w:val="bullet"/>
      <w:lvlText w:val=""/>
      <w:lvlJc w:val="left"/>
      <w:pPr>
        <w:ind w:left="10290" w:hanging="360"/>
      </w:pPr>
      <w:rPr>
        <w:rFonts w:ascii="Wingdings" w:hAnsi="Wingdings" w:hint="default"/>
      </w:rPr>
    </w:lvl>
  </w:abstractNum>
  <w:abstractNum w:abstractNumId="22">
    <w:nsid w:val="669C494C"/>
    <w:multiLevelType w:val="multilevel"/>
    <w:tmpl w:val="39EE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9B3DF0"/>
    <w:multiLevelType w:val="multilevel"/>
    <w:tmpl w:val="BDF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9459A"/>
    <w:multiLevelType w:val="hybridMultilevel"/>
    <w:tmpl w:val="45AE9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43850"/>
    <w:multiLevelType w:val="hybridMultilevel"/>
    <w:tmpl w:val="3AAC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64DE3"/>
    <w:multiLevelType w:val="hybridMultilevel"/>
    <w:tmpl w:val="917A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202D8"/>
    <w:multiLevelType w:val="multilevel"/>
    <w:tmpl w:val="74BA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C75098"/>
    <w:multiLevelType w:val="hybridMultilevel"/>
    <w:tmpl w:val="AE7A1A20"/>
    <w:lvl w:ilvl="0" w:tplc="8F68151C">
      <w:start w:val="4"/>
      <w:numFmt w:val="bullet"/>
      <w:lvlText w:val="-"/>
      <w:lvlJc w:val="left"/>
      <w:pPr>
        <w:tabs>
          <w:tab w:val="num" w:pos="225"/>
        </w:tabs>
        <w:ind w:left="22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945"/>
        </w:tabs>
        <w:ind w:left="945" w:hanging="360"/>
      </w:pPr>
      <w:rPr>
        <w:rFonts w:ascii="Courier New" w:hAnsi="Courier New" w:cs="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29">
    <w:nsid w:val="7AFC6221"/>
    <w:multiLevelType w:val="multilevel"/>
    <w:tmpl w:val="A93AB12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3"/>
  </w:num>
  <w:num w:numId="2">
    <w:abstractNumId w:val="27"/>
  </w:num>
  <w:num w:numId="3">
    <w:abstractNumId w:val="1"/>
  </w:num>
  <w:num w:numId="4">
    <w:abstractNumId w:val="22"/>
  </w:num>
  <w:num w:numId="5">
    <w:abstractNumId w:val="26"/>
  </w:num>
  <w:num w:numId="6">
    <w:abstractNumId w:val="13"/>
  </w:num>
  <w:num w:numId="7">
    <w:abstractNumId w:val="17"/>
  </w:num>
  <w:num w:numId="8">
    <w:abstractNumId w:val="21"/>
  </w:num>
  <w:num w:numId="9">
    <w:abstractNumId w:val="4"/>
  </w:num>
  <w:num w:numId="10">
    <w:abstractNumId w:val="28"/>
  </w:num>
  <w:num w:numId="1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2">
    <w:abstractNumId w:val="5"/>
  </w:num>
  <w:num w:numId="13">
    <w:abstractNumId w:val="12"/>
  </w:num>
  <w:num w:numId="14">
    <w:abstractNumId w:val="20"/>
  </w:num>
  <w:num w:numId="15">
    <w:abstractNumId w:val="29"/>
  </w:num>
  <w:num w:numId="16">
    <w:abstractNumId w:val="18"/>
  </w:num>
  <w:num w:numId="17">
    <w:abstractNumId w:val="7"/>
  </w:num>
  <w:num w:numId="18">
    <w:abstractNumId w:val="10"/>
  </w:num>
  <w:num w:numId="19">
    <w:abstractNumId w:val="9"/>
  </w:num>
  <w:num w:numId="20">
    <w:abstractNumId w:val="8"/>
  </w:num>
  <w:num w:numId="21">
    <w:abstractNumId w:val="15"/>
  </w:num>
  <w:num w:numId="22">
    <w:abstractNumId w:val="14"/>
  </w:num>
  <w:num w:numId="23">
    <w:abstractNumId w:val="24"/>
  </w:num>
  <w:num w:numId="24">
    <w:abstractNumId w:val="25"/>
  </w:num>
  <w:num w:numId="25">
    <w:abstractNumId w:val="11"/>
  </w:num>
  <w:num w:numId="26">
    <w:abstractNumId w:val="2"/>
  </w:num>
  <w:num w:numId="27">
    <w:abstractNumId w:val="19"/>
  </w:num>
  <w:num w:numId="28">
    <w:abstractNumId w:val="6"/>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920309"/>
    <w:rsid w:val="000410DC"/>
    <w:rsid w:val="000422F9"/>
    <w:rsid w:val="0009264D"/>
    <w:rsid w:val="000A3B98"/>
    <w:rsid w:val="000B3B96"/>
    <w:rsid w:val="000E1DD0"/>
    <w:rsid w:val="000E7131"/>
    <w:rsid w:val="00135E51"/>
    <w:rsid w:val="00171834"/>
    <w:rsid w:val="00174A5F"/>
    <w:rsid w:val="001C57A3"/>
    <w:rsid w:val="001E28C3"/>
    <w:rsid w:val="00252F52"/>
    <w:rsid w:val="00284072"/>
    <w:rsid w:val="002A5390"/>
    <w:rsid w:val="002B02E7"/>
    <w:rsid w:val="002C012F"/>
    <w:rsid w:val="002C74B8"/>
    <w:rsid w:val="002F51F2"/>
    <w:rsid w:val="003303DE"/>
    <w:rsid w:val="00334682"/>
    <w:rsid w:val="0035175E"/>
    <w:rsid w:val="003778BC"/>
    <w:rsid w:val="0039154D"/>
    <w:rsid w:val="0039227D"/>
    <w:rsid w:val="003B484E"/>
    <w:rsid w:val="003D16F7"/>
    <w:rsid w:val="003F1557"/>
    <w:rsid w:val="004004D1"/>
    <w:rsid w:val="004120D4"/>
    <w:rsid w:val="00454FBB"/>
    <w:rsid w:val="00475787"/>
    <w:rsid w:val="00475E00"/>
    <w:rsid w:val="00487475"/>
    <w:rsid w:val="004955C6"/>
    <w:rsid w:val="004A0DCF"/>
    <w:rsid w:val="004B1E60"/>
    <w:rsid w:val="004B4E4F"/>
    <w:rsid w:val="004C64A1"/>
    <w:rsid w:val="004F1F19"/>
    <w:rsid w:val="004F3654"/>
    <w:rsid w:val="00572AAD"/>
    <w:rsid w:val="00572E99"/>
    <w:rsid w:val="0059452A"/>
    <w:rsid w:val="005A7E97"/>
    <w:rsid w:val="005B7E6E"/>
    <w:rsid w:val="005F4B1C"/>
    <w:rsid w:val="0060044A"/>
    <w:rsid w:val="00606A74"/>
    <w:rsid w:val="00623A67"/>
    <w:rsid w:val="00632624"/>
    <w:rsid w:val="00643E4B"/>
    <w:rsid w:val="00657EED"/>
    <w:rsid w:val="00663749"/>
    <w:rsid w:val="00681EC2"/>
    <w:rsid w:val="00682792"/>
    <w:rsid w:val="006A2850"/>
    <w:rsid w:val="006A2F42"/>
    <w:rsid w:val="006B73C5"/>
    <w:rsid w:val="006C20D4"/>
    <w:rsid w:val="006F7B0C"/>
    <w:rsid w:val="00706AD6"/>
    <w:rsid w:val="007148D4"/>
    <w:rsid w:val="00745D48"/>
    <w:rsid w:val="00752579"/>
    <w:rsid w:val="00784CBF"/>
    <w:rsid w:val="00792D68"/>
    <w:rsid w:val="007B3AFF"/>
    <w:rsid w:val="007D7620"/>
    <w:rsid w:val="007D7AAE"/>
    <w:rsid w:val="007E3CCB"/>
    <w:rsid w:val="007F5408"/>
    <w:rsid w:val="00815482"/>
    <w:rsid w:val="00824726"/>
    <w:rsid w:val="00840784"/>
    <w:rsid w:val="008447AA"/>
    <w:rsid w:val="008518B3"/>
    <w:rsid w:val="00865B4D"/>
    <w:rsid w:val="00891BEC"/>
    <w:rsid w:val="008A2DFF"/>
    <w:rsid w:val="008E61F7"/>
    <w:rsid w:val="00920309"/>
    <w:rsid w:val="0093001B"/>
    <w:rsid w:val="00936F88"/>
    <w:rsid w:val="0096663E"/>
    <w:rsid w:val="009727CF"/>
    <w:rsid w:val="009807B1"/>
    <w:rsid w:val="009A79B2"/>
    <w:rsid w:val="009B0E85"/>
    <w:rsid w:val="009B20CA"/>
    <w:rsid w:val="009C7BF5"/>
    <w:rsid w:val="009D07E1"/>
    <w:rsid w:val="009F61BB"/>
    <w:rsid w:val="009F7550"/>
    <w:rsid w:val="009F7F2B"/>
    <w:rsid w:val="00A52C2F"/>
    <w:rsid w:val="00A8763E"/>
    <w:rsid w:val="00A90D40"/>
    <w:rsid w:val="00AB0E72"/>
    <w:rsid w:val="00AB58EB"/>
    <w:rsid w:val="00AC646F"/>
    <w:rsid w:val="00AD0BCB"/>
    <w:rsid w:val="00AD20EC"/>
    <w:rsid w:val="00B0248C"/>
    <w:rsid w:val="00B20343"/>
    <w:rsid w:val="00B21A0F"/>
    <w:rsid w:val="00B25954"/>
    <w:rsid w:val="00B340F7"/>
    <w:rsid w:val="00B3692A"/>
    <w:rsid w:val="00B52832"/>
    <w:rsid w:val="00B56142"/>
    <w:rsid w:val="00B677A4"/>
    <w:rsid w:val="00B700E4"/>
    <w:rsid w:val="00B807B9"/>
    <w:rsid w:val="00B8771E"/>
    <w:rsid w:val="00BA4C9B"/>
    <w:rsid w:val="00BE17B6"/>
    <w:rsid w:val="00BF0341"/>
    <w:rsid w:val="00BF308A"/>
    <w:rsid w:val="00C21B55"/>
    <w:rsid w:val="00C33C58"/>
    <w:rsid w:val="00C608E7"/>
    <w:rsid w:val="00C6284E"/>
    <w:rsid w:val="00CA1344"/>
    <w:rsid w:val="00CB27B5"/>
    <w:rsid w:val="00CB7F02"/>
    <w:rsid w:val="00CF5457"/>
    <w:rsid w:val="00D66A8B"/>
    <w:rsid w:val="00D843A0"/>
    <w:rsid w:val="00DA5629"/>
    <w:rsid w:val="00DA66B3"/>
    <w:rsid w:val="00DB75C6"/>
    <w:rsid w:val="00DD48CB"/>
    <w:rsid w:val="00E640B3"/>
    <w:rsid w:val="00E70664"/>
    <w:rsid w:val="00E77386"/>
    <w:rsid w:val="00E93642"/>
    <w:rsid w:val="00EB4384"/>
    <w:rsid w:val="00EB5389"/>
    <w:rsid w:val="00F04468"/>
    <w:rsid w:val="00F3633D"/>
    <w:rsid w:val="00F36E2E"/>
    <w:rsid w:val="00F42B58"/>
    <w:rsid w:val="00F532F1"/>
    <w:rsid w:val="00F63CD8"/>
    <w:rsid w:val="00F67177"/>
    <w:rsid w:val="00F71C47"/>
    <w:rsid w:val="00F81C2D"/>
    <w:rsid w:val="00F81D02"/>
    <w:rsid w:val="00F82F21"/>
    <w:rsid w:val="00F83C57"/>
    <w:rsid w:val="00F909AA"/>
    <w:rsid w:val="00FB7824"/>
    <w:rsid w:val="00FD3AC9"/>
    <w:rsid w:val="00FE77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30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309"/>
    <w:pPr>
      <w:ind w:left="720"/>
      <w:contextualSpacing/>
    </w:pPr>
  </w:style>
  <w:style w:type="table" w:styleId="TableGrid">
    <w:name w:val="Table Grid"/>
    <w:basedOn w:val="TableNormal"/>
    <w:uiPriority w:val="59"/>
    <w:rsid w:val="00714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0248C"/>
    <w:rPr>
      <w:b/>
      <w:bCs/>
      <w:i w:val="0"/>
      <w:iCs w:val="0"/>
    </w:rPr>
  </w:style>
  <w:style w:type="character" w:styleId="Hyperlink">
    <w:name w:val="Hyperlink"/>
    <w:basedOn w:val="DefaultParagraphFont"/>
    <w:uiPriority w:val="99"/>
    <w:unhideWhenUsed/>
    <w:rsid w:val="00D843A0"/>
    <w:rPr>
      <w:color w:val="0000FF" w:themeColor="hyperlink"/>
      <w:u w:val="single"/>
    </w:rPr>
  </w:style>
  <w:style w:type="paragraph" w:customStyle="1" w:styleId="Achievement">
    <w:name w:val="Achievement"/>
    <w:basedOn w:val="BodyText"/>
    <w:rsid w:val="006A2850"/>
    <w:pPr>
      <w:numPr>
        <w:numId w:val="11"/>
      </w:num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6A2850"/>
    <w:pPr>
      <w:spacing w:after="120"/>
    </w:pPr>
  </w:style>
  <w:style w:type="character" w:customStyle="1" w:styleId="BodyTextChar">
    <w:name w:val="Body Text Char"/>
    <w:basedOn w:val="DefaultParagraphFont"/>
    <w:link w:val="BodyText"/>
    <w:uiPriority w:val="99"/>
    <w:semiHidden/>
    <w:rsid w:val="006A2850"/>
  </w:style>
  <w:style w:type="paragraph" w:styleId="BalloonText">
    <w:name w:val="Balloon Text"/>
    <w:basedOn w:val="Normal"/>
    <w:link w:val="BalloonTextChar"/>
    <w:uiPriority w:val="99"/>
    <w:semiHidden/>
    <w:unhideWhenUsed/>
    <w:rsid w:val="00F3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30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309"/>
    <w:pPr>
      <w:ind w:left="720"/>
      <w:contextualSpacing/>
    </w:pPr>
  </w:style>
  <w:style w:type="table" w:styleId="TableGrid">
    <w:name w:val="Table Grid"/>
    <w:basedOn w:val="TableNormal"/>
    <w:uiPriority w:val="59"/>
    <w:rsid w:val="00714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0248C"/>
    <w:rPr>
      <w:b/>
      <w:bCs/>
      <w:i w:val="0"/>
      <w:iCs w:val="0"/>
    </w:rPr>
  </w:style>
  <w:style w:type="character" w:styleId="Hyperlink">
    <w:name w:val="Hyperlink"/>
    <w:basedOn w:val="DefaultParagraphFont"/>
    <w:uiPriority w:val="99"/>
    <w:unhideWhenUsed/>
    <w:rsid w:val="00D843A0"/>
    <w:rPr>
      <w:color w:val="0000FF" w:themeColor="hyperlink"/>
      <w:u w:val="single"/>
    </w:rPr>
  </w:style>
  <w:style w:type="paragraph" w:customStyle="1" w:styleId="Achievement">
    <w:name w:val="Achievement"/>
    <w:basedOn w:val="BodyText"/>
    <w:rsid w:val="006A2850"/>
    <w:pPr>
      <w:numPr>
        <w:numId w:val="11"/>
      </w:num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6A2850"/>
    <w:pPr>
      <w:spacing w:after="120"/>
    </w:pPr>
  </w:style>
  <w:style w:type="character" w:customStyle="1" w:styleId="BodyTextChar">
    <w:name w:val="Body Text Char"/>
    <w:basedOn w:val="DefaultParagraphFont"/>
    <w:link w:val="BodyText"/>
    <w:uiPriority w:val="99"/>
    <w:semiHidden/>
    <w:rsid w:val="006A2850"/>
  </w:style>
  <w:style w:type="paragraph" w:styleId="BalloonText">
    <w:name w:val="Balloon Text"/>
    <w:basedOn w:val="Normal"/>
    <w:link w:val="BalloonTextChar"/>
    <w:uiPriority w:val="99"/>
    <w:semiHidden/>
    <w:unhideWhenUsed/>
    <w:rsid w:val="00F3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7476">
      <w:bodyDiv w:val="1"/>
      <w:marLeft w:val="0"/>
      <w:marRight w:val="0"/>
      <w:marTop w:val="0"/>
      <w:marBottom w:val="0"/>
      <w:divBdr>
        <w:top w:val="none" w:sz="0" w:space="0" w:color="auto"/>
        <w:left w:val="none" w:sz="0" w:space="0" w:color="auto"/>
        <w:bottom w:val="none" w:sz="0" w:space="0" w:color="auto"/>
        <w:right w:val="none" w:sz="0" w:space="0" w:color="auto"/>
      </w:divBdr>
    </w:div>
    <w:div w:id="338120114">
      <w:bodyDiv w:val="1"/>
      <w:marLeft w:val="0"/>
      <w:marRight w:val="0"/>
      <w:marTop w:val="0"/>
      <w:marBottom w:val="0"/>
      <w:divBdr>
        <w:top w:val="none" w:sz="0" w:space="0" w:color="auto"/>
        <w:left w:val="none" w:sz="0" w:space="0" w:color="auto"/>
        <w:bottom w:val="none" w:sz="0" w:space="0" w:color="auto"/>
        <w:right w:val="none" w:sz="0" w:space="0" w:color="auto"/>
      </w:divBdr>
    </w:div>
    <w:div w:id="493492148">
      <w:bodyDiv w:val="1"/>
      <w:marLeft w:val="0"/>
      <w:marRight w:val="0"/>
      <w:marTop w:val="0"/>
      <w:marBottom w:val="0"/>
      <w:divBdr>
        <w:top w:val="none" w:sz="0" w:space="0" w:color="auto"/>
        <w:left w:val="none" w:sz="0" w:space="0" w:color="auto"/>
        <w:bottom w:val="none" w:sz="0" w:space="0" w:color="auto"/>
        <w:right w:val="none" w:sz="0" w:space="0" w:color="auto"/>
      </w:divBdr>
    </w:div>
    <w:div w:id="1175848543">
      <w:bodyDiv w:val="1"/>
      <w:marLeft w:val="0"/>
      <w:marRight w:val="0"/>
      <w:marTop w:val="0"/>
      <w:marBottom w:val="0"/>
      <w:divBdr>
        <w:top w:val="none" w:sz="0" w:space="0" w:color="auto"/>
        <w:left w:val="none" w:sz="0" w:space="0" w:color="auto"/>
        <w:bottom w:val="none" w:sz="0" w:space="0" w:color="auto"/>
        <w:right w:val="none" w:sz="0" w:space="0" w:color="auto"/>
      </w:divBdr>
      <w:divsChild>
        <w:div w:id="643245063">
          <w:marLeft w:val="45"/>
          <w:marRight w:val="45"/>
          <w:marTop w:val="0"/>
          <w:marBottom w:val="0"/>
          <w:divBdr>
            <w:top w:val="none" w:sz="0" w:space="0" w:color="auto"/>
            <w:left w:val="single" w:sz="6" w:space="0" w:color="D0D0D0"/>
            <w:bottom w:val="none" w:sz="0" w:space="0" w:color="auto"/>
            <w:right w:val="single" w:sz="6" w:space="0" w:color="D0D0D0"/>
          </w:divBdr>
          <w:divsChild>
            <w:div w:id="705714780">
              <w:marLeft w:val="0"/>
              <w:marRight w:val="0"/>
              <w:marTop w:val="0"/>
              <w:marBottom w:val="0"/>
              <w:divBdr>
                <w:top w:val="none" w:sz="0" w:space="0" w:color="auto"/>
                <w:left w:val="none" w:sz="0" w:space="0" w:color="auto"/>
                <w:bottom w:val="none" w:sz="0" w:space="0" w:color="auto"/>
                <w:right w:val="none" w:sz="0" w:space="0" w:color="auto"/>
              </w:divBdr>
              <w:divsChild>
                <w:div w:id="1052582995">
                  <w:marLeft w:val="0"/>
                  <w:marRight w:val="0"/>
                  <w:marTop w:val="0"/>
                  <w:marBottom w:val="0"/>
                  <w:divBdr>
                    <w:top w:val="none" w:sz="0" w:space="0" w:color="auto"/>
                    <w:left w:val="none" w:sz="0" w:space="0" w:color="auto"/>
                    <w:bottom w:val="none" w:sz="0" w:space="0" w:color="auto"/>
                    <w:right w:val="none" w:sz="0" w:space="0" w:color="auto"/>
                  </w:divBdr>
                  <w:divsChild>
                    <w:div w:id="1857975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6377">
      <w:bodyDiv w:val="1"/>
      <w:marLeft w:val="0"/>
      <w:marRight w:val="0"/>
      <w:marTop w:val="0"/>
      <w:marBottom w:val="0"/>
      <w:divBdr>
        <w:top w:val="none" w:sz="0" w:space="0" w:color="auto"/>
        <w:left w:val="none" w:sz="0" w:space="0" w:color="auto"/>
        <w:bottom w:val="none" w:sz="0" w:space="0" w:color="auto"/>
        <w:right w:val="none" w:sz="0" w:space="0" w:color="auto"/>
      </w:divBdr>
      <w:divsChild>
        <w:div w:id="45005324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man.36823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1141</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BEST FORUM</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www.arabswell.com</dc:creator>
  <cp:lastModifiedBy>348382427</cp:lastModifiedBy>
  <cp:revision>4</cp:revision>
  <cp:lastPrinted>2015-07-26T14:21:00Z</cp:lastPrinted>
  <dcterms:created xsi:type="dcterms:W3CDTF">2017-05-09T07:13:00Z</dcterms:created>
  <dcterms:modified xsi:type="dcterms:W3CDTF">2017-07-09T10:48:00Z</dcterms:modified>
</cp:coreProperties>
</file>