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0" w:type="dxa"/>
        <w:tblInd w:w="-252" w:type="dxa"/>
        <w:tblLayout w:type="fixed"/>
        <w:tblLook w:val="04A0" w:firstRow="1" w:lastRow="0" w:firstColumn="1" w:lastColumn="0" w:noHBand="0" w:noVBand="1"/>
      </w:tblPr>
      <w:tblGrid>
        <w:gridCol w:w="9810"/>
      </w:tblGrid>
      <w:tr w:rsidR="005B3158" w:rsidRPr="00163B99" w:rsidTr="001B7754">
        <w:tc>
          <w:tcPr>
            <w:tcW w:w="9810" w:type="dxa"/>
          </w:tcPr>
          <w:p w:rsidR="00F71A75" w:rsidRDefault="00101AB9" w:rsidP="00766DC4">
            <w:pPr>
              <w:spacing w:after="0" w:line="240" w:lineRule="auto"/>
              <w:rPr>
                <w:rFonts w:ascii="Cambria" w:hAnsi="Cambria" w:cs="Tahoma"/>
                <w:b/>
                <w:noProof/>
                <w:color w:val="000000"/>
                <w:sz w:val="44"/>
                <w:szCs w:val="32"/>
              </w:rPr>
            </w:pPr>
            <w:r>
              <w:rPr>
                <w:rFonts w:ascii="Cambria" w:hAnsi="Cambria" w:cs="Tahoma"/>
                <w:b/>
                <w:noProof/>
                <w:color w:val="000000"/>
                <w:sz w:val="44"/>
                <w:szCs w:val="32"/>
              </w:rPr>
              <w:t>Antonette</w:t>
            </w:r>
          </w:p>
          <w:p w:rsidR="00490923" w:rsidRPr="00163B99" w:rsidRDefault="00F71A75" w:rsidP="00766DC4">
            <w:pPr>
              <w:spacing w:after="0" w:line="240" w:lineRule="auto"/>
              <w:rPr>
                <w:rFonts w:ascii="Cambria" w:hAnsi="Cambria" w:cs="Tahoma"/>
                <w:noProof/>
                <w:color w:val="000000"/>
                <w:sz w:val="44"/>
                <w:szCs w:val="32"/>
              </w:rPr>
            </w:pPr>
            <w:hyperlink r:id="rId9" w:history="1">
              <w:r w:rsidRPr="0092391C">
                <w:rPr>
                  <w:rStyle w:val="Hyperlink"/>
                  <w:rFonts w:ascii="Cambria" w:hAnsi="Cambria" w:cs="Tahoma"/>
                  <w:b/>
                  <w:noProof/>
                  <w:sz w:val="44"/>
                  <w:szCs w:val="32"/>
                </w:rPr>
                <w:t>Antonette.368347@2freemail.com</w:t>
              </w:r>
            </w:hyperlink>
            <w:r>
              <w:rPr>
                <w:rFonts w:ascii="Cambria" w:hAnsi="Cambria" w:cs="Tahoma"/>
                <w:b/>
                <w:noProof/>
                <w:color w:val="000000"/>
                <w:sz w:val="44"/>
                <w:szCs w:val="32"/>
              </w:rPr>
              <w:t xml:space="preserve"> </w:t>
            </w:r>
            <w:bookmarkStart w:id="0" w:name="_GoBack"/>
            <w:bookmarkEnd w:id="0"/>
            <w:r w:rsidR="00101AB9">
              <w:rPr>
                <w:rFonts w:ascii="Cambria" w:hAnsi="Cambria" w:cs="Tahoma"/>
                <w:b/>
                <w:noProof/>
                <w:color w:val="000000"/>
                <w:sz w:val="44"/>
                <w:szCs w:val="32"/>
              </w:rPr>
              <w:t xml:space="preserve"> </w:t>
            </w:r>
          </w:p>
          <w:p w:rsidR="00490923" w:rsidRPr="006766F9" w:rsidRDefault="00490923" w:rsidP="00F71A75">
            <w:pPr>
              <w:spacing w:after="0" w:line="240" w:lineRule="auto"/>
              <w:rPr>
                <w:rFonts w:ascii="Cambria" w:hAnsi="Cambria"/>
                <w:color w:val="FF0000"/>
                <w:sz w:val="10"/>
                <w:szCs w:val="14"/>
              </w:rPr>
            </w:pPr>
          </w:p>
        </w:tc>
      </w:tr>
      <w:tr w:rsidR="00E72DD7" w:rsidRPr="00D107B0" w:rsidTr="00490923">
        <w:tc>
          <w:tcPr>
            <w:tcW w:w="9810" w:type="dxa"/>
            <w:shd w:val="clear" w:color="auto" w:fill="215868"/>
          </w:tcPr>
          <w:p w:rsidR="00A70CD2" w:rsidRPr="00D107B0" w:rsidRDefault="00A70CD2" w:rsidP="00D4575F">
            <w:pPr>
              <w:spacing w:after="0" w:line="240" w:lineRule="auto"/>
              <w:jc w:val="right"/>
              <w:rPr>
                <w:rFonts w:ascii="Cambria" w:hAnsi="Cambria" w:cs="Tahoma"/>
                <w:b/>
                <w:noProof/>
                <w:color w:val="FFFFFF"/>
                <w:sz w:val="6"/>
                <w:szCs w:val="6"/>
              </w:rPr>
            </w:pPr>
          </w:p>
          <w:p w:rsidR="00A70CD2" w:rsidRPr="00D107B0" w:rsidRDefault="00A70CD2" w:rsidP="00926861">
            <w:pPr>
              <w:spacing w:after="0" w:line="240" w:lineRule="auto"/>
              <w:ind w:right="162"/>
              <w:jc w:val="right"/>
              <w:rPr>
                <w:rFonts w:ascii="Cambria" w:hAnsi="Cambria"/>
                <w:color w:val="FFFFFF"/>
                <w:sz w:val="6"/>
                <w:szCs w:val="6"/>
              </w:rPr>
            </w:pPr>
          </w:p>
        </w:tc>
      </w:tr>
    </w:tbl>
    <w:p w:rsidR="00E72DD7" w:rsidRPr="00163B99" w:rsidRDefault="00E72DD7" w:rsidP="002E134C">
      <w:pPr>
        <w:spacing w:after="0" w:line="240" w:lineRule="auto"/>
        <w:rPr>
          <w:rFonts w:ascii="Cambria" w:hAnsi="Cambria"/>
          <w:color w:val="FF0000"/>
          <w:sz w:val="10"/>
          <w:szCs w:val="14"/>
        </w:rPr>
      </w:pPr>
    </w:p>
    <w:tbl>
      <w:tblPr>
        <w:tblW w:w="9810" w:type="dxa"/>
        <w:tblInd w:w="-252" w:type="dxa"/>
        <w:tblLayout w:type="fixed"/>
        <w:tblLook w:val="04A0" w:firstRow="1" w:lastRow="0" w:firstColumn="1" w:lastColumn="0" w:noHBand="0" w:noVBand="1"/>
      </w:tblPr>
      <w:tblGrid>
        <w:gridCol w:w="1980"/>
        <w:gridCol w:w="2916"/>
        <w:gridCol w:w="4896"/>
        <w:gridCol w:w="18"/>
      </w:tblGrid>
      <w:tr w:rsidR="006224A1" w:rsidRPr="00163B99" w:rsidTr="009A469C">
        <w:trPr>
          <w:trHeight w:hRule="exact" w:val="2241"/>
        </w:trPr>
        <w:tc>
          <w:tcPr>
            <w:tcW w:w="1980" w:type="dxa"/>
            <w:vAlign w:val="center"/>
          </w:tcPr>
          <w:p w:rsidR="00766DC4" w:rsidRPr="00163B99" w:rsidRDefault="00D157F7" w:rsidP="00E4290C">
            <w:pPr>
              <w:spacing w:after="0"/>
              <w:ind w:left="-108"/>
              <w:jc w:val="center"/>
              <w:rPr>
                <w:rFonts w:ascii="Cambria" w:hAnsi="Cambria" w:cs="Tahoma"/>
                <w:i/>
                <w:color w:val="FF0000"/>
                <w:sz w:val="19"/>
                <w:szCs w:val="19"/>
              </w:rPr>
            </w:pPr>
            <w:r>
              <w:rPr>
                <w:rFonts w:ascii="Century Gothic" w:hAnsi="Century Gothic" w:cs="Arial"/>
                <w:b/>
                <w:noProof/>
                <w:color w:val="FF0000"/>
                <w:sz w:val="28"/>
                <w:szCs w:val="28"/>
              </w:rPr>
              <w:drawing>
                <wp:inline distT="0" distB="0" distL="0" distR="0">
                  <wp:extent cx="1270747" cy="1285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1272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2575" cy="1287725"/>
                          </a:xfrm>
                          <a:prstGeom prst="rect">
                            <a:avLst/>
                          </a:prstGeom>
                        </pic:spPr>
                      </pic:pic>
                    </a:graphicData>
                  </a:graphic>
                </wp:inline>
              </w:drawing>
            </w:r>
            <w:r w:rsidR="00490923" w:rsidRPr="00163B99">
              <w:rPr>
                <w:rFonts w:ascii="Century Gothic" w:hAnsi="Century Gothic" w:cs="Arial"/>
                <w:b/>
                <w:noProof/>
                <w:color w:val="FF0000"/>
                <w:sz w:val="28"/>
                <w:szCs w:val="28"/>
              </w:rPr>
              <w:t xml:space="preserve">   </w:t>
            </w:r>
          </w:p>
        </w:tc>
        <w:tc>
          <w:tcPr>
            <w:tcW w:w="7830" w:type="dxa"/>
            <w:gridSpan w:val="3"/>
          </w:tcPr>
          <w:p w:rsidR="00A15943" w:rsidRPr="009A469C" w:rsidRDefault="0094373C" w:rsidP="00173061">
            <w:pPr>
              <w:spacing w:after="0"/>
              <w:jc w:val="both"/>
              <w:rPr>
                <w:rFonts w:ascii="Cambria" w:hAnsi="Cambria" w:cs="Tahoma"/>
                <w:noProof/>
                <w:color w:val="000000"/>
                <w:sz w:val="20"/>
                <w:szCs w:val="20"/>
              </w:rPr>
            </w:pPr>
            <w:r w:rsidRPr="009A469C">
              <w:rPr>
                <w:rFonts w:ascii="Cambria" w:hAnsi="Cambria" w:cs="Tahoma"/>
                <w:noProof/>
                <w:color w:val="000000"/>
                <w:sz w:val="20"/>
                <w:szCs w:val="20"/>
              </w:rPr>
              <w:t xml:space="preserve">Accountant </w:t>
            </w:r>
            <w:r w:rsidR="00101AB9">
              <w:rPr>
                <w:rFonts w:ascii="Cambria" w:hAnsi="Cambria" w:cs="Tahoma"/>
                <w:noProof/>
                <w:color w:val="000000"/>
                <w:sz w:val="20"/>
                <w:szCs w:val="20"/>
              </w:rPr>
              <w:t>with 11</w:t>
            </w:r>
            <w:r w:rsidR="00A15943" w:rsidRPr="009A469C">
              <w:rPr>
                <w:rFonts w:ascii="Cambria" w:hAnsi="Cambria" w:cs="Tahoma"/>
                <w:noProof/>
                <w:color w:val="000000"/>
                <w:sz w:val="20"/>
                <w:szCs w:val="20"/>
              </w:rPr>
              <w:t>+</w:t>
            </w:r>
            <w:r w:rsidR="00D67FDE" w:rsidRPr="009A469C">
              <w:rPr>
                <w:rFonts w:ascii="Cambria" w:hAnsi="Cambria" w:cs="Tahoma"/>
                <w:noProof/>
                <w:color w:val="000000"/>
                <w:sz w:val="20"/>
                <w:szCs w:val="20"/>
              </w:rPr>
              <w:t xml:space="preserve"> years </w:t>
            </w:r>
            <w:r w:rsidRPr="009A469C">
              <w:rPr>
                <w:rFonts w:ascii="Cambria" w:hAnsi="Cambria" w:cs="Tahoma"/>
                <w:noProof/>
                <w:color w:val="000000"/>
                <w:sz w:val="20"/>
                <w:szCs w:val="20"/>
              </w:rPr>
              <w:t xml:space="preserve">of progressive experience within </w:t>
            </w:r>
            <w:r w:rsidR="00A15943" w:rsidRPr="009A469C">
              <w:rPr>
                <w:rFonts w:ascii="Cambria" w:hAnsi="Cambria" w:cs="Tahoma"/>
                <w:noProof/>
                <w:color w:val="000000"/>
                <w:sz w:val="20"/>
                <w:szCs w:val="20"/>
              </w:rPr>
              <w:t>reputed o</w:t>
            </w:r>
            <w:r w:rsidR="00101AB9">
              <w:rPr>
                <w:rFonts w:ascii="Cambria" w:hAnsi="Cambria" w:cs="Tahoma"/>
                <w:noProof/>
                <w:color w:val="000000"/>
                <w:sz w:val="20"/>
                <w:szCs w:val="20"/>
              </w:rPr>
              <w:t xml:space="preserve">rganizations in UAE </w:t>
            </w:r>
            <w:r w:rsidR="00A15943" w:rsidRPr="009A469C">
              <w:rPr>
                <w:rFonts w:ascii="Cambria" w:hAnsi="Cambria" w:cs="Tahoma"/>
                <w:noProof/>
                <w:color w:val="000000"/>
                <w:sz w:val="20"/>
                <w:szCs w:val="20"/>
              </w:rPr>
              <w:t>and Philippines</w:t>
            </w:r>
            <w:r w:rsidR="00B82101" w:rsidRPr="009A469C">
              <w:rPr>
                <w:rFonts w:ascii="Cambria" w:hAnsi="Cambria" w:cs="Tahoma"/>
                <w:noProof/>
                <w:color w:val="000000"/>
                <w:sz w:val="20"/>
                <w:szCs w:val="20"/>
              </w:rPr>
              <w:t xml:space="preserve">. </w:t>
            </w:r>
            <w:r w:rsidR="00A15943" w:rsidRPr="009A469C">
              <w:rPr>
                <w:rFonts w:ascii="Cambria" w:hAnsi="Cambria" w:cs="Tahoma"/>
                <w:noProof/>
                <w:color w:val="000000"/>
                <w:sz w:val="20"/>
                <w:szCs w:val="20"/>
              </w:rPr>
              <w:t xml:space="preserve">Proven expertise </w:t>
            </w:r>
            <w:r w:rsidRPr="009A469C">
              <w:rPr>
                <w:rFonts w:ascii="Cambria" w:hAnsi="Cambria" w:cs="Tahoma"/>
                <w:noProof/>
                <w:color w:val="000000"/>
                <w:sz w:val="20"/>
                <w:szCs w:val="20"/>
              </w:rPr>
              <w:t>in handling wide range of accounting functions</w:t>
            </w:r>
            <w:r w:rsidR="00A15943" w:rsidRPr="009A469C">
              <w:rPr>
                <w:rFonts w:ascii="Cambria" w:hAnsi="Cambria" w:cs="Tahoma"/>
                <w:noProof/>
                <w:color w:val="000000"/>
                <w:sz w:val="20"/>
                <w:szCs w:val="20"/>
              </w:rPr>
              <w:t xml:space="preserve"> and financial report preparation.</w:t>
            </w:r>
            <w:r w:rsidR="00173061" w:rsidRPr="009A469C">
              <w:rPr>
                <w:rFonts w:ascii="Cambria" w:hAnsi="Cambria" w:cs="Tahoma"/>
                <w:noProof/>
                <w:color w:val="000000"/>
                <w:sz w:val="20"/>
                <w:szCs w:val="20"/>
              </w:rPr>
              <w:t xml:space="preserve"> </w:t>
            </w:r>
            <w:r w:rsidR="000206E7">
              <w:rPr>
                <w:rFonts w:ascii="Cambria" w:hAnsi="Cambria" w:cs="Tahoma"/>
                <w:noProof/>
                <w:color w:val="000000"/>
                <w:sz w:val="20"/>
                <w:szCs w:val="20"/>
              </w:rPr>
              <w:t>D</w:t>
            </w:r>
            <w:r w:rsidR="00173061" w:rsidRPr="009A469C">
              <w:rPr>
                <w:rFonts w:ascii="Cambria" w:hAnsi="Cambria" w:cs="Tahoma"/>
                <w:noProof/>
                <w:color w:val="000000"/>
                <w:sz w:val="20"/>
                <w:szCs w:val="20"/>
              </w:rPr>
              <w:t>eveloped skills in assessing accuracy of financial records and determining effectiveness of controls and efficiency of operations.  Can effectively set priorities, deal with unexpected change and work in challenging and pressure-driven environment. Keenly interested for a more challenging work profile to promote forward thinking and strive for excellence.</w:t>
            </w:r>
          </w:p>
          <w:p w:rsidR="000255B4" w:rsidRPr="00173061" w:rsidRDefault="000255B4" w:rsidP="00173061">
            <w:pPr>
              <w:jc w:val="both"/>
              <w:rPr>
                <w:rFonts w:ascii="Cambria" w:hAnsi="Cambria"/>
                <w:b/>
                <w:noProof/>
                <w:color w:val="FF0000"/>
                <w:sz w:val="14"/>
              </w:rPr>
            </w:pPr>
          </w:p>
        </w:tc>
      </w:tr>
      <w:tr w:rsidR="00A76F81" w:rsidRPr="009A469C" w:rsidTr="009A469C">
        <w:tblPrEx>
          <w:tblLook w:val="01E0" w:firstRow="1" w:lastRow="1" w:firstColumn="1" w:lastColumn="1" w:noHBand="0" w:noVBand="0"/>
        </w:tblPrEx>
        <w:trPr>
          <w:trHeight w:val="288"/>
        </w:trPr>
        <w:tc>
          <w:tcPr>
            <w:tcW w:w="4896" w:type="dxa"/>
            <w:gridSpan w:val="2"/>
          </w:tcPr>
          <w:p w:rsidR="00A76F81" w:rsidRPr="009A469C" w:rsidRDefault="004622D3" w:rsidP="004622D3">
            <w:pPr>
              <w:spacing w:after="0" w:line="240" w:lineRule="auto"/>
              <w:rPr>
                <w:rFonts w:ascii="Cambria" w:hAnsi="Cambria" w:cs="Gautami"/>
                <w:color w:val="000000"/>
                <w:sz w:val="21"/>
                <w:szCs w:val="21"/>
              </w:rPr>
            </w:pPr>
            <w:r w:rsidRPr="009A469C">
              <w:rPr>
                <w:rFonts w:ascii="Cambria" w:hAnsi="Cambria" w:cs="Tahoma"/>
                <w:b/>
                <w:color w:val="000000"/>
                <w:sz w:val="21"/>
                <w:szCs w:val="21"/>
              </w:rPr>
              <w:t>STRENGTH</w:t>
            </w:r>
          </w:p>
        </w:tc>
        <w:tc>
          <w:tcPr>
            <w:tcW w:w="4914" w:type="dxa"/>
            <w:gridSpan w:val="2"/>
          </w:tcPr>
          <w:p w:rsidR="00A76F81" w:rsidRPr="009A469C" w:rsidRDefault="00A76F81" w:rsidP="004622D3">
            <w:pPr>
              <w:spacing w:after="0" w:line="240" w:lineRule="auto"/>
              <w:rPr>
                <w:rFonts w:ascii="Cambria" w:hAnsi="Cambria" w:cs="Gautami"/>
                <w:color w:val="000000"/>
                <w:sz w:val="20"/>
                <w:szCs w:val="20"/>
              </w:rPr>
            </w:pPr>
          </w:p>
        </w:tc>
      </w:tr>
      <w:tr w:rsidR="004622D3" w:rsidRPr="009A469C" w:rsidTr="009A469C">
        <w:tblPrEx>
          <w:tblLook w:val="01E0" w:firstRow="1" w:lastRow="1" w:firstColumn="1" w:lastColumn="1" w:noHBand="0" w:noVBand="0"/>
        </w:tblPrEx>
        <w:trPr>
          <w:gridAfter w:val="1"/>
          <w:wAfter w:w="18" w:type="dxa"/>
          <w:trHeight w:val="288"/>
        </w:trPr>
        <w:tc>
          <w:tcPr>
            <w:tcW w:w="4896" w:type="dxa"/>
            <w:gridSpan w:val="2"/>
          </w:tcPr>
          <w:p w:rsidR="004622D3" w:rsidRPr="005F5CD1" w:rsidRDefault="00173061" w:rsidP="005F5CD1">
            <w:pPr>
              <w:pStyle w:val="ListParagraph"/>
              <w:numPr>
                <w:ilvl w:val="0"/>
                <w:numId w:val="22"/>
              </w:numPr>
              <w:spacing w:after="0" w:line="240" w:lineRule="auto"/>
              <w:jc w:val="both"/>
              <w:rPr>
                <w:rFonts w:ascii="Cambria" w:hAnsi="Cambria" w:cs="Tahoma"/>
                <w:color w:val="000000"/>
                <w:sz w:val="20"/>
                <w:szCs w:val="20"/>
              </w:rPr>
            </w:pPr>
            <w:r w:rsidRPr="005F5CD1">
              <w:rPr>
                <w:rFonts w:ascii="Cambria" w:hAnsi="Cambria" w:cs="Tahoma"/>
                <w:color w:val="000000"/>
                <w:sz w:val="20"/>
                <w:szCs w:val="20"/>
              </w:rPr>
              <w:t>Broad-based Accounting Experience</w:t>
            </w:r>
          </w:p>
        </w:tc>
        <w:tc>
          <w:tcPr>
            <w:tcW w:w="4896" w:type="dxa"/>
          </w:tcPr>
          <w:p w:rsidR="004622D3" w:rsidRPr="005F5CD1" w:rsidRDefault="009A469C" w:rsidP="005F5CD1">
            <w:pPr>
              <w:pStyle w:val="ListParagraph"/>
              <w:numPr>
                <w:ilvl w:val="0"/>
                <w:numId w:val="21"/>
              </w:numPr>
              <w:spacing w:after="0" w:line="240" w:lineRule="auto"/>
              <w:jc w:val="both"/>
              <w:rPr>
                <w:rFonts w:ascii="Cambria" w:hAnsi="Cambria" w:cs="Tahoma"/>
                <w:color w:val="000000"/>
                <w:sz w:val="20"/>
                <w:szCs w:val="20"/>
              </w:rPr>
            </w:pPr>
            <w:r w:rsidRPr="005F5CD1">
              <w:rPr>
                <w:rFonts w:ascii="Cambria" w:hAnsi="Cambria" w:cs="Tahoma"/>
                <w:color w:val="000000"/>
                <w:sz w:val="20"/>
                <w:szCs w:val="20"/>
              </w:rPr>
              <w:t>S</w:t>
            </w:r>
            <w:r w:rsidR="005F5CD1" w:rsidRPr="005F5CD1">
              <w:rPr>
                <w:rFonts w:ascii="Cambria" w:hAnsi="Cambria" w:cs="Tahoma"/>
                <w:color w:val="000000"/>
                <w:sz w:val="20"/>
                <w:szCs w:val="20"/>
              </w:rPr>
              <w:t>uccess Oriented and Natural Leader</w:t>
            </w:r>
          </w:p>
        </w:tc>
      </w:tr>
      <w:tr w:rsidR="004622D3" w:rsidRPr="009A469C" w:rsidTr="009A469C">
        <w:tblPrEx>
          <w:tblLook w:val="01E0" w:firstRow="1" w:lastRow="1" w:firstColumn="1" w:lastColumn="1" w:noHBand="0" w:noVBand="0"/>
        </w:tblPrEx>
        <w:trPr>
          <w:gridAfter w:val="1"/>
          <w:wAfter w:w="18" w:type="dxa"/>
          <w:trHeight w:val="288"/>
        </w:trPr>
        <w:tc>
          <w:tcPr>
            <w:tcW w:w="4896" w:type="dxa"/>
            <w:gridSpan w:val="2"/>
          </w:tcPr>
          <w:p w:rsidR="004622D3" w:rsidRPr="005F5CD1" w:rsidRDefault="005F5CD1" w:rsidP="005F5CD1">
            <w:pPr>
              <w:pStyle w:val="ListParagraph"/>
              <w:numPr>
                <w:ilvl w:val="0"/>
                <w:numId w:val="22"/>
              </w:numPr>
              <w:spacing w:after="0" w:line="240" w:lineRule="auto"/>
              <w:jc w:val="both"/>
              <w:rPr>
                <w:rFonts w:ascii="Cambria" w:hAnsi="Cambria" w:cs="Tahoma"/>
                <w:color w:val="000000"/>
                <w:sz w:val="20"/>
                <w:szCs w:val="20"/>
              </w:rPr>
            </w:pPr>
            <w:r w:rsidRPr="005F5CD1">
              <w:rPr>
                <w:rFonts w:ascii="Cambria" w:hAnsi="Cambria" w:cs="Tahoma"/>
                <w:color w:val="000000"/>
                <w:sz w:val="20"/>
                <w:szCs w:val="20"/>
              </w:rPr>
              <w:t>Hardworking and Team player</w:t>
            </w:r>
          </w:p>
        </w:tc>
        <w:tc>
          <w:tcPr>
            <w:tcW w:w="4896" w:type="dxa"/>
          </w:tcPr>
          <w:p w:rsidR="004622D3" w:rsidRPr="005F5CD1" w:rsidRDefault="009A469C" w:rsidP="005F5CD1">
            <w:pPr>
              <w:pStyle w:val="ListParagraph"/>
              <w:numPr>
                <w:ilvl w:val="0"/>
                <w:numId w:val="21"/>
              </w:numPr>
              <w:spacing w:after="0" w:line="240" w:lineRule="auto"/>
              <w:jc w:val="both"/>
              <w:rPr>
                <w:rFonts w:ascii="Cambria" w:hAnsi="Cambria" w:cs="Tahoma"/>
                <w:color w:val="000000"/>
                <w:sz w:val="20"/>
                <w:szCs w:val="20"/>
              </w:rPr>
            </w:pPr>
            <w:r w:rsidRPr="005F5CD1">
              <w:rPr>
                <w:rFonts w:ascii="Cambria" w:hAnsi="Cambria" w:cs="Tahoma"/>
                <w:color w:val="000000"/>
                <w:sz w:val="20"/>
                <w:szCs w:val="20"/>
              </w:rPr>
              <w:t>Fastidious with Keen Eye for Details</w:t>
            </w:r>
          </w:p>
        </w:tc>
      </w:tr>
      <w:tr w:rsidR="009A469C" w:rsidRPr="009A469C" w:rsidTr="009A469C">
        <w:tblPrEx>
          <w:tblLook w:val="01E0" w:firstRow="1" w:lastRow="1" w:firstColumn="1" w:lastColumn="1" w:noHBand="0" w:noVBand="0"/>
        </w:tblPrEx>
        <w:trPr>
          <w:gridAfter w:val="1"/>
          <w:wAfter w:w="18" w:type="dxa"/>
          <w:trHeight w:val="288"/>
        </w:trPr>
        <w:tc>
          <w:tcPr>
            <w:tcW w:w="4896" w:type="dxa"/>
            <w:gridSpan w:val="2"/>
          </w:tcPr>
          <w:p w:rsidR="009A469C" w:rsidRPr="005F5CD1" w:rsidRDefault="005F5CD1" w:rsidP="005F5CD1">
            <w:pPr>
              <w:pStyle w:val="ListParagraph"/>
              <w:numPr>
                <w:ilvl w:val="0"/>
                <w:numId w:val="22"/>
              </w:numPr>
              <w:spacing w:after="0" w:line="240" w:lineRule="auto"/>
              <w:jc w:val="both"/>
              <w:rPr>
                <w:rFonts w:ascii="Cambria" w:hAnsi="Cambria" w:cs="Tahoma"/>
                <w:color w:val="000000"/>
                <w:sz w:val="20"/>
                <w:szCs w:val="20"/>
              </w:rPr>
            </w:pPr>
            <w:r w:rsidRPr="005F5CD1">
              <w:rPr>
                <w:rFonts w:ascii="Cambria" w:hAnsi="Cambria" w:cs="Tahoma"/>
                <w:color w:val="000000"/>
                <w:sz w:val="20"/>
                <w:szCs w:val="20"/>
              </w:rPr>
              <w:t>Self-Motivated and Determined</w:t>
            </w:r>
          </w:p>
        </w:tc>
        <w:tc>
          <w:tcPr>
            <w:tcW w:w="4896" w:type="dxa"/>
          </w:tcPr>
          <w:p w:rsidR="009A469C" w:rsidRPr="005F5CD1" w:rsidRDefault="005F5CD1" w:rsidP="005F5CD1">
            <w:pPr>
              <w:pStyle w:val="ListParagraph"/>
              <w:numPr>
                <w:ilvl w:val="0"/>
                <w:numId w:val="21"/>
              </w:numPr>
              <w:spacing w:after="0" w:line="240" w:lineRule="auto"/>
              <w:jc w:val="both"/>
              <w:rPr>
                <w:rFonts w:ascii="Cambria" w:hAnsi="Cambria" w:cs="Tahoma"/>
                <w:color w:val="000000"/>
                <w:sz w:val="20"/>
                <w:szCs w:val="20"/>
              </w:rPr>
            </w:pPr>
            <w:r w:rsidRPr="005F5CD1">
              <w:rPr>
                <w:rFonts w:ascii="Cambria" w:hAnsi="Cambria" w:cs="Tahoma"/>
                <w:color w:val="000000"/>
                <w:sz w:val="20"/>
                <w:szCs w:val="20"/>
              </w:rPr>
              <w:t>Learning agility and effective persona communication skills</w:t>
            </w:r>
          </w:p>
        </w:tc>
      </w:tr>
      <w:tr w:rsidR="009A469C" w:rsidRPr="009A469C" w:rsidTr="009A469C">
        <w:tblPrEx>
          <w:tblLook w:val="01E0" w:firstRow="1" w:lastRow="1" w:firstColumn="1" w:lastColumn="1" w:noHBand="0" w:noVBand="0"/>
        </w:tblPrEx>
        <w:trPr>
          <w:gridAfter w:val="1"/>
          <w:wAfter w:w="18" w:type="dxa"/>
          <w:trHeight w:val="288"/>
        </w:trPr>
        <w:tc>
          <w:tcPr>
            <w:tcW w:w="4896" w:type="dxa"/>
            <w:gridSpan w:val="2"/>
          </w:tcPr>
          <w:p w:rsidR="009A469C" w:rsidRPr="005F5CD1" w:rsidRDefault="009A469C" w:rsidP="005F5CD1">
            <w:pPr>
              <w:pStyle w:val="ListParagraph"/>
              <w:numPr>
                <w:ilvl w:val="0"/>
                <w:numId w:val="22"/>
              </w:numPr>
              <w:spacing w:after="0" w:line="240" w:lineRule="auto"/>
              <w:jc w:val="both"/>
              <w:rPr>
                <w:rFonts w:ascii="Cambria" w:hAnsi="Cambria" w:cs="Tahoma"/>
                <w:color w:val="000000"/>
                <w:sz w:val="20"/>
                <w:szCs w:val="20"/>
              </w:rPr>
            </w:pPr>
            <w:r w:rsidRPr="005F5CD1">
              <w:rPr>
                <w:rFonts w:ascii="Cambria" w:hAnsi="Cambria" w:cs="Tahoma"/>
                <w:color w:val="000000"/>
                <w:sz w:val="20"/>
                <w:szCs w:val="20"/>
              </w:rPr>
              <w:t>Strict Adherence to Set Policies &amp; Standards</w:t>
            </w:r>
          </w:p>
        </w:tc>
        <w:tc>
          <w:tcPr>
            <w:tcW w:w="4896" w:type="dxa"/>
          </w:tcPr>
          <w:p w:rsidR="009A469C" w:rsidRPr="005F5CD1" w:rsidRDefault="009A469C" w:rsidP="005F5CD1">
            <w:pPr>
              <w:pStyle w:val="ListParagraph"/>
              <w:numPr>
                <w:ilvl w:val="0"/>
                <w:numId w:val="21"/>
              </w:numPr>
              <w:spacing w:after="0" w:line="240" w:lineRule="auto"/>
              <w:jc w:val="both"/>
              <w:rPr>
                <w:rFonts w:ascii="Cambria" w:hAnsi="Cambria" w:cs="Tahoma"/>
                <w:color w:val="000000"/>
                <w:sz w:val="20"/>
                <w:szCs w:val="20"/>
              </w:rPr>
            </w:pPr>
            <w:r w:rsidRPr="005F5CD1">
              <w:rPr>
                <w:rFonts w:ascii="Cambria" w:hAnsi="Cambria" w:cs="Tahoma"/>
                <w:color w:val="000000"/>
                <w:sz w:val="20"/>
                <w:szCs w:val="20"/>
              </w:rPr>
              <w:t>High Sense of Commitment &amp; Responsibility</w:t>
            </w:r>
          </w:p>
        </w:tc>
      </w:tr>
    </w:tbl>
    <w:p w:rsidR="009A469C" w:rsidRPr="009A469C" w:rsidRDefault="009A469C">
      <w:pPr>
        <w:rPr>
          <w:sz w:val="10"/>
        </w:rPr>
      </w:pPr>
    </w:p>
    <w:tbl>
      <w:tblPr>
        <w:tblW w:w="9810" w:type="dxa"/>
        <w:tblInd w:w="-252" w:type="dxa"/>
        <w:tblLayout w:type="fixed"/>
        <w:tblLook w:val="04A0" w:firstRow="1" w:lastRow="0" w:firstColumn="1" w:lastColumn="0" w:noHBand="0" w:noVBand="1"/>
      </w:tblPr>
      <w:tblGrid>
        <w:gridCol w:w="8100"/>
        <w:gridCol w:w="1710"/>
      </w:tblGrid>
      <w:tr w:rsidR="00490923" w:rsidRPr="007D119C" w:rsidTr="00BA1D90">
        <w:trPr>
          <w:trHeight w:val="216"/>
        </w:trPr>
        <w:tc>
          <w:tcPr>
            <w:tcW w:w="9810" w:type="dxa"/>
            <w:gridSpan w:val="2"/>
            <w:tcBorders>
              <w:bottom w:val="single" w:sz="12" w:space="0" w:color="31849B"/>
            </w:tcBorders>
          </w:tcPr>
          <w:p w:rsidR="00490923" w:rsidRPr="007D119C" w:rsidRDefault="00A32D18" w:rsidP="00AE5183">
            <w:pPr>
              <w:spacing w:after="0" w:line="240" w:lineRule="auto"/>
              <w:rPr>
                <w:rFonts w:ascii="Cambria" w:hAnsi="Cambria" w:cs="Tahoma"/>
                <w:b/>
                <w:i/>
                <w:color w:val="000000"/>
                <w:sz w:val="24"/>
              </w:rPr>
            </w:pPr>
            <w:r w:rsidRPr="007D119C">
              <w:rPr>
                <w:rFonts w:ascii="Cambria" w:hAnsi="Cambria" w:cs="Tahoma"/>
                <w:b/>
                <w:i/>
                <w:color w:val="000000"/>
                <w:sz w:val="24"/>
              </w:rPr>
              <w:t>QUALIFICATIONS</w:t>
            </w:r>
          </w:p>
        </w:tc>
      </w:tr>
      <w:tr w:rsidR="00490923" w:rsidRPr="00BA1D90" w:rsidTr="00BA1D90">
        <w:trPr>
          <w:trHeight w:hRule="exact" w:val="146"/>
        </w:trPr>
        <w:tc>
          <w:tcPr>
            <w:tcW w:w="9810" w:type="dxa"/>
            <w:gridSpan w:val="2"/>
            <w:tcBorders>
              <w:top w:val="single" w:sz="12" w:space="0" w:color="31849B"/>
            </w:tcBorders>
          </w:tcPr>
          <w:p w:rsidR="00490923" w:rsidRPr="00BA1D90" w:rsidRDefault="00490923" w:rsidP="00273791">
            <w:pPr>
              <w:spacing w:after="0" w:line="240" w:lineRule="auto"/>
              <w:rPr>
                <w:rFonts w:ascii="Cambria" w:hAnsi="Cambria" w:cs="Tahoma"/>
                <w:b/>
                <w:color w:val="000000"/>
                <w:sz w:val="10"/>
                <w:szCs w:val="14"/>
              </w:rPr>
            </w:pPr>
          </w:p>
        </w:tc>
      </w:tr>
      <w:tr w:rsidR="00BF1054" w:rsidRPr="00BA1D90" w:rsidTr="00A37D91">
        <w:trPr>
          <w:trHeight w:val="74"/>
        </w:trPr>
        <w:tc>
          <w:tcPr>
            <w:tcW w:w="8100" w:type="dxa"/>
          </w:tcPr>
          <w:p w:rsidR="00BF1054" w:rsidRPr="00BA1D90" w:rsidRDefault="00BF1054" w:rsidP="009B7AAE">
            <w:pPr>
              <w:pStyle w:val="NoSpacing"/>
              <w:jc w:val="both"/>
              <w:rPr>
                <w:rFonts w:ascii="Cambria" w:hAnsi="Cambria" w:cs="Tahoma"/>
                <w:b/>
                <w:noProof/>
                <w:color w:val="000000"/>
                <w:sz w:val="20"/>
                <w:szCs w:val="19"/>
              </w:rPr>
            </w:pPr>
            <w:r w:rsidRPr="00BA1D90">
              <w:rPr>
                <w:rFonts w:ascii="Cambria" w:hAnsi="Cambria" w:cs="Tahoma"/>
                <w:b/>
                <w:noProof/>
                <w:color w:val="000000"/>
                <w:sz w:val="20"/>
                <w:szCs w:val="19"/>
              </w:rPr>
              <w:t xml:space="preserve">Bachelor of Science in </w:t>
            </w:r>
            <w:r>
              <w:rPr>
                <w:rFonts w:ascii="Cambria" w:hAnsi="Cambria" w:cs="Tahoma"/>
                <w:b/>
                <w:noProof/>
                <w:color w:val="000000"/>
                <w:sz w:val="20"/>
                <w:szCs w:val="19"/>
              </w:rPr>
              <w:t>Commerce Major in Accounting</w:t>
            </w:r>
          </w:p>
          <w:p w:rsidR="00BF1054" w:rsidRPr="00281004" w:rsidRDefault="00BF1054" w:rsidP="00A37D91">
            <w:pPr>
              <w:pStyle w:val="Heading3"/>
              <w:shd w:val="clear" w:color="auto" w:fill="FFFFFF"/>
              <w:spacing w:before="0" w:beforeAutospacing="0" w:after="0" w:afterAutospacing="0"/>
              <w:rPr>
                <w:rFonts w:ascii="Cambria" w:hAnsi="Cambria" w:cs="Tahoma"/>
                <w:b w:val="0"/>
                <w:noProof/>
                <w:color w:val="000000"/>
                <w:sz w:val="10"/>
                <w:szCs w:val="4"/>
              </w:rPr>
            </w:pPr>
            <w:r>
              <w:rPr>
                <w:rFonts w:ascii="Cambria" w:hAnsi="Cambria" w:cs="Tahoma"/>
                <w:noProof/>
                <w:color w:val="000000"/>
                <w:sz w:val="20"/>
                <w:szCs w:val="19"/>
              </w:rPr>
              <w:t>Jose Rizal</w:t>
            </w:r>
            <w:r w:rsidRPr="00BA1D90">
              <w:rPr>
                <w:rFonts w:ascii="Cambria" w:hAnsi="Cambria" w:cs="Tahoma"/>
                <w:noProof/>
                <w:color w:val="000000"/>
                <w:sz w:val="20"/>
                <w:szCs w:val="19"/>
              </w:rPr>
              <w:t xml:space="preserve"> University, Philippines</w:t>
            </w:r>
          </w:p>
        </w:tc>
        <w:tc>
          <w:tcPr>
            <w:tcW w:w="1710" w:type="dxa"/>
          </w:tcPr>
          <w:p w:rsidR="00BF1054" w:rsidRPr="00BA1D90" w:rsidRDefault="00BF1054" w:rsidP="00A32D18">
            <w:pPr>
              <w:pStyle w:val="NoSpacing"/>
              <w:ind w:left="342"/>
              <w:jc w:val="right"/>
              <w:rPr>
                <w:rFonts w:ascii="Cambria" w:hAnsi="Cambria" w:cs="Tahoma"/>
                <w:b/>
                <w:noProof/>
                <w:color w:val="000000"/>
                <w:sz w:val="20"/>
                <w:szCs w:val="19"/>
              </w:rPr>
            </w:pPr>
            <w:r>
              <w:rPr>
                <w:rFonts w:ascii="Cambria" w:hAnsi="Cambria" w:cs="Tahoma"/>
                <w:b/>
                <w:noProof/>
                <w:color w:val="000000"/>
                <w:sz w:val="20"/>
                <w:szCs w:val="19"/>
              </w:rPr>
              <w:t>2005</w:t>
            </w:r>
          </w:p>
        </w:tc>
      </w:tr>
      <w:tr w:rsidR="00E84F98" w:rsidRPr="00BA1D90" w:rsidTr="000066CE">
        <w:trPr>
          <w:trHeight w:val="80"/>
        </w:trPr>
        <w:tc>
          <w:tcPr>
            <w:tcW w:w="8100" w:type="dxa"/>
          </w:tcPr>
          <w:p w:rsidR="00E84F98" w:rsidRPr="00BA1D90" w:rsidRDefault="00E84F98" w:rsidP="00BA1D90">
            <w:pPr>
              <w:pStyle w:val="NoSpacing"/>
              <w:jc w:val="both"/>
              <w:rPr>
                <w:rFonts w:ascii="Cambria" w:hAnsi="Cambria" w:cs="Tahoma"/>
                <w:noProof/>
                <w:color w:val="000000"/>
                <w:sz w:val="12"/>
                <w:szCs w:val="12"/>
              </w:rPr>
            </w:pPr>
          </w:p>
        </w:tc>
        <w:tc>
          <w:tcPr>
            <w:tcW w:w="1710" w:type="dxa"/>
          </w:tcPr>
          <w:p w:rsidR="00E84F98" w:rsidRPr="00BA1D90" w:rsidRDefault="00E84F98" w:rsidP="00A32D18">
            <w:pPr>
              <w:pStyle w:val="NoSpacing"/>
              <w:ind w:left="342"/>
              <w:jc w:val="right"/>
              <w:rPr>
                <w:rFonts w:ascii="Cambria" w:hAnsi="Cambria" w:cs="Tahoma"/>
                <w:b/>
                <w:noProof/>
                <w:color w:val="000000"/>
                <w:sz w:val="20"/>
                <w:szCs w:val="19"/>
              </w:rPr>
            </w:pPr>
          </w:p>
        </w:tc>
      </w:tr>
    </w:tbl>
    <w:p w:rsidR="00BA1D90" w:rsidRPr="001D39D5" w:rsidRDefault="00BA1D90">
      <w:pPr>
        <w:rPr>
          <w:sz w:val="10"/>
        </w:rPr>
      </w:pPr>
    </w:p>
    <w:tbl>
      <w:tblPr>
        <w:tblW w:w="9810" w:type="dxa"/>
        <w:tblInd w:w="-252" w:type="dxa"/>
        <w:tblLayout w:type="fixed"/>
        <w:tblLook w:val="04A0" w:firstRow="1" w:lastRow="0" w:firstColumn="1" w:lastColumn="0" w:noHBand="0" w:noVBand="1"/>
      </w:tblPr>
      <w:tblGrid>
        <w:gridCol w:w="9810"/>
      </w:tblGrid>
      <w:tr w:rsidR="00045D6A" w:rsidRPr="00631C4F" w:rsidTr="00A134A7">
        <w:trPr>
          <w:trHeight w:val="216"/>
        </w:trPr>
        <w:tc>
          <w:tcPr>
            <w:tcW w:w="9810" w:type="dxa"/>
            <w:tcBorders>
              <w:bottom w:val="single" w:sz="12" w:space="0" w:color="31849B"/>
            </w:tcBorders>
          </w:tcPr>
          <w:p w:rsidR="00045D6A" w:rsidRPr="00631C4F" w:rsidRDefault="00045D6A" w:rsidP="00190C89">
            <w:pPr>
              <w:spacing w:after="0" w:line="240" w:lineRule="auto"/>
              <w:rPr>
                <w:rFonts w:ascii="Cambria" w:hAnsi="Cambria" w:cs="Tahoma"/>
                <w:b/>
                <w:i/>
                <w:color w:val="000000"/>
                <w:sz w:val="24"/>
                <w:szCs w:val="24"/>
              </w:rPr>
            </w:pPr>
            <w:r w:rsidRPr="00631C4F">
              <w:rPr>
                <w:rFonts w:ascii="Cambria" w:hAnsi="Cambria" w:cs="Tahoma"/>
                <w:b/>
                <w:i/>
                <w:noProof/>
                <w:color w:val="000000"/>
                <w:sz w:val="24"/>
                <w:szCs w:val="24"/>
              </w:rPr>
              <w:t>ACHIEVEMENT</w:t>
            </w:r>
          </w:p>
        </w:tc>
      </w:tr>
      <w:tr w:rsidR="00045D6A" w:rsidRPr="00163B99" w:rsidTr="00A134A7">
        <w:trPr>
          <w:trHeight w:val="74"/>
        </w:trPr>
        <w:tc>
          <w:tcPr>
            <w:tcW w:w="9810" w:type="dxa"/>
            <w:tcBorders>
              <w:top w:val="single" w:sz="12" w:space="0" w:color="31849B"/>
            </w:tcBorders>
          </w:tcPr>
          <w:p w:rsidR="00045D6A" w:rsidRPr="00163B99" w:rsidRDefault="00045D6A" w:rsidP="00A32D18">
            <w:pPr>
              <w:pStyle w:val="NoSpacing"/>
              <w:ind w:left="342"/>
              <w:jc w:val="right"/>
              <w:rPr>
                <w:rFonts w:ascii="Cambria" w:hAnsi="Cambria" w:cs="Tahoma"/>
                <w:b/>
                <w:noProof/>
                <w:color w:val="FF0000"/>
                <w:sz w:val="14"/>
                <w:szCs w:val="14"/>
              </w:rPr>
            </w:pPr>
          </w:p>
        </w:tc>
      </w:tr>
      <w:tr w:rsidR="00045D6A" w:rsidRPr="00631C4F" w:rsidTr="00A134A7">
        <w:trPr>
          <w:trHeight w:val="74"/>
        </w:trPr>
        <w:tc>
          <w:tcPr>
            <w:tcW w:w="9810" w:type="dxa"/>
          </w:tcPr>
          <w:p w:rsidR="00045D6A" w:rsidRPr="000066CE" w:rsidRDefault="006B6504" w:rsidP="000066CE">
            <w:pPr>
              <w:pStyle w:val="NoSpacing"/>
              <w:numPr>
                <w:ilvl w:val="0"/>
                <w:numId w:val="3"/>
              </w:numPr>
              <w:ind w:left="342"/>
              <w:jc w:val="both"/>
              <w:rPr>
                <w:rFonts w:ascii="Cambria" w:eastAsia="Calibri" w:hAnsi="Cambria" w:cs="Tahoma"/>
                <w:noProof/>
                <w:color w:val="000000"/>
                <w:sz w:val="20"/>
                <w:szCs w:val="20"/>
                <w:lang w:val="en-US"/>
              </w:rPr>
            </w:pPr>
            <w:r w:rsidRPr="00631C4F">
              <w:rPr>
                <w:rFonts w:ascii="Cambria" w:eastAsia="Calibri" w:hAnsi="Cambria" w:cs="Tahoma"/>
                <w:noProof/>
                <w:color w:val="000000"/>
                <w:sz w:val="20"/>
                <w:szCs w:val="20"/>
                <w:lang w:val="en-US"/>
              </w:rPr>
              <w:t xml:space="preserve">Successfully achieved performance parameters as well as organizational goals and objectives.  Performed assigned workload with indefinable enthusiasm, commitment, honesty and dedication hence received accolades from superiors and colleagues, viz. Employee of the Month Award in </w:t>
            </w:r>
            <w:r w:rsidR="005F5CD1">
              <w:rPr>
                <w:rFonts w:ascii="Cambria" w:eastAsia="Calibri" w:hAnsi="Cambria" w:cs="Tahoma"/>
                <w:noProof/>
                <w:color w:val="000000"/>
                <w:sz w:val="20"/>
                <w:szCs w:val="20"/>
                <w:lang w:val="en-US"/>
              </w:rPr>
              <w:t>June 2016</w:t>
            </w:r>
            <w:r w:rsidRPr="00631C4F">
              <w:rPr>
                <w:rFonts w:ascii="Cambria" w:eastAsia="Calibri" w:hAnsi="Cambria" w:cs="Tahoma"/>
                <w:noProof/>
                <w:color w:val="000000"/>
                <w:sz w:val="20"/>
                <w:szCs w:val="20"/>
                <w:lang w:val="en-US"/>
              </w:rPr>
              <w:t>.</w:t>
            </w:r>
          </w:p>
          <w:p w:rsidR="00045D6A" w:rsidRPr="00631C4F" w:rsidRDefault="000255B4" w:rsidP="001762CA">
            <w:pPr>
              <w:pStyle w:val="NoSpacing"/>
              <w:numPr>
                <w:ilvl w:val="0"/>
                <w:numId w:val="3"/>
              </w:numPr>
              <w:ind w:left="342"/>
              <w:jc w:val="both"/>
              <w:rPr>
                <w:rFonts w:ascii="Cambria" w:eastAsia="Calibri" w:hAnsi="Cambria" w:cs="Tahoma"/>
                <w:noProof/>
                <w:color w:val="000000"/>
                <w:sz w:val="20"/>
                <w:szCs w:val="20"/>
                <w:lang w:val="en-US"/>
              </w:rPr>
            </w:pPr>
            <w:r w:rsidRPr="00631C4F">
              <w:rPr>
                <w:rFonts w:ascii="Cambria" w:eastAsia="Calibri" w:hAnsi="Cambria" w:cs="Tahoma"/>
                <w:noProof/>
                <w:color w:val="000000"/>
                <w:sz w:val="20"/>
                <w:szCs w:val="20"/>
                <w:lang w:val="en-US"/>
              </w:rPr>
              <w:t>Contributed to previous company in safeguarding finances by preparing accurate financial and accounting reports, ensuring reliability, worthiness and conformance with set policy and standards.</w:t>
            </w:r>
          </w:p>
          <w:p w:rsidR="00DE2018" w:rsidRPr="00631C4F" w:rsidRDefault="00DE2018" w:rsidP="001762CA">
            <w:pPr>
              <w:pStyle w:val="NoSpacing"/>
              <w:numPr>
                <w:ilvl w:val="0"/>
                <w:numId w:val="3"/>
              </w:numPr>
              <w:ind w:left="342"/>
              <w:jc w:val="both"/>
              <w:rPr>
                <w:rFonts w:ascii="Cambria" w:eastAsia="Calibri" w:hAnsi="Cambria" w:cs="Tahoma"/>
                <w:noProof/>
                <w:color w:val="000000"/>
                <w:sz w:val="20"/>
                <w:szCs w:val="20"/>
                <w:lang w:val="en-US"/>
              </w:rPr>
            </w:pPr>
            <w:r w:rsidRPr="00631C4F">
              <w:rPr>
                <w:rFonts w:ascii="Cambria" w:eastAsia="Calibri" w:hAnsi="Cambria" w:cs="Tahoma"/>
                <w:noProof/>
                <w:color w:val="000000"/>
                <w:sz w:val="20"/>
                <w:szCs w:val="20"/>
                <w:lang w:val="en-US"/>
              </w:rPr>
              <w:t>Gained solid and progressive accounting experience within well regarded companies.</w:t>
            </w:r>
          </w:p>
        </w:tc>
      </w:tr>
    </w:tbl>
    <w:p w:rsidR="007D119C" w:rsidRPr="006766F9" w:rsidRDefault="007D119C">
      <w:pPr>
        <w:rPr>
          <w:sz w:val="10"/>
        </w:rPr>
      </w:pPr>
    </w:p>
    <w:tbl>
      <w:tblPr>
        <w:tblW w:w="9810" w:type="dxa"/>
        <w:tblInd w:w="-252" w:type="dxa"/>
        <w:tblLayout w:type="fixed"/>
        <w:tblLook w:val="04A0" w:firstRow="1" w:lastRow="0" w:firstColumn="1" w:lastColumn="0" w:noHBand="0" w:noVBand="1"/>
      </w:tblPr>
      <w:tblGrid>
        <w:gridCol w:w="7290"/>
        <w:gridCol w:w="2520"/>
      </w:tblGrid>
      <w:tr w:rsidR="00A01A8E" w:rsidRPr="00FD544E" w:rsidTr="00BA1D90">
        <w:trPr>
          <w:trHeight w:val="216"/>
        </w:trPr>
        <w:tc>
          <w:tcPr>
            <w:tcW w:w="9810" w:type="dxa"/>
            <w:gridSpan w:val="2"/>
            <w:tcBorders>
              <w:bottom w:val="single" w:sz="12" w:space="0" w:color="31849B"/>
            </w:tcBorders>
          </w:tcPr>
          <w:p w:rsidR="00A01A8E" w:rsidRPr="00FD544E" w:rsidRDefault="00A01A8E" w:rsidP="00AE0784">
            <w:pPr>
              <w:spacing w:after="0" w:line="240" w:lineRule="auto"/>
              <w:rPr>
                <w:rFonts w:ascii="Cambria" w:hAnsi="Cambria" w:cs="Tahoma"/>
                <w:b/>
                <w:i/>
                <w:color w:val="000000"/>
                <w:sz w:val="24"/>
              </w:rPr>
            </w:pPr>
            <w:r w:rsidRPr="00FD544E">
              <w:rPr>
                <w:rFonts w:ascii="Cambria" w:hAnsi="Cambria" w:cs="Tahoma"/>
                <w:b/>
                <w:i/>
                <w:color w:val="000000"/>
                <w:sz w:val="24"/>
              </w:rPr>
              <w:t>CAREER PROGRESSION</w:t>
            </w:r>
          </w:p>
        </w:tc>
      </w:tr>
      <w:tr w:rsidR="00A01A8E" w:rsidRPr="00FD544E" w:rsidTr="00BA1D90">
        <w:trPr>
          <w:trHeight w:val="80"/>
        </w:trPr>
        <w:tc>
          <w:tcPr>
            <w:tcW w:w="9810" w:type="dxa"/>
            <w:gridSpan w:val="2"/>
            <w:tcBorders>
              <w:top w:val="single" w:sz="12" w:space="0" w:color="31849B"/>
            </w:tcBorders>
          </w:tcPr>
          <w:p w:rsidR="00A01A8E" w:rsidRPr="00FD544E" w:rsidRDefault="00A01A8E" w:rsidP="003020F8">
            <w:pPr>
              <w:spacing w:after="0" w:line="240" w:lineRule="auto"/>
              <w:rPr>
                <w:rFonts w:ascii="Cambria" w:hAnsi="Cambria" w:cs="Tahoma"/>
                <w:color w:val="000000"/>
                <w:sz w:val="10"/>
                <w:szCs w:val="14"/>
              </w:rPr>
            </w:pPr>
          </w:p>
        </w:tc>
      </w:tr>
      <w:tr w:rsidR="00A2574E" w:rsidRPr="00FD544E" w:rsidTr="00B557BC">
        <w:trPr>
          <w:trHeight w:val="225"/>
        </w:trPr>
        <w:tc>
          <w:tcPr>
            <w:tcW w:w="7290" w:type="dxa"/>
          </w:tcPr>
          <w:p w:rsidR="00A2574E" w:rsidRDefault="00A2574E" w:rsidP="00523A95">
            <w:pPr>
              <w:spacing w:after="0" w:line="240" w:lineRule="auto"/>
              <w:rPr>
                <w:rFonts w:ascii="Cambria" w:hAnsi="Cambria" w:cs="Tahoma"/>
                <w:b/>
                <w:color w:val="000000"/>
                <w:sz w:val="20"/>
                <w:szCs w:val="20"/>
              </w:rPr>
            </w:pPr>
          </w:p>
        </w:tc>
        <w:tc>
          <w:tcPr>
            <w:tcW w:w="2520" w:type="dxa"/>
          </w:tcPr>
          <w:p w:rsidR="00A2574E" w:rsidRDefault="00A2574E" w:rsidP="00A73080">
            <w:pPr>
              <w:spacing w:after="0" w:line="240" w:lineRule="auto"/>
              <w:rPr>
                <w:rFonts w:ascii="Cambria" w:hAnsi="Cambria" w:cs="Tahoma"/>
                <w:b/>
                <w:color w:val="000000"/>
                <w:sz w:val="20"/>
                <w:szCs w:val="20"/>
              </w:rPr>
            </w:pPr>
          </w:p>
        </w:tc>
      </w:tr>
      <w:tr w:rsidR="00A2574E" w:rsidRPr="00FD544E" w:rsidTr="00B557BC">
        <w:trPr>
          <w:trHeight w:val="225"/>
        </w:trPr>
        <w:tc>
          <w:tcPr>
            <w:tcW w:w="7290" w:type="dxa"/>
          </w:tcPr>
          <w:p w:rsidR="00A2574E" w:rsidRDefault="0099679E" w:rsidP="00523A95">
            <w:pPr>
              <w:spacing w:after="0" w:line="240" w:lineRule="auto"/>
              <w:rPr>
                <w:rFonts w:ascii="Cambria" w:hAnsi="Cambria" w:cs="Tahoma"/>
                <w:b/>
                <w:color w:val="000000"/>
                <w:sz w:val="20"/>
                <w:szCs w:val="20"/>
              </w:rPr>
            </w:pPr>
            <w:r>
              <w:rPr>
                <w:rFonts w:ascii="Cambria" w:hAnsi="Cambria" w:cs="Tahoma"/>
                <w:b/>
                <w:color w:val="000000"/>
                <w:sz w:val="20"/>
                <w:szCs w:val="20"/>
              </w:rPr>
              <w:t>Accounts Payable Analyst</w:t>
            </w:r>
            <w:r w:rsidR="00A2574E">
              <w:rPr>
                <w:rFonts w:ascii="Cambria" w:hAnsi="Cambria" w:cs="Tahoma"/>
                <w:b/>
                <w:color w:val="000000"/>
                <w:sz w:val="20"/>
                <w:szCs w:val="20"/>
              </w:rPr>
              <w:t xml:space="preserve">                                                                                                                                                        </w:t>
            </w:r>
          </w:p>
        </w:tc>
        <w:tc>
          <w:tcPr>
            <w:tcW w:w="2520" w:type="dxa"/>
          </w:tcPr>
          <w:p w:rsidR="00A2574E" w:rsidRDefault="0036387E" w:rsidP="00A73080">
            <w:pPr>
              <w:spacing w:after="0" w:line="240" w:lineRule="auto"/>
              <w:rPr>
                <w:rFonts w:ascii="Cambria" w:hAnsi="Cambria" w:cs="Tahoma"/>
                <w:b/>
                <w:color w:val="000000"/>
                <w:sz w:val="20"/>
                <w:szCs w:val="20"/>
              </w:rPr>
            </w:pPr>
            <w:r>
              <w:rPr>
                <w:rFonts w:ascii="Cambria" w:hAnsi="Cambria" w:cs="Tahoma"/>
                <w:b/>
                <w:color w:val="000000"/>
                <w:sz w:val="20"/>
                <w:szCs w:val="20"/>
              </w:rPr>
              <w:t xml:space="preserve">           </w:t>
            </w:r>
            <w:r w:rsidR="0099679E">
              <w:rPr>
                <w:rFonts w:ascii="Cambria" w:hAnsi="Cambria" w:cs="Tahoma"/>
                <w:b/>
                <w:color w:val="000000"/>
                <w:sz w:val="20"/>
                <w:szCs w:val="20"/>
              </w:rPr>
              <w:t>Mar 2012</w:t>
            </w:r>
            <w:r w:rsidR="00A2574E">
              <w:rPr>
                <w:rFonts w:ascii="Cambria" w:hAnsi="Cambria" w:cs="Tahoma"/>
                <w:b/>
                <w:color w:val="000000"/>
                <w:sz w:val="20"/>
                <w:szCs w:val="20"/>
              </w:rPr>
              <w:t xml:space="preserve"> - Present</w:t>
            </w:r>
          </w:p>
        </w:tc>
      </w:tr>
      <w:tr w:rsidR="00A2574E" w:rsidRPr="00FD544E" w:rsidTr="00E3597B">
        <w:trPr>
          <w:trHeight w:val="703"/>
        </w:trPr>
        <w:tc>
          <w:tcPr>
            <w:tcW w:w="9810" w:type="dxa"/>
            <w:gridSpan w:val="2"/>
          </w:tcPr>
          <w:p w:rsidR="009C3B19" w:rsidRPr="009C3B19" w:rsidRDefault="009C3B19" w:rsidP="00A2574E">
            <w:pPr>
              <w:spacing w:after="0" w:line="240" w:lineRule="auto"/>
              <w:jc w:val="both"/>
              <w:rPr>
                <w:rFonts w:ascii="Cambria" w:eastAsia="Times New Roman" w:hAnsi="Cambria" w:cs="Tahoma"/>
                <w:b/>
                <w:noProof/>
                <w:color w:val="000000"/>
                <w:sz w:val="20"/>
                <w:szCs w:val="19"/>
                <w:lang w:val="en-GB"/>
              </w:rPr>
            </w:pPr>
            <w:r w:rsidRPr="009C3B19">
              <w:rPr>
                <w:rFonts w:ascii="Cambria" w:hAnsi="Cambria" w:cs="Tahoma"/>
                <w:b/>
                <w:color w:val="000000"/>
                <w:sz w:val="20"/>
                <w:szCs w:val="20"/>
              </w:rPr>
              <w:t>Pacific Architect &amp; Engineers Government Services, Inc. (PAEGSI), UAE</w:t>
            </w:r>
          </w:p>
          <w:p w:rsidR="00A2574E" w:rsidRPr="00A2574E" w:rsidRDefault="0099679E" w:rsidP="00A2574E">
            <w:pPr>
              <w:spacing w:after="0" w:line="240" w:lineRule="auto"/>
              <w:jc w:val="both"/>
              <w:rPr>
                <w:rFonts w:ascii="Cambria" w:eastAsia="Times New Roman" w:hAnsi="Cambria" w:cs="Tahoma"/>
                <w:i/>
                <w:noProof/>
                <w:color w:val="000000"/>
                <w:sz w:val="20"/>
                <w:szCs w:val="19"/>
                <w:lang w:val="en-GB"/>
              </w:rPr>
            </w:pPr>
            <w:r w:rsidRPr="00FD544E">
              <w:rPr>
                <w:rFonts w:ascii="Cambria" w:eastAsia="Times New Roman" w:hAnsi="Cambria" w:cs="Tahoma"/>
                <w:i/>
                <w:noProof/>
                <w:color w:val="000000"/>
                <w:sz w:val="20"/>
                <w:szCs w:val="19"/>
                <w:lang w:val="en-GB"/>
              </w:rPr>
              <w:t>PAE provides integrated services from stabilization and disaster relief services to infrastructure and capacity building to support missions around the world as a trusted implementing partner in U.S. Government Mission.</w:t>
            </w:r>
          </w:p>
        </w:tc>
      </w:tr>
      <w:tr w:rsidR="00A73080" w:rsidRPr="00FD544E" w:rsidTr="00B557BC">
        <w:trPr>
          <w:trHeight w:val="225"/>
        </w:trPr>
        <w:tc>
          <w:tcPr>
            <w:tcW w:w="7290" w:type="dxa"/>
          </w:tcPr>
          <w:p w:rsidR="00A2574E" w:rsidRDefault="00A2574E" w:rsidP="00523A95">
            <w:pPr>
              <w:spacing w:after="0" w:line="240" w:lineRule="auto"/>
              <w:rPr>
                <w:rFonts w:ascii="Cambria" w:hAnsi="Cambria" w:cs="Tahoma"/>
                <w:b/>
                <w:color w:val="000000"/>
                <w:sz w:val="20"/>
                <w:szCs w:val="20"/>
              </w:rPr>
            </w:pPr>
          </w:p>
          <w:p w:rsidR="00A73080" w:rsidRDefault="0099679E" w:rsidP="00523A95">
            <w:pPr>
              <w:spacing w:after="0" w:line="240" w:lineRule="auto"/>
              <w:rPr>
                <w:rFonts w:ascii="Cambria" w:hAnsi="Cambria" w:cs="Tahoma"/>
                <w:b/>
                <w:color w:val="000000"/>
                <w:sz w:val="20"/>
                <w:szCs w:val="20"/>
              </w:rPr>
            </w:pPr>
            <w:r>
              <w:rPr>
                <w:rFonts w:ascii="Cambria" w:hAnsi="Cambria" w:cs="Tahoma"/>
                <w:b/>
                <w:color w:val="000000"/>
                <w:sz w:val="20"/>
                <w:szCs w:val="20"/>
              </w:rPr>
              <w:t>General Accountant</w:t>
            </w:r>
            <w:r w:rsidR="00A73080">
              <w:rPr>
                <w:rFonts w:ascii="Cambria" w:hAnsi="Cambria" w:cs="Tahoma"/>
                <w:b/>
                <w:color w:val="000000"/>
                <w:sz w:val="20"/>
                <w:szCs w:val="20"/>
              </w:rPr>
              <w:t xml:space="preserve">                                                                                                                                                                    </w:t>
            </w:r>
          </w:p>
        </w:tc>
        <w:tc>
          <w:tcPr>
            <w:tcW w:w="2520" w:type="dxa"/>
          </w:tcPr>
          <w:p w:rsidR="00A2574E" w:rsidRDefault="00A73080" w:rsidP="00A73080">
            <w:pPr>
              <w:spacing w:after="0" w:line="240" w:lineRule="auto"/>
              <w:rPr>
                <w:rFonts w:ascii="Cambria" w:hAnsi="Cambria" w:cs="Tahoma"/>
                <w:b/>
                <w:color w:val="000000"/>
                <w:sz w:val="20"/>
                <w:szCs w:val="20"/>
              </w:rPr>
            </w:pPr>
            <w:r>
              <w:rPr>
                <w:rFonts w:ascii="Cambria" w:hAnsi="Cambria" w:cs="Tahoma"/>
                <w:b/>
                <w:color w:val="000000"/>
                <w:sz w:val="20"/>
                <w:szCs w:val="20"/>
              </w:rPr>
              <w:t xml:space="preserve">     </w:t>
            </w:r>
          </w:p>
          <w:p w:rsidR="00A73080" w:rsidRDefault="0036387E" w:rsidP="0036387E">
            <w:pPr>
              <w:spacing w:after="0" w:line="240" w:lineRule="auto"/>
              <w:rPr>
                <w:rFonts w:ascii="Cambria" w:hAnsi="Cambria" w:cs="Tahoma"/>
                <w:b/>
                <w:color w:val="000000"/>
                <w:sz w:val="20"/>
                <w:szCs w:val="20"/>
              </w:rPr>
            </w:pPr>
            <w:r>
              <w:rPr>
                <w:rFonts w:ascii="Cambria" w:hAnsi="Cambria" w:cs="Tahoma"/>
                <w:b/>
                <w:color w:val="000000"/>
                <w:sz w:val="20"/>
                <w:szCs w:val="20"/>
              </w:rPr>
              <w:t xml:space="preserve">       </w:t>
            </w:r>
            <w:r w:rsidR="00796342">
              <w:rPr>
                <w:rFonts w:ascii="Cambria" w:hAnsi="Cambria" w:cs="Tahoma"/>
                <w:b/>
                <w:color w:val="000000"/>
                <w:sz w:val="20"/>
                <w:szCs w:val="20"/>
              </w:rPr>
              <w:t>Jul 2011 – Feb 2012</w:t>
            </w:r>
          </w:p>
        </w:tc>
      </w:tr>
      <w:tr w:rsidR="00A73080" w:rsidRPr="00FD544E" w:rsidTr="00281004">
        <w:trPr>
          <w:trHeight w:val="225"/>
        </w:trPr>
        <w:tc>
          <w:tcPr>
            <w:tcW w:w="9810" w:type="dxa"/>
            <w:gridSpan w:val="2"/>
          </w:tcPr>
          <w:p w:rsidR="00A73080" w:rsidRDefault="0099679E" w:rsidP="00523A95">
            <w:pPr>
              <w:spacing w:after="0" w:line="240" w:lineRule="auto"/>
              <w:rPr>
                <w:rFonts w:ascii="Cambria" w:hAnsi="Cambria" w:cs="Tahoma"/>
                <w:b/>
                <w:color w:val="000000"/>
                <w:sz w:val="20"/>
                <w:szCs w:val="20"/>
              </w:rPr>
            </w:pPr>
            <w:r>
              <w:rPr>
                <w:rFonts w:ascii="Cambria" w:hAnsi="Cambria" w:cs="Tahoma"/>
                <w:b/>
                <w:color w:val="000000"/>
                <w:sz w:val="20"/>
                <w:szCs w:val="20"/>
              </w:rPr>
              <w:t>Sutton International LLC</w:t>
            </w:r>
          </w:p>
          <w:p w:rsidR="00A73080" w:rsidRDefault="0099679E" w:rsidP="00A73080">
            <w:pPr>
              <w:spacing w:after="0" w:line="240" w:lineRule="auto"/>
              <w:rPr>
                <w:rFonts w:ascii="Cambria" w:hAnsi="Cambria" w:cs="Tahoma"/>
                <w:b/>
                <w:color w:val="000000"/>
                <w:sz w:val="20"/>
                <w:szCs w:val="20"/>
              </w:rPr>
            </w:pPr>
            <w:r>
              <w:rPr>
                <w:rFonts w:ascii="Cambria" w:eastAsia="Times New Roman" w:hAnsi="Cambria" w:cs="Tahoma"/>
                <w:i/>
                <w:noProof/>
                <w:color w:val="000000"/>
                <w:sz w:val="20"/>
                <w:szCs w:val="19"/>
                <w:lang w:val="en-GB"/>
              </w:rPr>
              <w:t>Sutton International LLC is a specialist independent MEP Commissioning managementcontracts in the UAE, Qatar, Oman, Sudan and Azerbaijan.</w:t>
            </w:r>
            <w:r w:rsidR="00A73080">
              <w:rPr>
                <w:rFonts w:ascii="Cambria" w:hAnsi="Cambria" w:cs="Tahoma"/>
                <w:b/>
                <w:color w:val="000000"/>
                <w:sz w:val="20"/>
                <w:szCs w:val="20"/>
              </w:rPr>
              <w:t xml:space="preserve">    </w:t>
            </w:r>
          </w:p>
          <w:p w:rsidR="00E84F98" w:rsidRPr="00A73080" w:rsidRDefault="00E84F98" w:rsidP="00A73080">
            <w:pPr>
              <w:spacing w:after="0" w:line="240" w:lineRule="auto"/>
              <w:rPr>
                <w:rFonts w:ascii="Cambria" w:hAnsi="Cambria" w:cs="Tahoma"/>
                <w:b/>
                <w:color w:val="000000"/>
                <w:sz w:val="20"/>
                <w:szCs w:val="20"/>
              </w:rPr>
            </w:pPr>
          </w:p>
        </w:tc>
      </w:tr>
      <w:tr w:rsidR="00A01A8E" w:rsidRPr="00FD544E" w:rsidTr="00B557BC">
        <w:trPr>
          <w:trHeight w:val="225"/>
        </w:trPr>
        <w:tc>
          <w:tcPr>
            <w:tcW w:w="7290" w:type="dxa"/>
          </w:tcPr>
          <w:p w:rsidR="00A01A8E" w:rsidRPr="00FD544E" w:rsidRDefault="009C3B19" w:rsidP="00A32D18">
            <w:pPr>
              <w:spacing w:after="0" w:line="240" w:lineRule="auto"/>
              <w:rPr>
                <w:rFonts w:ascii="Cambria" w:hAnsi="Cambria" w:cs="Tahoma"/>
                <w:color w:val="000000"/>
                <w:sz w:val="20"/>
                <w:szCs w:val="20"/>
              </w:rPr>
            </w:pPr>
            <w:r>
              <w:rPr>
                <w:rFonts w:ascii="Cambria" w:hAnsi="Cambria" w:cs="Tahoma"/>
                <w:b/>
                <w:color w:val="000000"/>
                <w:sz w:val="20"/>
                <w:szCs w:val="20"/>
              </w:rPr>
              <w:t>Accountant</w:t>
            </w:r>
            <w:r w:rsidR="00A01A8E" w:rsidRPr="00FD544E">
              <w:rPr>
                <w:rFonts w:ascii="Cambria" w:hAnsi="Cambria" w:cs="Tahoma"/>
                <w:b/>
                <w:color w:val="000000"/>
                <w:sz w:val="20"/>
                <w:szCs w:val="20"/>
              </w:rPr>
              <w:t xml:space="preserve"> </w:t>
            </w:r>
          </w:p>
          <w:p w:rsidR="00440694" w:rsidRPr="009C3B19" w:rsidRDefault="009C3B19" w:rsidP="002575B9">
            <w:pPr>
              <w:spacing w:after="0" w:line="240" w:lineRule="auto"/>
              <w:rPr>
                <w:rFonts w:ascii="Cambria" w:hAnsi="Cambria" w:cs="Tahoma"/>
                <w:b/>
                <w:color w:val="000000"/>
                <w:sz w:val="8"/>
                <w:szCs w:val="8"/>
              </w:rPr>
            </w:pPr>
            <w:r w:rsidRPr="009C3B19">
              <w:rPr>
                <w:rFonts w:ascii="Cambria" w:hAnsi="Cambria" w:cs="Tahoma"/>
                <w:b/>
                <w:color w:val="000000"/>
                <w:sz w:val="20"/>
                <w:szCs w:val="20"/>
              </w:rPr>
              <w:t>Mermaid Digital Printing LLC</w:t>
            </w:r>
          </w:p>
        </w:tc>
        <w:tc>
          <w:tcPr>
            <w:tcW w:w="2520" w:type="dxa"/>
          </w:tcPr>
          <w:p w:rsidR="00A01A8E" w:rsidRPr="00FD544E" w:rsidRDefault="001B1E09" w:rsidP="000A660C">
            <w:pPr>
              <w:spacing w:after="0" w:line="240" w:lineRule="auto"/>
              <w:jc w:val="right"/>
              <w:rPr>
                <w:rFonts w:ascii="Cambria" w:hAnsi="Cambria" w:cs="Tahoma"/>
                <w:b/>
                <w:color w:val="000000"/>
                <w:sz w:val="20"/>
                <w:szCs w:val="20"/>
              </w:rPr>
            </w:pPr>
            <w:r>
              <w:rPr>
                <w:rFonts w:ascii="Cambria" w:hAnsi="Cambria" w:cs="Tahoma"/>
                <w:b/>
                <w:color w:val="000000"/>
                <w:sz w:val="20"/>
                <w:szCs w:val="20"/>
              </w:rPr>
              <w:t>Apr 2008 – May 2011</w:t>
            </w:r>
          </w:p>
        </w:tc>
      </w:tr>
      <w:tr w:rsidR="00A01A8E" w:rsidRPr="00FD544E" w:rsidTr="00B557BC">
        <w:trPr>
          <w:trHeight w:val="225"/>
        </w:trPr>
        <w:tc>
          <w:tcPr>
            <w:tcW w:w="9810" w:type="dxa"/>
            <w:gridSpan w:val="2"/>
          </w:tcPr>
          <w:p w:rsidR="00A01A8E" w:rsidRPr="00FD544E" w:rsidRDefault="009C3B19" w:rsidP="00523A95">
            <w:pPr>
              <w:spacing w:after="0" w:line="240" w:lineRule="auto"/>
              <w:jc w:val="both"/>
              <w:rPr>
                <w:rFonts w:ascii="Cambria" w:hAnsi="Cambria" w:cs="Tahoma"/>
                <w:b/>
                <w:color w:val="000000"/>
                <w:sz w:val="10"/>
                <w:szCs w:val="14"/>
              </w:rPr>
            </w:pPr>
            <w:r w:rsidRPr="009C3B19">
              <w:rPr>
                <w:rFonts w:ascii="Cambria" w:eastAsia="Times New Roman" w:hAnsi="Cambria" w:cs="Tahoma"/>
                <w:i/>
                <w:noProof/>
                <w:color w:val="000000"/>
                <w:sz w:val="20"/>
                <w:szCs w:val="19"/>
                <w:lang w:val="en-GB"/>
              </w:rPr>
              <w:t xml:space="preserve">Mermaid Digital Printing LLC Is the largest digital fabric printing facility In the Middle East with production houses In Dubai &amp; India. Embracing the ‘Go Green Go Fabric’ initiative Mermaid Digital Printing LIC offers a wide spread of services, including design consultancy, color matching and ancillary services. Apart from our extensive product line, we cater to customized products to enliven your imagination. </w:t>
            </w:r>
          </w:p>
        </w:tc>
      </w:tr>
    </w:tbl>
    <w:tbl>
      <w:tblPr>
        <w:tblpPr w:leftFromText="180" w:rightFromText="180" w:vertAnchor="text" w:horzAnchor="margin" w:tblpXSpec="center" w:tblpY="-1797"/>
        <w:tblW w:w="9810" w:type="dxa"/>
        <w:tblLayout w:type="fixed"/>
        <w:tblLook w:val="04A0" w:firstRow="1" w:lastRow="0" w:firstColumn="1" w:lastColumn="0" w:noHBand="0" w:noVBand="1"/>
      </w:tblPr>
      <w:tblGrid>
        <w:gridCol w:w="9810"/>
      </w:tblGrid>
      <w:tr w:rsidR="00A2574E" w:rsidRPr="00163B99" w:rsidTr="00C74040">
        <w:trPr>
          <w:trHeight w:val="216"/>
        </w:trPr>
        <w:tc>
          <w:tcPr>
            <w:tcW w:w="9810" w:type="dxa"/>
            <w:tcBorders>
              <w:bottom w:val="single" w:sz="12" w:space="0" w:color="31849B"/>
            </w:tcBorders>
          </w:tcPr>
          <w:p w:rsidR="00A2574E" w:rsidRDefault="00A2574E" w:rsidP="00A2574E">
            <w:pPr>
              <w:spacing w:after="0" w:line="240" w:lineRule="auto"/>
              <w:rPr>
                <w:rFonts w:ascii="Cambria" w:hAnsi="Cambria" w:cs="Tahoma"/>
                <w:b/>
                <w:color w:val="000000"/>
                <w:sz w:val="32"/>
              </w:rPr>
            </w:pPr>
          </w:p>
          <w:p w:rsidR="00A2574E" w:rsidRDefault="00A2574E" w:rsidP="00A2574E">
            <w:pPr>
              <w:spacing w:after="0" w:line="240" w:lineRule="auto"/>
              <w:rPr>
                <w:rFonts w:ascii="Cambria" w:hAnsi="Cambria" w:cs="Tahoma"/>
                <w:b/>
                <w:color w:val="000000"/>
                <w:sz w:val="32"/>
              </w:rPr>
            </w:pPr>
          </w:p>
          <w:p w:rsidR="00A2574E" w:rsidRPr="00163B99" w:rsidRDefault="00A2574E" w:rsidP="00A2574E">
            <w:pPr>
              <w:spacing w:after="0" w:line="240" w:lineRule="auto"/>
              <w:rPr>
                <w:rFonts w:ascii="Cambria" w:hAnsi="Cambria" w:cs="Tahoma"/>
                <w:b/>
                <w:color w:val="000000"/>
                <w:sz w:val="24"/>
              </w:rPr>
            </w:pPr>
            <w:r w:rsidRPr="00163B99">
              <w:rPr>
                <w:rFonts w:ascii="Cambria" w:hAnsi="Cambria" w:cs="Tahoma"/>
                <w:b/>
                <w:color w:val="000000"/>
                <w:sz w:val="32"/>
              </w:rPr>
              <w:t>An</w:t>
            </w:r>
            <w:r w:rsidR="0099679E">
              <w:rPr>
                <w:rFonts w:ascii="Cambria" w:hAnsi="Cambria" w:cs="Tahoma"/>
                <w:b/>
                <w:color w:val="000000"/>
                <w:sz w:val="32"/>
              </w:rPr>
              <w:t>tonette Isidro Bicol</w:t>
            </w:r>
          </w:p>
        </w:tc>
      </w:tr>
      <w:tr w:rsidR="00646414" w:rsidRPr="00163B99" w:rsidTr="00C74040">
        <w:trPr>
          <w:trHeight w:val="216"/>
        </w:trPr>
        <w:tc>
          <w:tcPr>
            <w:tcW w:w="9810" w:type="dxa"/>
            <w:tcBorders>
              <w:bottom w:val="single" w:sz="12" w:space="0" w:color="31849B"/>
            </w:tcBorders>
          </w:tcPr>
          <w:p w:rsidR="00646414" w:rsidRDefault="00646414" w:rsidP="00A2574E">
            <w:pPr>
              <w:spacing w:after="0" w:line="240" w:lineRule="auto"/>
              <w:rPr>
                <w:rFonts w:ascii="Cambria" w:hAnsi="Cambria" w:cs="Tahoma"/>
                <w:b/>
                <w:color w:val="000000"/>
                <w:sz w:val="32"/>
              </w:rPr>
            </w:pPr>
          </w:p>
        </w:tc>
      </w:tr>
    </w:tbl>
    <w:tbl>
      <w:tblPr>
        <w:tblW w:w="9810" w:type="dxa"/>
        <w:tblInd w:w="-252" w:type="dxa"/>
        <w:tblLayout w:type="fixed"/>
        <w:tblLook w:val="04A0" w:firstRow="1" w:lastRow="0" w:firstColumn="1" w:lastColumn="0" w:noHBand="0" w:noVBand="1"/>
      </w:tblPr>
      <w:tblGrid>
        <w:gridCol w:w="7290"/>
        <w:gridCol w:w="2520"/>
      </w:tblGrid>
      <w:tr w:rsidR="00A01A8E" w:rsidRPr="00FD544E" w:rsidTr="00B557BC">
        <w:trPr>
          <w:trHeight w:val="225"/>
        </w:trPr>
        <w:tc>
          <w:tcPr>
            <w:tcW w:w="7290" w:type="dxa"/>
          </w:tcPr>
          <w:p w:rsidR="00A2574E" w:rsidRDefault="00A2574E" w:rsidP="00273791">
            <w:pPr>
              <w:spacing w:after="0" w:line="240" w:lineRule="auto"/>
              <w:rPr>
                <w:rFonts w:ascii="Cambria" w:hAnsi="Cambria" w:cs="Tahoma"/>
                <w:b/>
                <w:color w:val="000000"/>
                <w:sz w:val="20"/>
                <w:szCs w:val="20"/>
              </w:rPr>
            </w:pPr>
          </w:p>
          <w:p w:rsidR="00A01A8E" w:rsidRPr="00FD544E" w:rsidRDefault="00024B99" w:rsidP="00273791">
            <w:pPr>
              <w:spacing w:after="0" w:line="240" w:lineRule="auto"/>
              <w:rPr>
                <w:rFonts w:ascii="Cambria" w:hAnsi="Cambria" w:cs="Tahoma"/>
                <w:color w:val="000000"/>
                <w:sz w:val="20"/>
                <w:szCs w:val="20"/>
              </w:rPr>
            </w:pPr>
            <w:r>
              <w:rPr>
                <w:rFonts w:ascii="Cambria" w:hAnsi="Cambria" w:cs="Tahoma"/>
                <w:b/>
                <w:color w:val="000000"/>
                <w:sz w:val="20"/>
                <w:szCs w:val="20"/>
              </w:rPr>
              <w:t>Accounts Assistant Cum Secretary</w:t>
            </w:r>
          </w:p>
          <w:p w:rsidR="00440694" w:rsidRPr="00024B99" w:rsidRDefault="00024B99" w:rsidP="00BF6D59">
            <w:pPr>
              <w:spacing w:after="0" w:line="240" w:lineRule="auto"/>
              <w:rPr>
                <w:rFonts w:ascii="Cambria" w:hAnsi="Cambria" w:cs="Tahoma"/>
                <w:b/>
                <w:color w:val="000000"/>
                <w:sz w:val="8"/>
                <w:szCs w:val="8"/>
              </w:rPr>
            </w:pPr>
            <w:proofErr w:type="spellStart"/>
            <w:r w:rsidRPr="00024B99">
              <w:rPr>
                <w:rFonts w:ascii="Cambria" w:hAnsi="Cambria" w:cs="Tahoma"/>
                <w:b/>
                <w:color w:val="000000"/>
                <w:sz w:val="20"/>
                <w:szCs w:val="20"/>
              </w:rPr>
              <w:t>Parisvally</w:t>
            </w:r>
            <w:proofErr w:type="spellEnd"/>
            <w:r w:rsidRPr="00024B99">
              <w:rPr>
                <w:rFonts w:ascii="Cambria" w:hAnsi="Cambria" w:cs="Tahoma"/>
                <w:b/>
                <w:color w:val="000000"/>
                <w:sz w:val="20"/>
                <w:szCs w:val="20"/>
              </w:rPr>
              <w:t xml:space="preserve"> Perfume Company</w:t>
            </w:r>
          </w:p>
        </w:tc>
        <w:tc>
          <w:tcPr>
            <w:tcW w:w="2520" w:type="dxa"/>
          </w:tcPr>
          <w:p w:rsidR="00A2574E" w:rsidRDefault="00A2574E" w:rsidP="00E84F98">
            <w:pPr>
              <w:spacing w:after="0" w:line="240" w:lineRule="auto"/>
              <w:rPr>
                <w:rFonts w:ascii="Cambria" w:hAnsi="Cambria" w:cs="Tahoma"/>
                <w:b/>
                <w:color w:val="000000"/>
                <w:sz w:val="20"/>
                <w:szCs w:val="20"/>
              </w:rPr>
            </w:pPr>
          </w:p>
          <w:p w:rsidR="00A2574E" w:rsidRDefault="00A2574E" w:rsidP="00A2574E">
            <w:pPr>
              <w:tabs>
                <w:tab w:val="left" w:pos="201"/>
              </w:tabs>
              <w:spacing w:after="0" w:line="240" w:lineRule="auto"/>
              <w:rPr>
                <w:rFonts w:ascii="Cambria" w:hAnsi="Cambria" w:cs="Tahoma"/>
                <w:b/>
                <w:color w:val="000000"/>
                <w:sz w:val="20"/>
                <w:szCs w:val="20"/>
              </w:rPr>
            </w:pPr>
            <w:r>
              <w:rPr>
                <w:rFonts w:ascii="Cambria" w:hAnsi="Cambria" w:cs="Tahoma"/>
                <w:b/>
                <w:color w:val="000000"/>
                <w:sz w:val="20"/>
                <w:szCs w:val="20"/>
              </w:rPr>
              <w:tab/>
            </w:r>
            <w:r w:rsidR="001B1E09">
              <w:rPr>
                <w:rFonts w:ascii="Cambria" w:hAnsi="Cambria" w:cs="Tahoma"/>
                <w:b/>
                <w:color w:val="000000"/>
                <w:sz w:val="20"/>
                <w:szCs w:val="20"/>
              </w:rPr>
              <w:t xml:space="preserve">    Jun</w:t>
            </w:r>
            <w:r w:rsidR="00024B99">
              <w:rPr>
                <w:rFonts w:ascii="Cambria" w:hAnsi="Cambria" w:cs="Tahoma"/>
                <w:b/>
                <w:color w:val="000000"/>
                <w:sz w:val="20"/>
                <w:szCs w:val="20"/>
              </w:rPr>
              <w:t xml:space="preserve"> 2007</w:t>
            </w:r>
            <w:r w:rsidRPr="00FD544E">
              <w:rPr>
                <w:rFonts w:ascii="Cambria" w:hAnsi="Cambria" w:cs="Tahoma"/>
                <w:b/>
                <w:color w:val="000000"/>
                <w:sz w:val="20"/>
                <w:szCs w:val="20"/>
              </w:rPr>
              <w:t xml:space="preserve"> –</w:t>
            </w:r>
            <w:r w:rsidR="001B1E09">
              <w:rPr>
                <w:rFonts w:ascii="Cambria" w:hAnsi="Cambria" w:cs="Tahoma"/>
                <w:b/>
                <w:color w:val="000000"/>
                <w:sz w:val="20"/>
                <w:szCs w:val="20"/>
              </w:rPr>
              <w:t xml:space="preserve"> Mar</w:t>
            </w:r>
            <w:r w:rsidR="00024B99">
              <w:rPr>
                <w:rFonts w:ascii="Cambria" w:hAnsi="Cambria" w:cs="Tahoma"/>
                <w:b/>
                <w:color w:val="000000"/>
                <w:sz w:val="20"/>
                <w:szCs w:val="20"/>
              </w:rPr>
              <w:t xml:space="preserve"> 2008</w:t>
            </w:r>
          </w:p>
          <w:p w:rsidR="00A01A8E" w:rsidRPr="00FD544E" w:rsidRDefault="00A01A8E" w:rsidP="00A2574E">
            <w:pPr>
              <w:spacing w:after="0" w:line="240" w:lineRule="auto"/>
              <w:rPr>
                <w:rFonts w:ascii="Cambria" w:hAnsi="Cambria" w:cs="Tahoma"/>
                <w:b/>
                <w:color w:val="000000"/>
                <w:sz w:val="20"/>
                <w:szCs w:val="20"/>
              </w:rPr>
            </w:pPr>
          </w:p>
        </w:tc>
      </w:tr>
      <w:tr w:rsidR="00A01A8E" w:rsidRPr="00FD544E" w:rsidTr="00B557BC">
        <w:trPr>
          <w:trHeight w:val="225"/>
        </w:trPr>
        <w:tc>
          <w:tcPr>
            <w:tcW w:w="9810" w:type="dxa"/>
            <w:gridSpan w:val="2"/>
          </w:tcPr>
          <w:p w:rsidR="00A01A8E" w:rsidRPr="00FD544E" w:rsidRDefault="00024B99" w:rsidP="00523A95">
            <w:pPr>
              <w:spacing w:after="0" w:line="240" w:lineRule="auto"/>
              <w:rPr>
                <w:rFonts w:ascii="Cambria" w:hAnsi="Cambria" w:cs="Tahoma"/>
                <w:i/>
                <w:color w:val="000000"/>
                <w:sz w:val="20"/>
                <w:szCs w:val="20"/>
              </w:rPr>
            </w:pPr>
            <w:proofErr w:type="spellStart"/>
            <w:r w:rsidRPr="00024B99">
              <w:rPr>
                <w:rFonts w:ascii="Cambria" w:hAnsi="Cambria" w:cs="Tahoma"/>
                <w:i/>
                <w:color w:val="000000"/>
                <w:sz w:val="20"/>
                <w:szCs w:val="20"/>
              </w:rPr>
              <w:t>Parisvally</w:t>
            </w:r>
            <w:proofErr w:type="spellEnd"/>
            <w:r w:rsidRPr="00024B99">
              <w:rPr>
                <w:rFonts w:ascii="Cambria" w:hAnsi="Cambria" w:cs="Tahoma"/>
                <w:i/>
                <w:color w:val="000000"/>
                <w:sz w:val="20"/>
                <w:szCs w:val="20"/>
              </w:rPr>
              <w:t xml:space="preserve"> is a well reputed brand in perfumery. Having carved a niche winning customer </w:t>
            </w:r>
            <w:proofErr w:type="spellStart"/>
            <w:r w:rsidRPr="00024B99">
              <w:rPr>
                <w:rFonts w:ascii="Cambria" w:hAnsi="Cambria" w:cs="Tahoma"/>
                <w:i/>
                <w:color w:val="000000"/>
                <w:sz w:val="20"/>
                <w:szCs w:val="20"/>
              </w:rPr>
              <w:t>favour</w:t>
            </w:r>
            <w:proofErr w:type="spellEnd"/>
            <w:r w:rsidRPr="00024B99">
              <w:rPr>
                <w:rFonts w:ascii="Cambria" w:hAnsi="Cambria" w:cs="Tahoma"/>
                <w:i/>
                <w:color w:val="000000"/>
                <w:sz w:val="20"/>
                <w:szCs w:val="20"/>
              </w:rPr>
              <w:t xml:space="preserve"> the company steps into new further growth</w:t>
            </w:r>
          </w:p>
          <w:p w:rsidR="00A01A8E" w:rsidRPr="00FD544E" w:rsidRDefault="00A01A8E" w:rsidP="00523A95">
            <w:pPr>
              <w:spacing w:after="0" w:line="240" w:lineRule="auto"/>
              <w:rPr>
                <w:rFonts w:ascii="Cambria" w:hAnsi="Cambria" w:cs="Tahoma"/>
                <w:b/>
                <w:i/>
                <w:color w:val="000000"/>
                <w:sz w:val="10"/>
                <w:szCs w:val="14"/>
              </w:rPr>
            </w:pPr>
          </w:p>
        </w:tc>
      </w:tr>
      <w:tr w:rsidR="00A01A8E" w:rsidRPr="00FD544E" w:rsidTr="00B557BC">
        <w:trPr>
          <w:trHeight w:val="288"/>
        </w:trPr>
        <w:tc>
          <w:tcPr>
            <w:tcW w:w="7290" w:type="dxa"/>
          </w:tcPr>
          <w:p w:rsidR="00024B99" w:rsidRDefault="00024B99" w:rsidP="00BF6D59">
            <w:pPr>
              <w:spacing w:after="0" w:line="240" w:lineRule="auto"/>
              <w:rPr>
                <w:rFonts w:ascii="Cambria" w:hAnsi="Cambria" w:cs="Tahoma"/>
                <w:b/>
                <w:color w:val="000000"/>
                <w:sz w:val="20"/>
                <w:szCs w:val="20"/>
              </w:rPr>
            </w:pPr>
            <w:r w:rsidRPr="00024B99">
              <w:rPr>
                <w:rFonts w:ascii="Cambria" w:hAnsi="Cambria" w:cs="Tahoma"/>
                <w:b/>
                <w:color w:val="000000"/>
                <w:sz w:val="20"/>
                <w:szCs w:val="20"/>
              </w:rPr>
              <w:t>Budget &amp; Corporate Planning Assistant</w:t>
            </w:r>
          </w:p>
          <w:p w:rsidR="00440694" w:rsidRPr="00024B99" w:rsidRDefault="00024B99" w:rsidP="00BF6D59">
            <w:pPr>
              <w:spacing w:after="0" w:line="240" w:lineRule="auto"/>
              <w:rPr>
                <w:rFonts w:ascii="Cambria" w:hAnsi="Cambria" w:cs="Tahoma"/>
                <w:b/>
                <w:color w:val="000000"/>
                <w:sz w:val="8"/>
                <w:szCs w:val="8"/>
              </w:rPr>
            </w:pPr>
            <w:r w:rsidRPr="00024B99">
              <w:rPr>
                <w:rFonts w:ascii="Cambria" w:hAnsi="Cambria" w:cs="Tahoma"/>
                <w:b/>
                <w:color w:val="000000"/>
                <w:sz w:val="20"/>
                <w:szCs w:val="20"/>
              </w:rPr>
              <w:t>RADIOWEALTH FINANCING COMPANY</w:t>
            </w:r>
          </w:p>
        </w:tc>
        <w:tc>
          <w:tcPr>
            <w:tcW w:w="2520" w:type="dxa"/>
          </w:tcPr>
          <w:p w:rsidR="00A01A8E" w:rsidRPr="00FD544E" w:rsidRDefault="00024B99" w:rsidP="00273791">
            <w:pPr>
              <w:spacing w:after="0" w:line="240" w:lineRule="auto"/>
              <w:jc w:val="right"/>
              <w:rPr>
                <w:rFonts w:ascii="Cambria" w:hAnsi="Cambria" w:cs="Tahoma"/>
                <w:b/>
                <w:color w:val="000000"/>
                <w:sz w:val="20"/>
                <w:szCs w:val="20"/>
              </w:rPr>
            </w:pPr>
            <w:r>
              <w:rPr>
                <w:rFonts w:ascii="Cambria" w:hAnsi="Cambria" w:cs="Tahoma"/>
                <w:b/>
                <w:color w:val="000000"/>
                <w:sz w:val="20"/>
                <w:szCs w:val="20"/>
              </w:rPr>
              <w:t>Jan 2006</w:t>
            </w:r>
            <w:r w:rsidR="00A01A8E" w:rsidRPr="00FD544E">
              <w:rPr>
                <w:rFonts w:ascii="Cambria" w:hAnsi="Cambria" w:cs="Tahoma"/>
                <w:b/>
                <w:color w:val="000000"/>
                <w:sz w:val="20"/>
                <w:szCs w:val="20"/>
              </w:rPr>
              <w:t>–</w:t>
            </w:r>
            <w:r w:rsidR="00412365" w:rsidRPr="00FD544E">
              <w:rPr>
                <w:rFonts w:ascii="Cambria" w:hAnsi="Cambria" w:cs="Tahoma"/>
                <w:b/>
                <w:color w:val="000000"/>
                <w:sz w:val="20"/>
                <w:szCs w:val="20"/>
              </w:rPr>
              <w:t xml:space="preserve"> </w:t>
            </w:r>
            <w:r>
              <w:rPr>
                <w:rFonts w:ascii="Cambria" w:hAnsi="Cambria" w:cs="Tahoma"/>
                <w:b/>
                <w:color w:val="000000"/>
                <w:sz w:val="20"/>
                <w:szCs w:val="20"/>
              </w:rPr>
              <w:t>Mar 2007</w:t>
            </w:r>
            <w:r w:rsidR="00A01A8E" w:rsidRPr="00FD544E">
              <w:rPr>
                <w:rFonts w:ascii="Cambria" w:hAnsi="Cambria" w:cs="Tahoma"/>
                <w:b/>
                <w:color w:val="000000"/>
                <w:sz w:val="20"/>
                <w:szCs w:val="20"/>
              </w:rPr>
              <w:t xml:space="preserve"> </w:t>
            </w:r>
          </w:p>
        </w:tc>
      </w:tr>
      <w:tr w:rsidR="00A01A8E" w:rsidRPr="00FD544E" w:rsidTr="00B557BC">
        <w:trPr>
          <w:trHeight w:val="288"/>
        </w:trPr>
        <w:tc>
          <w:tcPr>
            <w:tcW w:w="9810" w:type="dxa"/>
            <w:gridSpan w:val="2"/>
          </w:tcPr>
          <w:p w:rsidR="00A01A8E" w:rsidRPr="00024B99" w:rsidRDefault="00024B99" w:rsidP="00024B99">
            <w:pPr>
              <w:tabs>
                <w:tab w:val="left" w:pos="3630"/>
              </w:tabs>
              <w:spacing w:after="0" w:line="240" w:lineRule="auto"/>
              <w:rPr>
                <w:rFonts w:ascii="Cambria" w:eastAsia="Times New Roman" w:hAnsi="Cambria" w:cs="Tahoma"/>
                <w:i/>
                <w:noProof/>
                <w:color w:val="000000"/>
                <w:sz w:val="20"/>
                <w:szCs w:val="19"/>
                <w:lang w:val="en-GB"/>
              </w:rPr>
            </w:pPr>
            <w:r w:rsidRPr="00024B99">
              <w:rPr>
                <w:rFonts w:ascii="Cambria" w:eastAsia="Times New Roman" w:hAnsi="Cambria" w:cs="Tahoma"/>
                <w:i/>
                <w:noProof/>
                <w:color w:val="000000"/>
                <w:sz w:val="20"/>
                <w:szCs w:val="19"/>
                <w:lang w:val="en-GB"/>
              </w:rPr>
              <w:t>Radiowealth Finance Company Inc. was established in 1964 and pioneered the car and applianc</w:t>
            </w:r>
            <w:r>
              <w:rPr>
                <w:rFonts w:ascii="Cambria" w:eastAsia="Times New Roman" w:hAnsi="Cambria" w:cs="Tahoma"/>
                <w:i/>
                <w:noProof/>
                <w:color w:val="000000"/>
                <w:sz w:val="20"/>
                <w:szCs w:val="19"/>
                <w:lang w:val="en-GB"/>
              </w:rPr>
              <w:t xml:space="preserve">e financing in the Philippines.  </w:t>
            </w:r>
            <w:r w:rsidRPr="00024B99">
              <w:rPr>
                <w:rFonts w:ascii="Cambria" w:eastAsia="Times New Roman" w:hAnsi="Cambria" w:cs="Tahoma"/>
                <w:i/>
                <w:noProof/>
                <w:color w:val="000000"/>
                <w:sz w:val="20"/>
                <w:szCs w:val="19"/>
                <w:lang w:val="en-GB"/>
              </w:rPr>
              <w:t>After more than 50 years, it has grown as one of the leading financing companies in the country by developing products according to the needs of its customers and expanding its accessibility though its more than 200 branches and business centers nationwide</w:t>
            </w:r>
          </w:p>
        </w:tc>
      </w:tr>
      <w:tr w:rsidR="00E7283B" w:rsidRPr="00FD544E" w:rsidTr="00133E0A">
        <w:trPr>
          <w:trHeight w:val="333"/>
        </w:trPr>
        <w:tc>
          <w:tcPr>
            <w:tcW w:w="7290" w:type="dxa"/>
          </w:tcPr>
          <w:p w:rsidR="00E7283B" w:rsidRPr="00FD544E" w:rsidRDefault="00E7283B" w:rsidP="00273791">
            <w:pPr>
              <w:spacing w:after="0" w:line="240" w:lineRule="auto"/>
              <w:rPr>
                <w:rFonts w:ascii="Cambria" w:hAnsi="Cambria" w:cs="Tahoma"/>
                <w:b/>
                <w:color w:val="000000"/>
                <w:sz w:val="20"/>
                <w:szCs w:val="20"/>
              </w:rPr>
            </w:pPr>
          </w:p>
        </w:tc>
        <w:tc>
          <w:tcPr>
            <w:tcW w:w="2520" w:type="dxa"/>
          </w:tcPr>
          <w:p w:rsidR="00E7283B" w:rsidRPr="00FD544E" w:rsidRDefault="00E7283B" w:rsidP="00273791">
            <w:pPr>
              <w:spacing w:after="0" w:line="240" w:lineRule="auto"/>
              <w:jc w:val="right"/>
              <w:rPr>
                <w:rFonts w:ascii="Cambria" w:hAnsi="Cambria" w:cs="Tahoma"/>
                <w:b/>
                <w:color w:val="000000"/>
                <w:sz w:val="20"/>
                <w:szCs w:val="20"/>
              </w:rPr>
            </w:pPr>
          </w:p>
        </w:tc>
      </w:tr>
      <w:tr w:rsidR="00A01A8E" w:rsidRPr="00FD544E" w:rsidTr="00B557BC">
        <w:trPr>
          <w:trHeight w:val="20"/>
        </w:trPr>
        <w:tc>
          <w:tcPr>
            <w:tcW w:w="7290" w:type="dxa"/>
          </w:tcPr>
          <w:p w:rsidR="00A01A8E" w:rsidRPr="00FD544E" w:rsidRDefault="00E84F98" w:rsidP="00273791">
            <w:pPr>
              <w:spacing w:after="0" w:line="240" w:lineRule="auto"/>
              <w:rPr>
                <w:rFonts w:ascii="Cambria" w:hAnsi="Cambria" w:cs="Tahoma"/>
                <w:b/>
                <w:color w:val="000000"/>
                <w:sz w:val="20"/>
                <w:szCs w:val="20"/>
              </w:rPr>
            </w:pPr>
            <w:r w:rsidRPr="00A94EDF">
              <w:rPr>
                <w:rFonts w:ascii="Cambria" w:hAnsi="Cambria" w:cs="Tahoma"/>
                <w:b/>
                <w:color w:val="000000"/>
                <w:sz w:val="20"/>
                <w:szCs w:val="20"/>
              </w:rPr>
              <w:t>Accountant /</w:t>
            </w:r>
            <w:r w:rsidR="00A94EDF" w:rsidRPr="00A94EDF">
              <w:rPr>
                <w:rFonts w:ascii="Cambria" w:hAnsi="Cambria" w:cs="Tahoma"/>
                <w:b/>
                <w:color w:val="000000"/>
                <w:sz w:val="20"/>
                <w:szCs w:val="20"/>
              </w:rPr>
              <w:t>Bookkeeper</w:t>
            </w:r>
            <w:r w:rsidR="00A2574E">
              <w:rPr>
                <w:rFonts w:ascii="Cambria" w:hAnsi="Cambria" w:cs="Tahoma"/>
                <w:b/>
                <w:color w:val="000000"/>
                <w:sz w:val="20"/>
                <w:szCs w:val="20"/>
              </w:rPr>
              <w:t xml:space="preserve"> </w:t>
            </w:r>
          </w:p>
          <w:p w:rsidR="00440694" w:rsidRPr="00A94EDF" w:rsidRDefault="00A94EDF" w:rsidP="000F1AF4">
            <w:pPr>
              <w:spacing w:after="0" w:line="240" w:lineRule="auto"/>
              <w:rPr>
                <w:rFonts w:ascii="Cambria" w:hAnsi="Cambria" w:cs="Tahoma"/>
                <w:b/>
                <w:color w:val="000000"/>
                <w:sz w:val="8"/>
                <w:szCs w:val="8"/>
              </w:rPr>
            </w:pPr>
            <w:r w:rsidRPr="00A94EDF">
              <w:rPr>
                <w:rFonts w:ascii="Cambria" w:hAnsi="Cambria" w:cs="Tahoma"/>
                <w:b/>
                <w:color w:val="000000"/>
                <w:sz w:val="20"/>
                <w:szCs w:val="20"/>
              </w:rPr>
              <w:t>BADE-ADYCKI Trading Corporation</w:t>
            </w:r>
          </w:p>
        </w:tc>
        <w:tc>
          <w:tcPr>
            <w:tcW w:w="2520" w:type="dxa"/>
          </w:tcPr>
          <w:p w:rsidR="00A01A8E" w:rsidRPr="00FD544E" w:rsidRDefault="00A2574E" w:rsidP="00A2574E">
            <w:pPr>
              <w:spacing w:after="0" w:line="240" w:lineRule="auto"/>
              <w:rPr>
                <w:rFonts w:ascii="Cambria" w:hAnsi="Cambria" w:cs="Tahoma"/>
                <w:b/>
                <w:color w:val="000000"/>
                <w:sz w:val="20"/>
                <w:szCs w:val="20"/>
              </w:rPr>
            </w:pPr>
            <w:r>
              <w:rPr>
                <w:rFonts w:ascii="Cambria" w:hAnsi="Cambria" w:cs="Tahoma"/>
                <w:b/>
                <w:color w:val="000000"/>
                <w:sz w:val="20"/>
                <w:szCs w:val="20"/>
              </w:rPr>
              <w:t xml:space="preserve">         </w:t>
            </w:r>
            <w:r w:rsidR="00A94EDF">
              <w:rPr>
                <w:rFonts w:ascii="Cambria" w:hAnsi="Cambria" w:cs="Tahoma"/>
                <w:b/>
                <w:color w:val="000000"/>
                <w:sz w:val="20"/>
                <w:szCs w:val="20"/>
              </w:rPr>
              <w:t>Jan 2005 – Dec</w:t>
            </w:r>
            <w:r w:rsidR="00A01A8E" w:rsidRPr="00FD544E">
              <w:rPr>
                <w:rFonts w:ascii="Cambria" w:hAnsi="Cambria" w:cs="Tahoma"/>
                <w:b/>
                <w:color w:val="000000"/>
                <w:sz w:val="20"/>
                <w:szCs w:val="20"/>
              </w:rPr>
              <w:t xml:space="preserve"> 2006 </w:t>
            </w:r>
          </w:p>
        </w:tc>
      </w:tr>
      <w:tr w:rsidR="00A01A8E" w:rsidRPr="00FD544E" w:rsidTr="00B557BC">
        <w:trPr>
          <w:trHeight w:val="20"/>
        </w:trPr>
        <w:tc>
          <w:tcPr>
            <w:tcW w:w="9810" w:type="dxa"/>
            <w:gridSpan w:val="2"/>
          </w:tcPr>
          <w:p w:rsidR="00A01A8E" w:rsidRPr="00FD544E" w:rsidRDefault="00A01A8E" w:rsidP="005D4833">
            <w:pPr>
              <w:spacing w:after="0" w:line="240" w:lineRule="auto"/>
              <w:rPr>
                <w:rFonts w:ascii="Cambria" w:hAnsi="Cambria" w:cs="Tahoma"/>
                <w:b/>
                <w:color w:val="000000"/>
                <w:sz w:val="20"/>
                <w:szCs w:val="20"/>
              </w:rPr>
            </w:pPr>
            <w:r w:rsidRPr="00FD544E">
              <w:rPr>
                <w:rFonts w:ascii="Cambria" w:eastAsia="Times New Roman" w:hAnsi="Cambria" w:cs="Tahoma"/>
                <w:i/>
                <w:noProof/>
                <w:color w:val="000000"/>
                <w:sz w:val="20"/>
                <w:szCs w:val="19"/>
                <w:lang w:val="en-GB"/>
              </w:rPr>
              <w:t xml:space="preserve">A </w:t>
            </w:r>
            <w:r w:rsidR="00A94EDF">
              <w:rPr>
                <w:rFonts w:ascii="Cambria" w:eastAsia="Times New Roman" w:hAnsi="Cambria" w:cs="Tahoma"/>
                <w:i/>
                <w:noProof/>
                <w:color w:val="000000"/>
                <w:sz w:val="20"/>
                <w:szCs w:val="19"/>
                <w:lang w:val="en-GB"/>
              </w:rPr>
              <w:t xml:space="preserve">small business trading company that deals in distibution of Ice in various places in Manila, Philippines. </w:t>
            </w:r>
          </w:p>
        </w:tc>
      </w:tr>
    </w:tbl>
    <w:p w:rsidR="003B21DB" w:rsidRDefault="003B21DB"/>
    <w:p w:rsidR="0014427D" w:rsidRPr="00163B99" w:rsidRDefault="0014427D">
      <w:pPr>
        <w:rPr>
          <w:color w:val="FF0000"/>
          <w:sz w:val="2"/>
        </w:rPr>
      </w:pPr>
    </w:p>
    <w:tbl>
      <w:tblPr>
        <w:tblW w:w="9810" w:type="dxa"/>
        <w:tblInd w:w="-252" w:type="dxa"/>
        <w:tblLook w:val="04A0" w:firstRow="1" w:lastRow="0" w:firstColumn="1" w:lastColumn="0" w:noHBand="0" w:noVBand="1"/>
      </w:tblPr>
      <w:tblGrid>
        <w:gridCol w:w="9810"/>
      </w:tblGrid>
      <w:tr w:rsidR="00053643" w:rsidRPr="00E72EA4" w:rsidTr="007D119C">
        <w:trPr>
          <w:trHeight w:val="216"/>
        </w:trPr>
        <w:tc>
          <w:tcPr>
            <w:tcW w:w="9810" w:type="dxa"/>
            <w:tcBorders>
              <w:bottom w:val="single" w:sz="12" w:space="0" w:color="31849B"/>
            </w:tcBorders>
          </w:tcPr>
          <w:p w:rsidR="00053643" w:rsidRPr="00E72EA4" w:rsidRDefault="003014A3" w:rsidP="00190C89">
            <w:pPr>
              <w:spacing w:after="0" w:line="240" w:lineRule="auto"/>
              <w:rPr>
                <w:rFonts w:ascii="Cambria" w:hAnsi="Cambria" w:cs="Tahoma"/>
                <w:b/>
                <w:i/>
                <w:color w:val="000000"/>
                <w:sz w:val="24"/>
              </w:rPr>
            </w:pPr>
            <w:r w:rsidRPr="00E72EA4">
              <w:rPr>
                <w:rFonts w:ascii="Cambria" w:hAnsi="Cambria" w:cs="Tahoma"/>
                <w:b/>
                <w:i/>
                <w:color w:val="000000"/>
                <w:sz w:val="24"/>
              </w:rPr>
              <w:t>AREAS OF EXPERTISE</w:t>
            </w:r>
          </w:p>
        </w:tc>
      </w:tr>
      <w:tr w:rsidR="00053643" w:rsidRPr="00163B99" w:rsidTr="007D119C">
        <w:trPr>
          <w:trHeight w:val="71"/>
        </w:trPr>
        <w:tc>
          <w:tcPr>
            <w:tcW w:w="9810" w:type="dxa"/>
            <w:tcBorders>
              <w:top w:val="single" w:sz="12" w:space="0" w:color="31849B"/>
            </w:tcBorders>
          </w:tcPr>
          <w:p w:rsidR="00053643" w:rsidRPr="00163B99" w:rsidRDefault="00053643" w:rsidP="00190C89">
            <w:pPr>
              <w:spacing w:after="0" w:line="240" w:lineRule="auto"/>
              <w:jc w:val="both"/>
              <w:rPr>
                <w:rFonts w:ascii="Cambria" w:hAnsi="Cambria" w:cs="Tahoma"/>
                <w:b/>
                <w:color w:val="FF0000"/>
                <w:sz w:val="14"/>
                <w:szCs w:val="14"/>
              </w:rPr>
            </w:pPr>
          </w:p>
        </w:tc>
      </w:tr>
      <w:tr w:rsidR="00E72EA4" w:rsidRPr="00A44C92" w:rsidTr="00A134A7">
        <w:trPr>
          <w:trHeight w:val="80"/>
        </w:trPr>
        <w:tc>
          <w:tcPr>
            <w:tcW w:w="9810" w:type="dxa"/>
          </w:tcPr>
          <w:p w:rsidR="00E72EA4" w:rsidRPr="00A44C92" w:rsidRDefault="00E72EA4" w:rsidP="00A134A7">
            <w:pPr>
              <w:spacing w:after="0" w:line="240" w:lineRule="auto"/>
              <w:rPr>
                <w:rFonts w:ascii="Cambria" w:hAnsi="Cambria" w:cs="Tahoma"/>
                <w:b/>
                <w:color w:val="000000"/>
                <w:sz w:val="20"/>
                <w:szCs w:val="20"/>
              </w:rPr>
            </w:pPr>
            <w:r w:rsidRPr="00A44C92">
              <w:rPr>
                <w:rFonts w:ascii="Cambria" w:hAnsi="Cambria" w:cs="Tahoma"/>
                <w:b/>
                <w:color w:val="000000"/>
                <w:sz w:val="20"/>
                <w:szCs w:val="20"/>
              </w:rPr>
              <w:t xml:space="preserve">Accounts </w:t>
            </w:r>
            <w:r>
              <w:rPr>
                <w:rFonts w:ascii="Cambria" w:hAnsi="Cambria" w:cs="Tahoma"/>
                <w:b/>
                <w:color w:val="000000"/>
                <w:sz w:val="20"/>
                <w:szCs w:val="20"/>
              </w:rPr>
              <w:t xml:space="preserve">&amp; Finance </w:t>
            </w:r>
            <w:r w:rsidRPr="00A44C92">
              <w:rPr>
                <w:rFonts w:ascii="Cambria" w:hAnsi="Cambria" w:cs="Tahoma"/>
                <w:b/>
                <w:color w:val="000000"/>
                <w:sz w:val="20"/>
                <w:szCs w:val="20"/>
              </w:rPr>
              <w:t>Management</w:t>
            </w:r>
          </w:p>
        </w:tc>
      </w:tr>
      <w:tr w:rsidR="00E72EA4" w:rsidRPr="00805258" w:rsidTr="00A134A7">
        <w:trPr>
          <w:trHeight w:val="80"/>
        </w:trPr>
        <w:tc>
          <w:tcPr>
            <w:tcW w:w="9810" w:type="dxa"/>
          </w:tcPr>
          <w:p w:rsidR="00E72EA4" w:rsidRPr="00A44C92" w:rsidRDefault="00E72EA4" w:rsidP="001762CA">
            <w:pPr>
              <w:numPr>
                <w:ilvl w:val="0"/>
                <w:numId w:val="4"/>
              </w:numPr>
              <w:tabs>
                <w:tab w:val="clear" w:pos="720"/>
                <w:tab w:val="left" w:pos="342"/>
                <w:tab w:val="num" w:pos="522"/>
              </w:tabs>
              <w:spacing w:after="0" w:line="240" w:lineRule="auto"/>
              <w:ind w:left="342" w:hanging="342"/>
              <w:jc w:val="both"/>
              <w:rPr>
                <w:rFonts w:ascii="Cambria" w:hAnsi="Cambria"/>
                <w:color w:val="000000"/>
                <w:sz w:val="20"/>
                <w:szCs w:val="20"/>
              </w:rPr>
            </w:pPr>
            <w:r w:rsidRPr="00A44C92">
              <w:rPr>
                <w:rFonts w:ascii="Cambria" w:hAnsi="Cambria"/>
                <w:color w:val="31849B"/>
                <w:sz w:val="20"/>
                <w:szCs w:val="20"/>
              </w:rPr>
              <w:t>Analyze</w:t>
            </w:r>
            <w:r w:rsidRPr="00A44C92">
              <w:rPr>
                <w:rFonts w:ascii="Cambria" w:hAnsi="Cambria"/>
                <w:color w:val="000000"/>
                <w:sz w:val="20"/>
                <w:szCs w:val="20"/>
              </w:rPr>
              <w:t xml:space="preserve"> financial information and </w:t>
            </w:r>
            <w:r w:rsidRPr="00A44C92">
              <w:rPr>
                <w:rFonts w:ascii="Cambria" w:hAnsi="Cambria"/>
                <w:color w:val="31849B"/>
                <w:sz w:val="20"/>
                <w:szCs w:val="20"/>
              </w:rPr>
              <w:t>prepare</w:t>
            </w:r>
            <w:r w:rsidRPr="00A44C92">
              <w:rPr>
                <w:rFonts w:ascii="Cambria" w:hAnsi="Cambria"/>
                <w:color w:val="000000"/>
                <w:sz w:val="20"/>
                <w:szCs w:val="20"/>
              </w:rPr>
              <w:t xml:space="preserve"> financial reports to determine or maintain record of assets, liabilities, profit and loss, tax liability, or other financial activities within an organization.</w:t>
            </w:r>
          </w:p>
          <w:p w:rsidR="00E72EA4" w:rsidRPr="00A44C92" w:rsidRDefault="00E72EA4" w:rsidP="001762CA">
            <w:pPr>
              <w:numPr>
                <w:ilvl w:val="0"/>
                <w:numId w:val="4"/>
              </w:numPr>
              <w:tabs>
                <w:tab w:val="clear" w:pos="720"/>
                <w:tab w:val="left" w:pos="342"/>
                <w:tab w:val="num" w:pos="522"/>
              </w:tabs>
              <w:spacing w:after="0" w:line="240" w:lineRule="auto"/>
              <w:ind w:left="342" w:hanging="342"/>
              <w:jc w:val="both"/>
              <w:rPr>
                <w:rFonts w:ascii="Cambria" w:hAnsi="Cambria"/>
                <w:color w:val="000000"/>
                <w:sz w:val="20"/>
                <w:szCs w:val="20"/>
              </w:rPr>
            </w:pPr>
            <w:r w:rsidRPr="00A44C92">
              <w:rPr>
                <w:rFonts w:ascii="Cambria" w:hAnsi="Cambria"/>
                <w:color w:val="31849B"/>
                <w:sz w:val="20"/>
                <w:szCs w:val="20"/>
              </w:rPr>
              <w:t>Prepare</w:t>
            </w:r>
            <w:r w:rsidRPr="00A44C92">
              <w:rPr>
                <w:rFonts w:ascii="Cambria" w:hAnsi="Cambria"/>
                <w:color w:val="000000"/>
                <w:sz w:val="20"/>
                <w:szCs w:val="20"/>
              </w:rPr>
              <w:t xml:space="preserve">, </w:t>
            </w:r>
            <w:r w:rsidRPr="00A44C92">
              <w:rPr>
                <w:rFonts w:ascii="Cambria" w:hAnsi="Cambria"/>
                <w:color w:val="31849B"/>
                <w:sz w:val="20"/>
                <w:szCs w:val="20"/>
              </w:rPr>
              <w:t>examine</w:t>
            </w:r>
            <w:r w:rsidRPr="00A44C92">
              <w:rPr>
                <w:rFonts w:ascii="Cambria" w:hAnsi="Cambria"/>
                <w:color w:val="000000"/>
                <w:sz w:val="20"/>
                <w:szCs w:val="20"/>
              </w:rPr>
              <w:t xml:space="preserve">, or </w:t>
            </w:r>
            <w:r w:rsidRPr="00AE2659">
              <w:rPr>
                <w:rFonts w:ascii="Cambria" w:hAnsi="Cambria"/>
                <w:color w:val="31849B"/>
                <w:sz w:val="20"/>
                <w:szCs w:val="20"/>
              </w:rPr>
              <w:t>a</w:t>
            </w:r>
            <w:r w:rsidRPr="00A44C92">
              <w:rPr>
                <w:rFonts w:ascii="Cambria" w:hAnsi="Cambria"/>
                <w:color w:val="31849B"/>
                <w:sz w:val="20"/>
                <w:szCs w:val="20"/>
              </w:rPr>
              <w:t>nalyze</w:t>
            </w:r>
            <w:r w:rsidRPr="00A44C92">
              <w:rPr>
                <w:rFonts w:ascii="Cambria" w:hAnsi="Cambria"/>
                <w:color w:val="000000"/>
                <w:sz w:val="20"/>
                <w:szCs w:val="20"/>
              </w:rPr>
              <w:t xml:space="preserve"> accounting records, financial statements, or other financial reports to assess accuracy, completeness, and conformance to reporting and procedural standards.</w:t>
            </w:r>
          </w:p>
          <w:p w:rsidR="00E72EA4" w:rsidRPr="0087534D" w:rsidRDefault="00E72EA4" w:rsidP="001762CA">
            <w:pPr>
              <w:numPr>
                <w:ilvl w:val="0"/>
                <w:numId w:val="4"/>
              </w:numPr>
              <w:tabs>
                <w:tab w:val="clear" w:pos="720"/>
                <w:tab w:val="left" w:pos="342"/>
                <w:tab w:val="num" w:pos="522"/>
              </w:tabs>
              <w:spacing w:after="0" w:line="240" w:lineRule="auto"/>
              <w:ind w:left="342" w:hanging="342"/>
              <w:jc w:val="both"/>
              <w:rPr>
                <w:rFonts w:ascii="Cambria" w:hAnsi="Cambria"/>
                <w:color w:val="000000"/>
                <w:sz w:val="20"/>
                <w:szCs w:val="20"/>
              </w:rPr>
            </w:pPr>
            <w:r w:rsidRPr="0087534D">
              <w:rPr>
                <w:rFonts w:ascii="Cambria" w:hAnsi="Cambria"/>
                <w:color w:val="31849B"/>
                <w:sz w:val="20"/>
                <w:szCs w:val="20"/>
              </w:rPr>
              <w:t xml:space="preserve">Process </w:t>
            </w:r>
            <w:r w:rsidRPr="0087534D">
              <w:rPr>
                <w:rFonts w:ascii="Cambria" w:hAnsi="Cambria"/>
                <w:color w:val="000000"/>
                <w:sz w:val="20"/>
                <w:szCs w:val="20"/>
              </w:rPr>
              <w:t xml:space="preserve">Payment Vouchers, Purchase Approval Forms, Purchase Orders, Sales Invoices, Credit/Debit Notes. </w:t>
            </w:r>
          </w:p>
          <w:p w:rsidR="00E72EA4" w:rsidRPr="0087534D" w:rsidRDefault="00E72EA4" w:rsidP="001762CA">
            <w:pPr>
              <w:numPr>
                <w:ilvl w:val="0"/>
                <w:numId w:val="4"/>
              </w:numPr>
              <w:tabs>
                <w:tab w:val="clear" w:pos="720"/>
                <w:tab w:val="left" w:pos="342"/>
                <w:tab w:val="num" w:pos="522"/>
              </w:tabs>
              <w:spacing w:after="0" w:line="240" w:lineRule="auto"/>
              <w:ind w:left="342" w:hanging="342"/>
              <w:jc w:val="both"/>
              <w:rPr>
                <w:rFonts w:ascii="Cambria" w:hAnsi="Cambria"/>
                <w:color w:val="000000"/>
                <w:sz w:val="20"/>
                <w:szCs w:val="20"/>
              </w:rPr>
            </w:pPr>
            <w:r w:rsidRPr="0087534D">
              <w:rPr>
                <w:rFonts w:ascii="Cambria" w:hAnsi="Cambria"/>
                <w:color w:val="31849B"/>
                <w:sz w:val="20"/>
                <w:szCs w:val="20"/>
              </w:rPr>
              <w:t>Check</w:t>
            </w:r>
            <w:r w:rsidRPr="0087534D">
              <w:rPr>
                <w:rFonts w:ascii="Cambria" w:hAnsi="Cambria"/>
                <w:color w:val="000000"/>
                <w:sz w:val="20"/>
                <w:szCs w:val="20"/>
              </w:rPr>
              <w:t xml:space="preserve"> and </w:t>
            </w:r>
            <w:r w:rsidRPr="0087534D">
              <w:rPr>
                <w:rFonts w:ascii="Cambria" w:hAnsi="Cambria"/>
                <w:color w:val="31849B"/>
                <w:sz w:val="20"/>
                <w:szCs w:val="20"/>
              </w:rPr>
              <w:t>monitor</w:t>
            </w:r>
            <w:r w:rsidRPr="0087534D">
              <w:rPr>
                <w:rFonts w:ascii="Cambria" w:hAnsi="Cambria"/>
                <w:color w:val="000000"/>
                <w:sz w:val="20"/>
                <w:szCs w:val="20"/>
              </w:rPr>
              <w:t xml:space="preserve"> sales, purchases and stock records. </w:t>
            </w:r>
          </w:p>
          <w:p w:rsidR="00E72EA4" w:rsidRPr="0087534D" w:rsidRDefault="00E72EA4" w:rsidP="001762CA">
            <w:pPr>
              <w:numPr>
                <w:ilvl w:val="0"/>
                <w:numId w:val="4"/>
              </w:numPr>
              <w:tabs>
                <w:tab w:val="clear" w:pos="720"/>
                <w:tab w:val="left" w:pos="342"/>
                <w:tab w:val="num" w:pos="522"/>
              </w:tabs>
              <w:spacing w:after="0" w:line="240" w:lineRule="auto"/>
              <w:ind w:left="342" w:hanging="342"/>
              <w:jc w:val="both"/>
              <w:rPr>
                <w:rFonts w:ascii="Cambria" w:hAnsi="Cambria"/>
                <w:color w:val="000000"/>
                <w:sz w:val="20"/>
                <w:szCs w:val="20"/>
              </w:rPr>
            </w:pPr>
            <w:r w:rsidRPr="0087534D">
              <w:rPr>
                <w:rFonts w:ascii="Cambria" w:hAnsi="Cambria"/>
                <w:color w:val="31849B"/>
                <w:sz w:val="20"/>
                <w:szCs w:val="20"/>
              </w:rPr>
              <w:t>Prepare</w:t>
            </w:r>
            <w:r w:rsidRPr="0087534D">
              <w:rPr>
                <w:rFonts w:ascii="Cambria" w:hAnsi="Cambria"/>
                <w:color w:val="000000"/>
                <w:sz w:val="20"/>
                <w:szCs w:val="20"/>
              </w:rPr>
              <w:t xml:space="preserve"> and </w:t>
            </w:r>
            <w:r w:rsidRPr="0087534D">
              <w:rPr>
                <w:rFonts w:ascii="Cambria" w:hAnsi="Cambria"/>
                <w:color w:val="31849B"/>
                <w:sz w:val="20"/>
                <w:szCs w:val="20"/>
              </w:rPr>
              <w:t xml:space="preserve">process </w:t>
            </w:r>
            <w:r w:rsidRPr="0087534D">
              <w:rPr>
                <w:rFonts w:ascii="Cambria" w:hAnsi="Cambria"/>
                <w:color w:val="000000"/>
                <w:sz w:val="20"/>
                <w:szCs w:val="20"/>
              </w:rPr>
              <w:t xml:space="preserve">checks to vendors. </w:t>
            </w:r>
            <w:r w:rsidRPr="0087534D">
              <w:rPr>
                <w:rFonts w:ascii="Cambria" w:hAnsi="Cambria"/>
                <w:color w:val="31849B"/>
                <w:sz w:val="20"/>
                <w:szCs w:val="20"/>
              </w:rPr>
              <w:t>Classif</w:t>
            </w:r>
            <w:r w:rsidRPr="0087534D">
              <w:rPr>
                <w:rFonts w:ascii="Cambria" w:hAnsi="Cambria"/>
                <w:color w:val="000000"/>
                <w:sz w:val="20"/>
                <w:szCs w:val="20"/>
              </w:rPr>
              <w:t xml:space="preserve">y and </w:t>
            </w:r>
            <w:r w:rsidRPr="0087534D">
              <w:rPr>
                <w:rFonts w:ascii="Cambria" w:hAnsi="Cambria"/>
                <w:color w:val="31849B"/>
                <w:sz w:val="20"/>
                <w:szCs w:val="20"/>
              </w:rPr>
              <w:t>match</w:t>
            </w:r>
            <w:r w:rsidRPr="0087534D">
              <w:rPr>
                <w:rFonts w:ascii="Cambria" w:hAnsi="Cambria"/>
                <w:color w:val="000000"/>
                <w:sz w:val="20"/>
                <w:szCs w:val="20"/>
              </w:rPr>
              <w:t xml:space="preserve"> invoices.</w:t>
            </w:r>
          </w:p>
          <w:p w:rsidR="00E72EA4" w:rsidRPr="006241A3" w:rsidRDefault="00E72EA4" w:rsidP="001762CA">
            <w:pPr>
              <w:numPr>
                <w:ilvl w:val="0"/>
                <w:numId w:val="4"/>
              </w:numPr>
              <w:tabs>
                <w:tab w:val="clear" w:pos="720"/>
                <w:tab w:val="left" w:pos="342"/>
                <w:tab w:val="num" w:pos="522"/>
              </w:tabs>
              <w:spacing w:after="0" w:line="240" w:lineRule="auto"/>
              <w:ind w:left="342" w:hanging="342"/>
              <w:jc w:val="both"/>
              <w:rPr>
                <w:rFonts w:ascii="Cambria" w:hAnsi="Cambria"/>
                <w:color w:val="000000"/>
                <w:sz w:val="20"/>
                <w:szCs w:val="20"/>
              </w:rPr>
            </w:pPr>
            <w:r w:rsidRPr="0087534D">
              <w:rPr>
                <w:rFonts w:ascii="Cambria" w:hAnsi="Cambria"/>
                <w:color w:val="31849B"/>
                <w:sz w:val="20"/>
                <w:szCs w:val="20"/>
              </w:rPr>
              <w:t>Manage</w:t>
            </w:r>
            <w:r w:rsidRPr="0087534D">
              <w:rPr>
                <w:rFonts w:ascii="Cambria" w:hAnsi="Cambria"/>
                <w:color w:val="000000"/>
                <w:sz w:val="20"/>
                <w:szCs w:val="20"/>
              </w:rPr>
              <w:t xml:space="preserve"> reconciliations and collections of due account receivable on regular basis including follow ups.  </w:t>
            </w:r>
            <w:r w:rsidRPr="0087534D">
              <w:rPr>
                <w:rFonts w:ascii="Cambria" w:hAnsi="Cambria"/>
                <w:color w:val="31849B"/>
                <w:sz w:val="20"/>
                <w:szCs w:val="20"/>
              </w:rPr>
              <w:t xml:space="preserve">Ensure </w:t>
            </w:r>
            <w:r w:rsidRPr="0087534D">
              <w:rPr>
                <w:rFonts w:ascii="Cambria" w:hAnsi="Cambria"/>
                <w:color w:val="000000"/>
                <w:sz w:val="20"/>
                <w:szCs w:val="20"/>
              </w:rPr>
              <w:t>accurate financial recording, reporting, consolidation and accounts finalization to track fraudulent transactions and minimize occurrence of variances.</w:t>
            </w:r>
          </w:p>
          <w:p w:rsidR="00E72EA4" w:rsidRPr="0087534D" w:rsidRDefault="00E72EA4" w:rsidP="001762CA">
            <w:pPr>
              <w:numPr>
                <w:ilvl w:val="0"/>
                <w:numId w:val="4"/>
              </w:numPr>
              <w:tabs>
                <w:tab w:val="clear" w:pos="720"/>
                <w:tab w:val="left" w:pos="342"/>
                <w:tab w:val="num" w:pos="522"/>
              </w:tabs>
              <w:spacing w:after="0" w:line="240" w:lineRule="auto"/>
              <w:ind w:left="342" w:hanging="342"/>
              <w:jc w:val="both"/>
              <w:rPr>
                <w:rFonts w:ascii="Cambria" w:hAnsi="Cambria"/>
                <w:color w:val="000000"/>
                <w:sz w:val="20"/>
                <w:szCs w:val="20"/>
              </w:rPr>
            </w:pPr>
            <w:r w:rsidRPr="0087534D">
              <w:rPr>
                <w:rFonts w:ascii="Cambria" w:hAnsi="Cambria"/>
                <w:color w:val="31849B"/>
                <w:sz w:val="20"/>
                <w:szCs w:val="20"/>
              </w:rPr>
              <w:t>Review</w:t>
            </w:r>
            <w:r w:rsidRPr="0087534D">
              <w:rPr>
                <w:rFonts w:ascii="Cambria" w:hAnsi="Cambria"/>
                <w:color w:val="000000"/>
                <w:sz w:val="20"/>
                <w:szCs w:val="20"/>
              </w:rPr>
              <w:t xml:space="preserve"> aged receivables; </w:t>
            </w:r>
            <w:r w:rsidRPr="0087534D">
              <w:rPr>
                <w:rFonts w:ascii="Cambria" w:hAnsi="Cambria"/>
                <w:color w:val="31849B"/>
                <w:sz w:val="20"/>
                <w:szCs w:val="20"/>
              </w:rPr>
              <w:t xml:space="preserve">prepare </w:t>
            </w:r>
            <w:r w:rsidRPr="0087534D">
              <w:rPr>
                <w:rFonts w:ascii="Cambria" w:hAnsi="Cambria"/>
                <w:color w:val="000000"/>
                <w:sz w:val="20"/>
                <w:szCs w:val="20"/>
              </w:rPr>
              <w:t xml:space="preserve">and </w:t>
            </w:r>
            <w:r w:rsidRPr="0087534D">
              <w:rPr>
                <w:rFonts w:ascii="Cambria" w:hAnsi="Cambria"/>
                <w:color w:val="31849B"/>
                <w:sz w:val="20"/>
                <w:szCs w:val="20"/>
              </w:rPr>
              <w:t xml:space="preserve">submit </w:t>
            </w:r>
            <w:r w:rsidRPr="0087534D">
              <w:rPr>
                <w:rFonts w:ascii="Cambria" w:hAnsi="Cambria"/>
                <w:color w:val="000000"/>
                <w:sz w:val="20"/>
                <w:szCs w:val="20"/>
              </w:rPr>
              <w:t>recommendations on write-off of bad debts to FCO.</w:t>
            </w:r>
          </w:p>
          <w:p w:rsidR="00E72EA4" w:rsidRPr="0087534D" w:rsidRDefault="00E72EA4" w:rsidP="001762CA">
            <w:pPr>
              <w:numPr>
                <w:ilvl w:val="0"/>
                <w:numId w:val="4"/>
              </w:numPr>
              <w:tabs>
                <w:tab w:val="clear" w:pos="720"/>
                <w:tab w:val="left" w:pos="342"/>
                <w:tab w:val="num" w:pos="522"/>
              </w:tabs>
              <w:spacing w:after="0" w:line="240" w:lineRule="auto"/>
              <w:ind w:left="342" w:hanging="342"/>
              <w:jc w:val="both"/>
              <w:rPr>
                <w:rFonts w:ascii="Cambria" w:hAnsi="Cambria"/>
                <w:color w:val="000000"/>
                <w:sz w:val="20"/>
                <w:szCs w:val="20"/>
              </w:rPr>
            </w:pPr>
            <w:r w:rsidRPr="0087534D">
              <w:rPr>
                <w:rFonts w:ascii="Cambria" w:hAnsi="Cambria"/>
                <w:color w:val="31849B"/>
                <w:sz w:val="20"/>
                <w:szCs w:val="20"/>
              </w:rPr>
              <w:t xml:space="preserve">Report </w:t>
            </w:r>
            <w:r w:rsidRPr="0087534D">
              <w:rPr>
                <w:rFonts w:ascii="Cambria" w:hAnsi="Cambria"/>
                <w:color w:val="000000"/>
                <w:sz w:val="20"/>
                <w:szCs w:val="20"/>
              </w:rPr>
              <w:t>invoicing totals, aging totals, cash receipt and invoice adjustments.</w:t>
            </w:r>
          </w:p>
          <w:p w:rsidR="00E72EA4" w:rsidRPr="00A44C92" w:rsidRDefault="00E72EA4" w:rsidP="001762CA">
            <w:pPr>
              <w:numPr>
                <w:ilvl w:val="0"/>
                <w:numId w:val="4"/>
              </w:numPr>
              <w:tabs>
                <w:tab w:val="clear" w:pos="720"/>
                <w:tab w:val="left" w:pos="342"/>
                <w:tab w:val="num" w:pos="522"/>
              </w:tabs>
              <w:spacing w:after="0" w:line="240" w:lineRule="auto"/>
              <w:ind w:left="342" w:hanging="342"/>
              <w:jc w:val="both"/>
              <w:rPr>
                <w:rFonts w:ascii="Cambria" w:hAnsi="Cambria"/>
                <w:color w:val="000000"/>
                <w:sz w:val="20"/>
                <w:szCs w:val="20"/>
              </w:rPr>
            </w:pPr>
            <w:r w:rsidRPr="00A44C92">
              <w:rPr>
                <w:rFonts w:ascii="Cambria" w:hAnsi="Cambria"/>
                <w:color w:val="31849B"/>
                <w:sz w:val="20"/>
                <w:szCs w:val="20"/>
              </w:rPr>
              <w:t xml:space="preserve">Report </w:t>
            </w:r>
            <w:r w:rsidRPr="00A44C92">
              <w:rPr>
                <w:rFonts w:ascii="Cambria" w:hAnsi="Cambria"/>
                <w:color w:val="000000"/>
                <w:sz w:val="20"/>
                <w:szCs w:val="20"/>
              </w:rPr>
              <w:t>to management regarding the finances of establishment.</w:t>
            </w:r>
          </w:p>
          <w:p w:rsidR="00E72EA4" w:rsidRDefault="00E72EA4" w:rsidP="001762CA">
            <w:pPr>
              <w:numPr>
                <w:ilvl w:val="0"/>
                <w:numId w:val="4"/>
              </w:numPr>
              <w:tabs>
                <w:tab w:val="clear" w:pos="720"/>
                <w:tab w:val="left" w:pos="342"/>
                <w:tab w:val="num" w:pos="522"/>
              </w:tabs>
              <w:spacing w:after="0" w:line="240" w:lineRule="auto"/>
              <w:ind w:left="342" w:hanging="342"/>
              <w:jc w:val="both"/>
              <w:rPr>
                <w:rFonts w:ascii="Cambria" w:hAnsi="Cambria"/>
                <w:color w:val="000000"/>
                <w:sz w:val="20"/>
                <w:szCs w:val="20"/>
              </w:rPr>
            </w:pPr>
            <w:r w:rsidRPr="00A44C92">
              <w:rPr>
                <w:rFonts w:ascii="Cambria" w:hAnsi="Cambria"/>
                <w:color w:val="31849B"/>
                <w:sz w:val="20"/>
                <w:szCs w:val="20"/>
              </w:rPr>
              <w:t>Establish</w:t>
            </w:r>
            <w:r w:rsidRPr="00A44C92">
              <w:rPr>
                <w:rFonts w:ascii="Cambria" w:hAnsi="Cambria"/>
                <w:color w:val="000000"/>
                <w:sz w:val="20"/>
                <w:szCs w:val="20"/>
              </w:rPr>
              <w:t xml:space="preserve"> tables of accounts and </w:t>
            </w:r>
            <w:r w:rsidRPr="00A44C92">
              <w:rPr>
                <w:rFonts w:ascii="Cambria" w:hAnsi="Cambria"/>
                <w:color w:val="31849B"/>
                <w:sz w:val="20"/>
                <w:szCs w:val="20"/>
              </w:rPr>
              <w:t>assign</w:t>
            </w:r>
            <w:r w:rsidRPr="00A44C92">
              <w:rPr>
                <w:rFonts w:ascii="Cambria" w:hAnsi="Cambria"/>
                <w:color w:val="000000"/>
                <w:sz w:val="20"/>
                <w:szCs w:val="20"/>
              </w:rPr>
              <w:t xml:space="preserve"> entries to proper accounts.</w:t>
            </w:r>
            <w:r>
              <w:rPr>
                <w:rFonts w:ascii="Cambria" w:hAnsi="Cambria"/>
                <w:color w:val="000000"/>
                <w:sz w:val="20"/>
                <w:szCs w:val="20"/>
              </w:rPr>
              <w:t xml:space="preserve"> </w:t>
            </w:r>
          </w:p>
          <w:p w:rsidR="00E72EA4" w:rsidRPr="0087534D" w:rsidRDefault="00E72EA4" w:rsidP="001762CA">
            <w:pPr>
              <w:numPr>
                <w:ilvl w:val="0"/>
                <w:numId w:val="4"/>
              </w:numPr>
              <w:tabs>
                <w:tab w:val="clear" w:pos="720"/>
                <w:tab w:val="left" w:pos="342"/>
                <w:tab w:val="num" w:pos="522"/>
              </w:tabs>
              <w:spacing w:after="0" w:line="240" w:lineRule="auto"/>
              <w:ind w:left="342" w:hanging="342"/>
              <w:jc w:val="both"/>
              <w:rPr>
                <w:rFonts w:ascii="Cambria" w:hAnsi="Cambria"/>
                <w:color w:val="000000"/>
                <w:sz w:val="20"/>
                <w:szCs w:val="20"/>
              </w:rPr>
            </w:pPr>
            <w:r w:rsidRPr="0087534D">
              <w:rPr>
                <w:rFonts w:ascii="Cambria" w:hAnsi="Cambria"/>
                <w:color w:val="31849B"/>
                <w:sz w:val="20"/>
                <w:szCs w:val="20"/>
              </w:rPr>
              <w:t>Prepare</w:t>
            </w:r>
            <w:r w:rsidRPr="0087534D">
              <w:rPr>
                <w:rFonts w:ascii="Cambria" w:hAnsi="Cambria"/>
                <w:color w:val="000000"/>
                <w:sz w:val="20"/>
                <w:szCs w:val="20"/>
              </w:rPr>
              <w:t xml:space="preserve"> bank reconciliation and final accounts statements such as P&amp;L, trial balance and balance sheet.</w:t>
            </w:r>
          </w:p>
          <w:p w:rsidR="00E72EA4" w:rsidRPr="00A44C92" w:rsidRDefault="00E72EA4" w:rsidP="001762CA">
            <w:pPr>
              <w:numPr>
                <w:ilvl w:val="0"/>
                <w:numId w:val="4"/>
              </w:numPr>
              <w:tabs>
                <w:tab w:val="clear" w:pos="720"/>
                <w:tab w:val="left" w:pos="342"/>
                <w:tab w:val="num" w:pos="522"/>
              </w:tabs>
              <w:spacing w:after="0" w:line="240" w:lineRule="auto"/>
              <w:ind w:left="342" w:hanging="342"/>
              <w:jc w:val="both"/>
              <w:rPr>
                <w:rFonts w:ascii="Cambria" w:hAnsi="Cambria"/>
                <w:color w:val="000000"/>
                <w:sz w:val="20"/>
                <w:szCs w:val="20"/>
              </w:rPr>
            </w:pPr>
            <w:r w:rsidRPr="00A44C92">
              <w:rPr>
                <w:rFonts w:ascii="Cambria" w:hAnsi="Cambria"/>
                <w:color w:val="31849B"/>
                <w:sz w:val="20"/>
                <w:szCs w:val="20"/>
              </w:rPr>
              <w:t>Compute</w:t>
            </w:r>
            <w:r w:rsidRPr="00A44C92">
              <w:rPr>
                <w:rFonts w:ascii="Cambria" w:hAnsi="Cambria"/>
                <w:color w:val="000000"/>
                <w:sz w:val="20"/>
                <w:szCs w:val="20"/>
              </w:rPr>
              <w:t xml:space="preserve"> taxes owed and </w:t>
            </w:r>
            <w:r w:rsidRPr="00C957BB">
              <w:rPr>
                <w:rFonts w:ascii="Cambria" w:hAnsi="Cambria"/>
                <w:color w:val="31849B"/>
                <w:sz w:val="20"/>
                <w:szCs w:val="20"/>
              </w:rPr>
              <w:t>prepare</w:t>
            </w:r>
            <w:r w:rsidRPr="00A44C92">
              <w:rPr>
                <w:rFonts w:ascii="Cambria" w:hAnsi="Cambria"/>
                <w:color w:val="000000"/>
                <w:sz w:val="20"/>
                <w:szCs w:val="20"/>
              </w:rPr>
              <w:t xml:space="preserve"> tax returns, e</w:t>
            </w:r>
            <w:r>
              <w:rPr>
                <w:rFonts w:ascii="Cambria" w:hAnsi="Cambria"/>
                <w:color w:val="000000"/>
                <w:sz w:val="20"/>
                <w:szCs w:val="20"/>
              </w:rPr>
              <w:t xml:space="preserve">nsuring compliance with payment </w:t>
            </w:r>
            <w:r w:rsidRPr="00A44C92">
              <w:rPr>
                <w:rFonts w:ascii="Cambria" w:hAnsi="Cambria"/>
                <w:color w:val="000000"/>
                <w:sz w:val="20"/>
                <w:szCs w:val="20"/>
              </w:rPr>
              <w:t>or other tax requirements.</w:t>
            </w:r>
          </w:p>
          <w:p w:rsidR="00E72EA4" w:rsidRDefault="00E72EA4" w:rsidP="001762CA">
            <w:pPr>
              <w:numPr>
                <w:ilvl w:val="0"/>
                <w:numId w:val="4"/>
              </w:numPr>
              <w:tabs>
                <w:tab w:val="clear" w:pos="720"/>
                <w:tab w:val="left" w:pos="342"/>
                <w:tab w:val="num" w:pos="522"/>
              </w:tabs>
              <w:spacing w:after="0" w:line="240" w:lineRule="auto"/>
              <w:ind w:left="342" w:hanging="342"/>
              <w:jc w:val="both"/>
              <w:rPr>
                <w:rFonts w:ascii="Cambria" w:hAnsi="Cambria"/>
                <w:color w:val="000000"/>
                <w:sz w:val="20"/>
                <w:szCs w:val="20"/>
              </w:rPr>
            </w:pPr>
            <w:r w:rsidRPr="00C957BB">
              <w:rPr>
                <w:rFonts w:ascii="Cambria" w:hAnsi="Cambria"/>
                <w:color w:val="31849B"/>
                <w:sz w:val="20"/>
                <w:szCs w:val="20"/>
              </w:rPr>
              <w:t>Develop</w:t>
            </w:r>
            <w:r w:rsidRPr="00A44C92">
              <w:rPr>
                <w:rFonts w:ascii="Cambria" w:hAnsi="Cambria"/>
                <w:color w:val="000000"/>
                <w:sz w:val="20"/>
                <w:szCs w:val="20"/>
              </w:rPr>
              <w:t xml:space="preserve">, </w:t>
            </w:r>
            <w:r w:rsidRPr="00C957BB">
              <w:rPr>
                <w:rFonts w:ascii="Cambria" w:hAnsi="Cambria"/>
                <w:color w:val="31849B"/>
                <w:sz w:val="20"/>
                <w:szCs w:val="20"/>
              </w:rPr>
              <w:t>maintain</w:t>
            </w:r>
            <w:r w:rsidRPr="00A44C92">
              <w:rPr>
                <w:rFonts w:ascii="Cambria" w:hAnsi="Cambria"/>
                <w:color w:val="000000"/>
                <w:sz w:val="20"/>
                <w:szCs w:val="20"/>
              </w:rPr>
              <w:t xml:space="preserve">, and </w:t>
            </w:r>
            <w:r w:rsidRPr="00C957BB">
              <w:rPr>
                <w:rFonts w:ascii="Cambria" w:hAnsi="Cambria"/>
                <w:color w:val="31849B"/>
                <w:sz w:val="20"/>
                <w:szCs w:val="20"/>
              </w:rPr>
              <w:t>analyze</w:t>
            </w:r>
            <w:r>
              <w:rPr>
                <w:rFonts w:ascii="Cambria" w:hAnsi="Cambria"/>
                <w:color w:val="000000"/>
                <w:sz w:val="20"/>
                <w:szCs w:val="20"/>
              </w:rPr>
              <w:t xml:space="preserve"> budgets. </w:t>
            </w:r>
            <w:r w:rsidRPr="00C957BB">
              <w:rPr>
                <w:rFonts w:ascii="Cambria" w:hAnsi="Cambria"/>
                <w:color w:val="31849B"/>
                <w:sz w:val="20"/>
                <w:szCs w:val="20"/>
              </w:rPr>
              <w:t xml:space="preserve">Prepare </w:t>
            </w:r>
            <w:r w:rsidRPr="00A44C92">
              <w:rPr>
                <w:rFonts w:ascii="Cambria" w:hAnsi="Cambria"/>
                <w:color w:val="000000"/>
                <w:sz w:val="20"/>
                <w:szCs w:val="20"/>
              </w:rPr>
              <w:t>reports that compare budgeted costs to actual costs.</w:t>
            </w:r>
          </w:p>
          <w:p w:rsidR="00E72EA4" w:rsidRPr="00A44C92" w:rsidRDefault="00E72EA4" w:rsidP="001762CA">
            <w:pPr>
              <w:numPr>
                <w:ilvl w:val="0"/>
                <w:numId w:val="4"/>
              </w:numPr>
              <w:tabs>
                <w:tab w:val="clear" w:pos="720"/>
                <w:tab w:val="left" w:pos="342"/>
                <w:tab w:val="num" w:pos="522"/>
              </w:tabs>
              <w:spacing w:after="0" w:line="240" w:lineRule="auto"/>
              <w:ind w:left="342" w:hanging="342"/>
              <w:jc w:val="both"/>
              <w:rPr>
                <w:rFonts w:ascii="Cambria" w:hAnsi="Cambria"/>
                <w:color w:val="000000"/>
                <w:sz w:val="20"/>
                <w:szCs w:val="20"/>
              </w:rPr>
            </w:pPr>
            <w:r w:rsidRPr="00A44C92">
              <w:rPr>
                <w:rFonts w:ascii="Cambria" w:hAnsi="Cambria"/>
                <w:color w:val="31849B"/>
                <w:sz w:val="20"/>
                <w:szCs w:val="20"/>
              </w:rPr>
              <w:t>Develop</w:t>
            </w:r>
            <w:r w:rsidRPr="00A44C92">
              <w:rPr>
                <w:rFonts w:ascii="Cambria" w:hAnsi="Cambria"/>
                <w:color w:val="000000"/>
                <w:sz w:val="20"/>
                <w:szCs w:val="20"/>
              </w:rPr>
              <w:t xml:space="preserve">, </w:t>
            </w:r>
            <w:r w:rsidRPr="00A44C92">
              <w:rPr>
                <w:rFonts w:ascii="Cambria" w:hAnsi="Cambria"/>
                <w:color w:val="31849B"/>
                <w:sz w:val="20"/>
                <w:szCs w:val="20"/>
              </w:rPr>
              <w:t>implement</w:t>
            </w:r>
            <w:r w:rsidRPr="00A44C92">
              <w:rPr>
                <w:rFonts w:ascii="Cambria" w:hAnsi="Cambria"/>
                <w:color w:val="000000"/>
                <w:sz w:val="20"/>
                <w:szCs w:val="20"/>
              </w:rPr>
              <w:t xml:space="preserve">, </w:t>
            </w:r>
            <w:r w:rsidRPr="00A44C92">
              <w:rPr>
                <w:rFonts w:ascii="Cambria" w:hAnsi="Cambria"/>
                <w:color w:val="31849B"/>
                <w:sz w:val="20"/>
                <w:szCs w:val="20"/>
              </w:rPr>
              <w:t>modify</w:t>
            </w:r>
            <w:r w:rsidRPr="00A44C92">
              <w:rPr>
                <w:rFonts w:ascii="Cambria" w:hAnsi="Cambria"/>
                <w:color w:val="000000"/>
                <w:sz w:val="20"/>
                <w:szCs w:val="20"/>
              </w:rPr>
              <w:t xml:space="preserve">, and </w:t>
            </w:r>
            <w:r w:rsidRPr="00A44C92">
              <w:rPr>
                <w:rFonts w:ascii="Cambria" w:hAnsi="Cambria"/>
                <w:color w:val="31849B"/>
                <w:sz w:val="20"/>
                <w:szCs w:val="20"/>
              </w:rPr>
              <w:t>document</w:t>
            </w:r>
            <w:r w:rsidRPr="00A44C92">
              <w:rPr>
                <w:rFonts w:ascii="Cambria" w:hAnsi="Cambria"/>
                <w:color w:val="000000"/>
                <w:sz w:val="20"/>
                <w:szCs w:val="20"/>
              </w:rPr>
              <w:t xml:space="preserve"> recor</w:t>
            </w:r>
            <w:r>
              <w:rPr>
                <w:rFonts w:ascii="Cambria" w:hAnsi="Cambria"/>
                <w:color w:val="000000"/>
                <w:sz w:val="20"/>
                <w:szCs w:val="20"/>
              </w:rPr>
              <w:t>dkeeping and accounting systems</w:t>
            </w:r>
            <w:r w:rsidRPr="00A44C92">
              <w:rPr>
                <w:rFonts w:ascii="Cambria" w:hAnsi="Cambria"/>
                <w:color w:val="000000"/>
                <w:sz w:val="20"/>
                <w:szCs w:val="20"/>
              </w:rPr>
              <w:t>.</w:t>
            </w:r>
          </w:p>
          <w:p w:rsidR="00E72EA4" w:rsidRDefault="00E72EA4" w:rsidP="001762CA">
            <w:pPr>
              <w:numPr>
                <w:ilvl w:val="0"/>
                <w:numId w:val="4"/>
              </w:numPr>
              <w:tabs>
                <w:tab w:val="clear" w:pos="720"/>
                <w:tab w:val="left" w:pos="342"/>
                <w:tab w:val="num" w:pos="522"/>
              </w:tabs>
              <w:spacing w:after="0" w:line="240" w:lineRule="auto"/>
              <w:ind w:left="342" w:hanging="342"/>
              <w:jc w:val="both"/>
              <w:rPr>
                <w:rFonts w:ascii="Cambria" w:hAnsi="Cambria"/>
                <w:color w:val="000000"/>
                <w:sz w:val="20"/>
                <w:szCs w:val="20"/>
              </w:rPr>
            </w:pPr>
            <w:r w:rsidRPr="00C957BB">
              <w:rPr>
                <w:rFonts w:ascii="Cambria" w:hAnsi="Cambria"/>
                <w:color w:val="31849B"/>
                <w:sz w:val="20"/>
                <w:szCs w:val="20"/>
              </w:rPr>
              <w:t>Analyze</w:t>
            </w:r>
            <w:r w:rsidRPr="00A44C92">
              <w:rPr>
                <w:rFonts w:ascii="Cambria" w:hAnsi="Cambria"/>
                <w:color w:val="000000"/>
                <w:sz w:val="20"/>
                <w:szCs w:val="20"/>
              </w:rPr>
              <w:t xml:space="preserve"> business operations, trends, costs, revenues, financial commitments, and obligations, to project future revenues and expenses or to provide advice.</w:t>
            </w:r>
          </w:p>
          <w:p w:rsidR="00E72EA4" w:rsidRDefault="00E72EA4" w:rsidP="001762CA">
            <w:pPr>
              <w:numPr>
                <w:ilvl w:val="0"/>
                <w:numId w:val="4"/>
              </w:numPr>
              <w:tabs>
                <w:tab w:val="clear" w:pos="720"/>
                <w:tab w:val="left" w:pos="342"/>
                <w:tab w:val="num" w:pos="522"/>
              </w:tabs>
              <w:spacing w:after="0" w:line="240" w:lineRule="auto"/>
              <w:ind w:left="342" w:hanging="342"/>
              <w:jc w:val="both"/>
              <w:rPr>
                <w:rFonts w:ascii="Cambria" w:hAnsi="Cambria"/>
                <w:color w:val="000000"/>
                <w:sz w:val="20"/>
                <w:szCs w:val="20"/>
              </w:rPr>
            </w:pPr>
            <w:r w:rsidRPr="0087534D">
              <w:rPr>
                <w:rFonts w:ascii="Cambria" w:hAnsi="Cambria"/>
                <w:color w:val="31849B"/>
                <w:sz w:val="20"/>
                <w:szCs w:val="20"/>
              </w:rPr>
              <w:t>Review</w:t>
            </w:r>
            <w:r w:rsidRPr="0087534D">
              <w:rPr>
                <w:rFonts w:ascii="Cambria" w:hAnsi="Cambria"/>
                <w:color w:val="000000"/>
                <w:sz w:val="20"/>
                <w:szCs w:val="20"/>
              </w:rPr>
              <w:t xml:space="preserve"> business operations, trends, costs, revenues, financial commitments, obligations and financial statements plus generate reports for the management to have clear understanding on financial position.</w:t>
            </w:r>
          </w:p>
          <w:p w:rsidR="006766F9" w:rsidRPr="006766F9" w:rsidRDefault="006766F9" w:rsidP="006766F9">
            <w:pPr>
              <w:spacing w:after="0" w:line="240" w:lineRule="auto"/>
              <w:ind w:left="342"/>
              <w:jc w:val="both"/>
              <w:rPr>
                <w:rFonts w:ascii="Cambria" w:hAnsi="Cambria"/>
                <w:color w:val="000000"/>
                <w:sz w:val="14"/>
                <w:szCs w:val="20"/>
              </w:rPr>
            </w:pPr>
          </w:p>
        </w:tc>
      </w:tr>
    </w:tbl>
    <w:p w:rsidR="00290173" w:rsidRPr="006766F9" w:rsidRDefault="00290173">
      <w:pPr>
        <w:rPr>
          <w:sz w:val="10"/>
        </w:rPr>
      </w:pPr>
    </w:p>
    <w:tbl>
      <w:tblPr>
        <w:tblW w:w="9810" w:type="dxa"/>
        <w:tblInd w:w="-252" w:type="dxa"/>
        <w:tblLayout w:type="fixed"/>
        <w:tblLook w:val="04A0" w:firstRow="1" w:lastRow="0" w:firstColumn="1" w:lastColumn="0" w:noHBand="0" w:noVBand="1"/>
      </w:tblPr>
      <w:tblGrid>
        <w:gridCol w:w="9810"/>
      </w:tblGrid>
      <w:tr w:rsidR="00595FDD" w:rsidRPr="00FD544E" w:rsidTr="00CF584C">
        <w:trPr>
          <w:trHeight w:val="216"/>
        </w:trPr>
        <w:tc>
          <w:tcPr>
            <w:tcW w:w="9810" w:type="dxa"/>
            <w:tcBorders>
              <w:bottom w:val="single" w:sz="12" w:space="0" w:color="31849B"/>
            </w:tcBorders>
          </w:tcPr>
          <w:p w:rsidR="00595FDD" w:rsidRPr="00FD544E" w:rsidRDefault="00595FDD" w:rsidP="00CF584C">
            <w:pPr>
              <w:spacing w:after="0" w:line="240" w:lineRule="auto"/>
              <w:rPr>
                <w:rFonts w:ascii="Cambria" w:hAnsi="Cambria" w:cs="Tahoma"/>
                <w:b/>
                <w:i/>
                <w:color w:val="000000"/>
                <w:sz w:val="24"/>
              </w:rPr>
            </w:pPr>
            <w:r>
              <w:rPr>
                <w:rFonts w:ascii="Cambria" w:hAnsi="Cambria" w:cs="Tahoma"/>
                <w:b/>
                <w:i/>
                <w:color w:val="000000"/>
                <w:sz w:val="24"/>
              </w:rPr>
              <w:t>PROVEN JOB ROLE</w:t>
            </w:r>
          </w:p>
        </w:tc>
      </w:tr>
      <w:tr w:rsidR="00595FDD" w:rsidRPr="00FD544E" w:rsidTr="00CF584C">
        <w:trPr>
          <w:trHeight w:val="80"/>
        </w:trPr>
        <w:tc>
          <w:tcPr>
            <w:tcW w:w="9810" w:type="dxa"/>
            <w:tcBorders>
              <w:top w:val="single" w:sz="12" w:space="0" w:color="31849B"/>
            </w:tcBorders>
          </w:tcPr>
          <w:p w:rsidR="00595FDD" w:rsidRPr="00FD544E" w:rsidRDefault="00595FDD" w:rsidP="00CF584C">
            <w:pPr>
              <w:spacing w:after="0" w:line="240" w:lineRule="auto"/>
              <w:rPr>
                <w:rFonts w:ascii="Cambria" w:hAnsi="Cambria" w:cs="Tahoma"/>
                <w:color w:val="000000"/>
                <w:sz w:val="10"/>
                <w:szCs w:val="14"/>
              </w:rPr>
            </w:pPr>
          </w:p>
        </w:tc>
      </w:tr>
      <w:tr w:rsidR="00290173" w:rsidRPr="00FD544E" w:rsidTr="00593319">
        <w:trPr>
          <w:trHeight w:val="621"/>
        </w:trPr>
        <w:tc>
          <w:tcPr>
            <w:tcW w:w="9810" w:type="dxa"/>
          </w:tcPr>
          <w:p w:rsidR="00290173" w:rsidRDefault="00290173" w:rsidP="00290173">
            <w:pPr>
              <w:spacing w:after="0" w:line="240" w:lineRule="auto"/>
              <w:rPr>
                <w:rFonts w:ascii="Cambria" w:hAnsi="Cambria" w:cs="Tahoma"/>
                <w:b/>
                <w:color w:val="000000"/>
                <w:sz w:val="20"/>
                <w:szCs w:val="20"/>
              </w:rPr>
            </w:pPr>
          </w:p>
          <w:p w:rsidR="00290173" w:rsidRDefault="00290173" w:rsidP="00290173">
            <w:pPr>
              <w:spacing w:after="0" w:line="240" w:lineRule="auto"/>
              <w:jc w:val="both"/>
              <w:rPr>
                <w:rFonts w:ascii="Cambria" w:hAnsi="Cambria" w:cs="Tahoma"/>
                <w:b/>
                <w:color w:val="000000"/>
                <w:sz w:val="20"/>
                <w:szCs w:val="20"/>
              </w:rPr>
            </w:pPr>
            <w:r>
              <w:rPr>
                <w:rFonts w:ascii="Cambria" w:hAnsi="Cambria" w:cs="Tahoma"/>
                <w:b/>
                <w:color w:val="000000"/>
                <w:sz w:val="20"/>
                <w:szCs w:val="20"/>
              </w:rPr>
              <w:t xml:space="preserve">Accounts Payable </w:t>
            </w:r>
            <w:r w:rsidR="002E531F">
              <w:rPr>
                <w:rFonts w:ascii="Cambria" w:hAnsi="Cambria" w:cs="Tahoma"/>
                <w:b/>
                <w:color w:val="000000"/>
                <w:sz w:val="20"/>
                <w:szCs w:val="20"/>
              </w:rPr>
              <w:t xml:space="preserve">Analyst </w:t>
            </w:r>
            <w:r>
              <w:rPr>
                <w:rFonts w:ascii="Cambria" w:hAnsi="Cambria" w:cs="Tahoma"/>
                <w:b/>
                <w:color w:val="000000"/>
                <w:sz w:val="20"/>
                <w:szCs w:val="20"/>
              </w:rPr>
              <w:t xml:space="preserve">– </w:t>
            </w:r>
            <w:r w:rsidRPr="009C3B19">
              <w:rPr>
                <w:rFonts w:ascii="Cambria" w:hAnsi="Cambria" w:cs="Tahoma"/>
                <w:b/>
                <w:color w:val="000000"/>
                <w:sz w:val="20"/>
                <w:szCs w:val="20"/>
              </w:rPr>
              <w:t>Pacific Architect &amp; Engineers Government Services, Inc. (PAEGSI), UAE</w:t>
            </w:r>
          </w:p>
          <w:p w:rsidR="00290173" w:rsidRPr="009C3B19" w:rsidRDefault="00290173" w:rsidP="00290173">
            <w:pPr>
              <w:spacing w:after="0" w:line="240" w:lineRule="auto"/>
              <w:jc w:val="both"/>
              <w:rPr>
                <w:rFonts w:ascii="Cambria" w:eastAsia="Times New Roman" w:hAnsi="Cambria" w:cs="Tahoma"/>
                <w:b/>
                <w:noProof/>
                <w:color w:val="000000"/>
                <w:sz w:val="20"/>
                <w:szCs w:val="19"/>
                <w:lang w:val="en-GB"/>
              </w:rPr>
            </w:pPr>
          </w:p>
          <w:p w:rsidR="00290173" w:rsidRPr="00290173" w:rsidRDefault="00290173" w:rsidP="00290173">
            <w:pPr>
              <w:pStyle w:val="ListParagraph"/>
              <w:numPr>
                <w:ilvl w:val="0"/>
                <w:numId w:val="10"/>
              </w:numPr>
              <w:spacing w:after="0" w:line="240" w:lineRule="auto"/>
              <w:rPr>
                <w:rFonts w:ascii="Cambria" w:hAnsi="Cambria" w:cs="Tahoma"/>
                <w:color w:val="000000"/>
                <w:sz w:val="20"/>
                <w:szCs w:val="20"/>
              </w:rPr>
            </w:pPr>
            <w:r w:rsidRPr="00290173">
              <w:rPr>
                <w:rFonts w:ascii="Cambria" w:hAnsi="Cambria" w:cs="Tahoma"/>
                <w:color w:val="000000"/>
                <w:sz w:val="20"/>
                <w:szCs w:val="20"/>
              </w:rPr>
              <w:t xml:space="preserve">Evaluate vendor invoices and process them for payment timely, accurately, and in accordance with the account payable policies and procedures </w:t>
            </w:r>
          </w:p>
          <w:p w:rsidR="00290173" w:rsidRPr="00290173" w:rsidRDefault="00290173" w:rsidP="00290173">
            <w:pPr>
              <w:pStyle w:val="ListParagraph"/>
              <w:numPr>
                <w:ilvl w:val="0"/>
                <w:numId w:val="10"/>
              </w:numPr>
              <w:spacing w:after="0" w:line="240" w:lineRule="auto"/>
              <w:rPr>
                <w:rFonts w:ascii="Cambria" w:hAnsi="Cambria" w:cs="Tahoma"/>
                <w:color w:val="000000"/>
                <w:sz w:val="20"/>
                <w:szCs w:val="20"/>
              </w:rPr>
            </w:pPr>
            <w:r w:rsidRPr="00290173">
              <w:rPr>
                <w:rFonts w:ascii="Cambria" w:hAnsi="Cambria" w:cs="Tahoma"/>
                <w:color w:val="000000"/>
                <w:sz w:val="20"/>
                <w:szCs w:val="20"/>
              </w:rPr>
              <w:t xml:space="preserve">Use of </w:t>
            </w:r>
            <w:proofErr w:type="spellStart"/>
            <w:r w:rsidRPr="00290173">
              <w:rPr>
                <w:rFonts w:ascii="Cambria" w:hAnsi="Cambria" w:cs="Tahoma"/>
                <w:color w:val="000000"/>
                <w:sz w:val="20"/>
                <w:szCs w:val="20"/>
              </w:rPr>
              <w:t>Deltek</w:t>
            </w:r>
            <w:proofErr w:type="spellEnd"/>
            <w:r w:rsidRPr="00290173">
              <w:rPr>
                <w:rFonts w:ascii="Cambria" w:hAnsi="Cambria" w:cs="Tahoma"/>
                <w:color w:val="000000"/>
                <w:sz w:val="20"/>
                <w:szCs w:val="20"/>
              </w:rPr>
              <w:t xml:space="preserve"> </w:t>
            </w:r>
            <w:proofErr w:type="spellStart"/>
            <w:r w:rsidRPr="00290173">
              <w:rPr>
                <w:rFonts w:ascii="Cambria" w:hAnsi="Cambria" w:cs="Tahoma"/>
                <w:color w:val="000000"/>
                <w:sz w:val="20"/>
                <w:szCs w:val="20"/>
              </w:rPr>
              <w:t>Costpoint</w:t>
            </w:r>
            <w:proofErr w:type="spellEnd"/>
            <w:r w:rsidRPr="00290173">
              <w:rPr>
                <w:rFonts w:ascii="Cambria" w:hAnsi="Cambria" w:cs="Tahoma"/>
                <w:color w:val="000000"/>
                <w:sz w:val="20"/>
                <w:szCs w:val="20"/>
              </w:rPr>
              <w:t xml:space="preserve"> 7 accounting software to prepare AP Ledger transactions</w:t>
            </w:r>
          </w:p>
          <w:p w:rsidR="00290173" w:rsidRPr="00290173" w:rsidRDefault="00290173" w:rsidP="00290173">
            <w:pPr>
              <w:pStyle w:val="ListParagraph"/>
              <w:numPr>
                <w:ilvl w:val="0"/>
                <w:numId w:val="10"/>
              </w:numPr>
              <w:spacing w:after="0" w:line="240" w:lineRule="auto"/>
              <w:rPr>
                <w:rFonts w:ascii="Cambria" w:hAnsi="Cambria" w:cs="Tahoma"/>
                <w:color w:val="000000"/>
                <w:sz w:val="20"/>
                <w:szCs w:val="20"/>
              </w:rPr>
            </w:pPr>
            <w:r w:rsidRPr="00290173">
              <w:rPr>
                <w:rFonts w:ascii="Cambria" w:hAnsi="Cambria" w:cs="Tahoma"/>
                <w:color w:val="000000"/>
                <w:sz w:val="20"/>
                <w:szCs w:val="20"/>
              </w:rPr>
              <w:t>Provide interfacing support for vendors</w:t>
            </w:r>
          </w:p>
          <w:p w:rsidR="00290173" w:rsidRPr="00290173" w:rsidRDefault="00290173" w:rsidP="00290173">
            <w:pPr>
              <w:pStyle w:val="ListParagraph"/>
              <w:numPr>
                <w:ilvl w:val="0"/>
                <w:numId w:val="10"/>
              </w:numPr>
              <w:spacing w:after="0" w:line="240" w:lineRule="auto"/>
              <w:rPr>
                <w:rFonts w:ascii="Cambria" w:hAnsi="Cambria" w:cs="Tahoma"/>
                <w:color w:val="000000"/>
                <w:sz w:val="20"/>
                <w:szCs w:val="20"/>
              </w:rPr>
            </w:pPr>
            <w:r w:rsidRPr="00290173">
              <w:rPr>
                <w:rFonts w:ascii="Cambria" w:hAnsi="Cambria" w:cs="Tahoma"/>
                <w:color w:val="000000"/>
                <w:sz w:val="20"/>
                <w:szCs w:val="20"/>
              </w:rPr>
              <w:t>Facilitate the use of an automated workflow system</w:t>
            </w:r>
          </w:p>
          <w:p w:rsidR="00290173" w:rsidRPr="00290173" w:rsidRDefault="00290173" w:rsidP="00290173">
            <w:pPr>
              <w:pStyle w:val="ListParagraph"/>
              <w:numPr>
                <w:ilvl w:val="0"/>
                <w:numId w:val="10"/>
              </w:numPr>
              <w:spacing w:after="0" w:line="240" w:lineRule="auto"/>
              <w:rPr>
                <w:rFonts w:ascii="Cambria" w:hAnsi="Cambria" w:cs="Tahoma"/>
                <w:color w:val="000000"/>
                <w:sz w:val="20"/>
                <w:szCs w:val="20"/>
              </w:rPr>
            </w:pPr>
            <w:r w:rsidRPr="00290173">
              <w:rPr>
                <w:rFonts w:ascii="Cambria" w:hAnsi="Cambria" w:cs="Tahoma"/>
                <w:color w:val="000000"/>
                <w:sz w:val="20"/>
                <w:szCs w:val="20"/>
              </w:rPr>
              <w:t>Prepare invoice packages and cash disbursement packages</w:t>
            </w:r>
          </w:p>
          <w:p w:rsidR="00290173" w:rsidRPr="00290173" w:rsidRDefault="00290173" w:rsidP="00290173">
            <w:pPr>
              <w:pStyle w:val="ListParagraph"/>
              <w:numPr>
                <w:ilvl w:val="0"/>
                <w:numId w:val="10"/>
              </w:numPr>
              <w:spacing w:after="0" w:line="240" w:lineRule="auto"/>
              <w:rPr>
                <w:rFonts w:ascii="Cambria" w:hAnsi="Cambria" w:cs="Tahoma"/>
                <w:color w:val="000000"/>
                <w:sz w:val="20"/>
                <w:szCs w:val="20"/>
              </w:rPr>
            </w:pPr>
            <w:r w:rsidRPr="00290173">
              <w:rPr>
                <w:rFonts w:ascii="Cambria" w:hAnsi="Cambria" w:cs="Tahoma"/>
                <w:color w:val="000000"/>
                <w:sz w:val="20"/>
                <w:szCs w:val="20"/>
              </w:rPr>
              <w:t>Gather cash disbursement approval for the release of company funds</w:t>
            </w:r>
          </w:p>
          <w:p w:rsidR="00290173" w:rsidRPr="00290173" w:rsidRDefault="00290173" w:rsidP="00290173">
            <w:pPr>
              <w:pStyle w:val="ListParagraph"/>
              <w:numPr>
                <w:ilvl w:val="0"/>
                <w:numId w:val="10"/>
              </w:numPr>
              <w:spacing w:after="0" w:line="240" w:lineRule="auto"/>
              <w:rPr>
                <w:rFonts w:ascii="Cambria" w:hAnsi="Cambria" w:cs="Tahoma"/>
                <w:color w:val="000000"/>
                <w:sz w:val="20"/>
                <w:szCs w:val="20"/>
              </w:rPr>
            </w:pPr>
            <w:r w:rsidRPr="00290173">
              <w:rPr>
                <w:rFonts w:ascii="Cambria" w:hAnsi="Cambria" w:cs="Tahoma"/>
                <w:color w:val="000000"/>
                <w:sz w:val="20"/>
                <w:szCs w:val="20"/>
              </w:rPr>
              <w:t>Ensure proper maintenance of AP records; online and accessible to operations</w:t>
            </w:r>
          </w:p>
          <w:p w:rsidR="00290173" w:rsidRPr="00290173" w:rsidRDefault="00290173" w:rsidP="00290173">
            <w:pPr>
              <w:pStyle w:val="ListParagraph"/>
              <w:numPr>
                <w:ilvl w:val="0"/>
                <w:numId w:val="10"/>
              </w:numPr>
              <w:spacing w:after="0" w:line="240" w:lineRule="auto"/>
              <w:rPr>
                <w:rFonts w:ascii="Cambria" w:hAnsi="Cambria" w:cs="Tahoma"/>
                <w:color w:val="000000"/>
                <w:sz w:val="20"/>
                <w:szCs w:val="20"/>
              </w:rPr>
            </w:pPr>
            <w:r w:rsidRPr="00290173">
              <w:rPr>
                <w:rFonts w:ascii="Cambria" w:hAnsi="Cambria" w:cs="Tahoma"/>
                <w:color w:val="000000"/>
                <w:sz w:val="20"/>
                <w:szCs w:val="20"/>
              </w:rPr>
              <w:t>Liaison with the Dubai Hub procurement team</w:t>
            </w:r>
          </w:p>
          <w:p w:rsidR="00290173" w:rsidRPr="00290173" w:rsidRDefault="00290173" w:rsidP="00290173">
            <w:pPr>
              <w:pStyle w:val="ListParagraph"/>
              <w:numPr>
                <w:ilvl w:val="0"/>
                <w:numId w:val="10"/>
              </w:numPr>
              <w:spacing w:after="0" w:line="240" w:lineRule="auto"/>
              <w:rPr>
                <w:rFonts w:ascii="Cambria" w:hAnsi="Cambria" w:cs="Tahoma"/>
                <w:color w:val="000000"/>
                <w:sz w:val="20"/>
                <w:szCs w:val="20"/>
              </w:rPr>
            </w:pPr>
            <w:r w:rsidRPr="00290173">
              <w:rPr>
                <w:rFonts w:ascii="Cambria" w:hAnsi="Cambria" w:cs="Tahoma"/>
                <w:color w:val="000000"/>
                <w:sz w:val="20"/>
                <w:szCs w:val="20"/>
              </w:rPr>
              <w:lastRenderedPageBreak/>
              <w:t>Process and release payments, prepare actual and financial forecast, monitor logs and mailboxes to ensure all submission and inquiries are responded/addressed on a timely basis.</w:t>
            </w:r>
          </w:p>
          <w:p w:rsidR="00290173" w:rsidRPr="00290173" w:rsidRDefault="00290173" w:rsidP="00290173">
            <w:pPr>
              <w:pStyle w:val="ListParagraph"/>
              <w:numPr>
                <w:ilvl w:val="0"/>
                <w:numId w:val="10"/>
              </w:numPr>
              <w:spacing w:after="0" w:line="240" w:lineRule="auto"/>
              <w:rPr>
                <w:rFonts w:ascii="Cambria" w:hAnsi="Cambria" w:cs="Tahoma"/>
                <w:color w:val="000000"/>
                <w:sz w:val="20"/>
                <w:szCs w:val="20"/>
              </w:rPr>
            </w:pPr>
            <w:r w:rsidRPr="00290173">
              <w:rPr>
                <w:rFonts w:ascii="Cambria" w:hAnsi="Cambria" w:cs="Tahoma"/>
                <w:color w:val="000000"/>
                <w:sz w:val="20"/>
                <w:szCs w:val="20"/>
              </w:rPr>
              <w:t>Process payment requests and ensure that codes are properly charged to specific task orders and proper documentation is in place</w:t>
            </w:r>
          </w:p>
          <w:p w:rsidR="00290173" w:rsidRPr="00290173" w:rsidRDefault="00290173" w:rsidP="00290173">
            <w:pPr>
              <w:pStyle w:val="ListParagraph"/>
              <w:numPr>
                <w:ilvl w:val="0"/>
                <w:numId w:val="10"/>
              </w:numPr>
              <w:spacing w:after="0" w:line="240" w:lineRule="auto"/>
              <w:rPr>
                <w:rFonts w:ascii="Cambria" w:hAnsi="Cambria" w:cs="Tahoma"/>
                <w:color w:val="000000"/>
                <w:sz w:val="20"/>
                <w:szCs w:val="20"/>
              </w:rPr>
            </w:pPr>
            <w:r w:rsidRPr="00290173">
              <w:rPr>
                <w:rFonts w:ascii="Cambria" w:hAnsi="Cambria" w:cs="Tahoma"/>
                <w:color w:val="000000"/>
                <w:sz w:val="20"/>
                <w:szCs w:val="20"/>
              </w:rPr>
              <w:t xml:space="preserve">Process and release payments thru ACH, checks and wire transfers </w:t>
            </w:r>
          </w:p>
          <w:p w:rsidR="00290173" w:rsidRPr="00290173" w:rsidRDefault="00290173" w:rsidP="00290173">
            <w:pPr>
              <w:pStyle w:val="ListParagraph"/>
              <w:numPr>
                <w:ilvl w:val="0"/>
                <w:numId w:val="10"/>
              </w:numPr>
              <w:spacing w:after="0" w:line="240" w:lineRule="auto"/>
              <w:rPr>
                <w:rFonts w:ascii="Cambria" w:hAnsi="Cambria" w:cs="Tahoma"/>
                <w:color w:val="000000"/>
                <w:sz w:val="20"/>
                <w:szCs w:val="20"/>
              </w:rPr>
            </w:pPr>
            <w:r w:rsidRPr="00290173">
              <w:rPr>
                <w:rFonts w:ascii="Cambria" w:hAnsi="Cambria" w:cs="Tahoma"/>
                <w:color w:val="000000"/>
                <w:sz w:val="20"/>
                <w:szCs w:val="20"/>
              </w:rPr>
              <w:t>Coordinate with corporate contacts concerning payables – requisition and PO preparation funding and other audit-requisite supports.</w:t>
            </w:r>
          </w:p>
          <w:p w:rsidR="00290173" w:rsidRPr="00290173" w:rsidRDefault="00290173" w:rsidP="00290173">
            <w:pPr>
              <w:pStyle w:val="ListParagraph"/>
              <w:numPr>
                <w:ilvl w:val="0"/>
                <w:numId w:val="10"/>
              </w:numPr>
              <w:spacing w:after="0" w:line="240" w:lineRule="auto"/>
              <w:rPr>
                <w:rFonts w:ascii="Cambria" w:hAnsi="Cambria" w:cs="Tahoma"/>
                <w:color w:val="000000"/>
                <w:sz w:val="20"/>
                <w:szCs w:val="20"/>
              </w:rPr>
            </w:pPr>
            <w:r w:rsidRPr="00290173">
              <w:rPr>
                <w:rFonts w:ascii="Cambria" w:hAnsi="Cambria" w:cs="Tahoma"/>
                <w:color w:val="000000"/>
                <w:sz w:val="20"/>
                <w:szCs w:val="20"/>
              </w:rPr>
              <w:t xml:space="preserve">Prepare weekly financial forecast including actual to reflect current and expected expenditures. </w:t>
            </w:r>
          </w:p>
          <w:p w:rsidR="00290173" w:rsidRPr="00290173" w:rsidRDefault="00290173" w:rsidP="00290173">
            <w:pPr>
              <w:pStyle w:val="ListParagraph"/>
              <w:numPr>
                <w:ilvl w:val="0"/>
                <w:numId w:val="10"/>
              </w:numPr>
              <w:spacing w:after="0" w:line="240" w:lineRule="auto"/>
              <w:rPr>
                <w:rFonts w:ascii="Cambria" w:hAnsi="Cambria" w:cs="Tahoma"/>
                <w:color w:val="000000"/>
                <w:sz w:val="20"/>
                <w:szCs w:val="20"/>
              </w:rPr>
            </w:pPr>
            <w:r w:rsidRPr="00290173">
              <w:rPr>
                <w:rFonts w:ascii="Cambria" w:hAnsi="Cambria" w:cs="Tahoma"/>
                <w:color w:val="000000"/>
                <w:sz w:val="20"/>
                <w:szCs w:val="20"/>
              </w:rPr>
              <w:t>Conduct weekly conference call with program counterparts from different departments (Finance, Logistics, Procurement and Business Development) to discuss issues and other matters to clear payment.</w:t>
            </w:r>
          </w:p>
          <w:p w:rsidR="00290173" w:rsidRPr="00290173" w:rsidRDefault="00290173" w:rsidP="00290173">
            <w:pPr>
              <w:pStyle w:val="ListParagraph"/>
              <w:numPr>
                <w:ilvl w:val="0"/>
                <w:numId w:val="10"/>
              </w:numPr>
              <w:spacing w:after="0" w:line="240" w:lineRule="auto"/>
              <w:rPr>
                <w:rFonts w:ascii="Cambria" w:hAnsi="Cambria" w:cs="Tahoma"/>
                <w:color w:val="000000"/>
                <w:sz w:val="20"/>
                <w:szCs w:val="20"/>
              </w:rPr>
            </w:pPr>
            <w:r w:rsidRPr="00290173">
              <w:rPr>
                <w:rFonts w:ascii="Cambria" w:hAnsi="Cambria" w:cs="Tahoma"/>
                <w:color w:val="000000"/>
                <w:sz w:val="20"/>
                <w:szCs w:val="20"/>
              </w:rPr>
              <w:t xml:space="preserve">Monitor group mailbox for inquiries and invoice submission </w:t>
            </w:r>
          </w:p>
          <w:p w:rsidR="00290173" w:rsidRPr="00290173" w:rsidRDefault="00290173" w:rsidP="00290173">
            <w:pPr>
              <w:pStyle w:val="ListParagraph"/>
              <w:numPr>
                <w:ilvl w:val="0"/>
                <w:numId w:val="10"/>
              </w:numPr>
              <w:spacing w:after="0" w:line="240" w:lineRule="auto"/>
              <w:rPr>
                <w:rFonts w:ascii="Cambria" w:hAnsi="Cambria" w:cs="Tahoma"/>
                <w:color w:val="000000"/>
                <w:sz w:val="20"/>
                <w:szCs w:val="20"/>
              </w:rPr>
            </w:pPr>
            <w:r w:rsidRPr="00290173">
              <w:rPr>
                <w:rFonts w:ascii="Cambria" w:hAnsi="Cambria" w:cs="Tahoma"/>
                <w:color w:val="000000"/>
                <w:sz w:val="20"/>
                <w:szCs w:val="20"/>
              </w:rPr>
              <w:t>Ensure that all payments are being carried out with standards and have complied with company policies including visual compliance as regulated by ITCO.</w:t>
            </w:r>
          </w:p>
          <w:p w:rsidR="00290173" w:rsidRPr="00290173" w:rsidRDefault="00290173" w:rsidP="00290173">
            <w:pPr>
              <w:pStyle w:val="ListParagraph"/>
              <w:numPr>
                <w:ilvl w:val="0"/>
                <w:numId w:val="10"/>
              </w:numPr>
              <w:spacing w:after="0" w:line="240" w:lineRule="auto"/>
              <w:rPr>
                <w:rFonts w:ascii="Cambria" w:hAnsi="Cambria" w:cs="Tahoma"/>
                <w:color w:val="000000"/>
                <w:sz w:val="20"/>
                <w:szCs w:val="20"/>
              </w:rPr>
            </w:pPr>
            <w:r w:rsidRPr="00290173">
              <w:rPr>
                <w:rFonts w:ascii="Cambria" w:hAnsi="Cambria" w:cs="Tahoma"/>
                <w:color w:val="000000"/>
                <w:sz w:val="20"/>
                <w:szCs w:val="20"/>
              </w:rPr>
              <w:t xml:space="preserve">Provide supporting documents for disbursements made in relation to audit. </w:t>
            </w:r>
          </w:p>
          <w:p w:rsidR="00290173" w:rsidRDefault="00290173" w:rsidP="00290173">
            <w:pPr>
              <w:pStyle w:val="ListParagraph"/>
              <w:numPr>
                <w:ilvl w:val="0"/>
                <w:numId w:val="10"/>
              </w:numPr>
              <w:spacing w:after="0" w:line="240" w:lineRule="auto"/>
              <w:rPr>
                <w:rFonts w:ascii="Cambria" w:hAnsi="Cambria" w:cs="Tahoma"/>
                <w:color w:val="000000"/>
                <w:sz w:val="20"/>
                <w:szCs w:val="20"/>
              </w:rPr>
            </w:pPr>
            <w:r w:rsidRPr="00290173">
              <w:rPr>
                <w:rFonts w:ascii="Cambria" w:hAnsi="Cambria" w:cs="Tahoma"/>
                <w:color w:val="000000"/>
                <w:sz w:val="20"/>
                <w:szCs w:val="20"/>
              </w:rPr>
              <w:t>Monitor logs and consolidate other program reports</w:t>
            </w:r>
          </w:p>
          <w:p w:rsidR="00290173" w:rsidRDefault="00290173" w:rsidP="00290173">
            <w:pPr>
              <w:spacing w:after="0" w:line="240" w:lineRule="auto"/>
              <w:ind w:left="360"/>
              <w:rPr>
                <w:rFonts w:ascii="Cambria" w:hAnsi="Cambria" w:cs="Tahoma"/>
                <w:color w:val="000000"/>
                <w:sz w:val="20"/>
                <w:szCs w:val="20"/>
              </w:rPr>
            </w:pPr>
          </w:p>
          <w:p w:rsidR="00290173" w:rsidRPr="00290173" w:rsidRDefault="00290173" w:rsidP="00290173">
            <w:pPr>
              <w:spacing w:after="0" w:line="240" w:lineRule="auto"/>
              <w:rPr>
                <w:rFonts w:ascii="Cambria" w:hAnsi="Cambria" w:cs="Tahoma"/>
                <w:b/>
                <w:color w:val="000000"/>
                <w:sz w:val="20"/>
                <w:szCs w:val="20"/>
              </w:rPr>
            </w:pPr>
            <w:r w:rsidRPr="00290173">
              <w:rPr>
                <w:rFonts w:ascii="Cambria" w:hAnsi="Cambria" w:cs="Tahoma"/>
                <w:b/>
                <w:color w:val="000000"/>
                <w:sz w:val="20"/>
                <w:szCs w:val="20"/>
              </w:rPr>
              <w:t>General Accountant   - Sutton International LLC</w:t>
            </w:r>
          </w:p>
          <w:p w:rsidR="00290173" w:rsidRDefault="00290173" w:rsidP="00290173">
            <w:pPr>
              <w:spacing w:after="0" w:line="240" w:lineRule="auto"/>
              <w:ind w:left="720"/>
              <w:rPr>
                <w:rFonts w:ascii="Cambria" w:hAnsi="Cambria" w:cs="Tahoma"/>
                <w:color w:val="000000"/>
                <w:sz w:val="20"/>
                <w:szCs w:val="20"/>
              </w:rPr>
            </w:pPr>
          </w:p>
          <w:p w:rsidR="00290173" w:rsidRDefault="00290173" w:rsidP="00204397">
            <w:pPr>
              <w:numPr>
                <w:ilvl w:val="0"/>
                <w:numId w:val="13"/>
              </w:numPr>
              <w:spacing w:after="0" w:line="240" w:lineRule="auto"/>
              <w:rPr>
                <w:rFonts w:ascii="Cambria" w:hAnsi="Cambria" w:cs="Tahoma"/>
                <w:color w:val="000000"/>
                <w:sz w:val="20"/>
                <w:szCs w:val="20"/>
              </w:rPr>
            </w:pPr>
            <w:r>
              <w:rPr>
                <w:rFonts w:ascii="Cambria" w:hAnsi="Cambria" w:cs="Tahoma"/>
                <w:color w:val="000000"/>
                <w:sz w:val="20"/>
                <w:szCs w:val="20"/>
              </w:rPr>
              <w:t xml:space="preserve">Assist the CFO and Finance Manager </w:t>
            </w:r>
            <w:r w:rsidRPr="00593319">
              <w:rPr>
                <w:rFonts w:ascii="Cambria" w:hAnsi="Cambria" w:cs="Tahoma"/>
                <w:color w:val="000000"/>
                <w:sz w:val="20"/>
                <w:szCs w:val="20"/>
              </w:rPr>
              <w:t>with the day-</w:t>
            </w:r>
            <w:r w:rsidR="00204397" w:rsidRPr="00593319">
              <w:rPr>
                <w:rFonts w:ascii="Cambria" w:hAnsi="Cambria" w:cs="Tahoma"/>
                <w:color w:val="000000"/>
                <w:sz w:val="20"/>
                <w:szCs w:val="20"/>
              </w:rPr>
              <w:t>today</w:t>
            </w:r>
            <w:r w:rsidRPr="00593319">
              <w:rPr>
                <w:rFonts w:ascii="Cambria" w:hAnsi="Cambria" w:cs="Tahoma"/>
                <w:color w:val="000000"/>
                <w:sz w:val="20"/>
                <w:szCs w:val="20"/>
              </w:rPr>
              <w:t>, monthly and year-end operations of the Accounting/ Finance Department.</w:t>
            </w:r>
          </w:p>
          <w:p w:rsidR="00290173" w:rsidRDefault="00290173" w:rsidP="00204397">
            <w:pPr>
              <w:numPr>
                <w:ilvl w:val="0"/>
                <w:numId w:val="13"/>
              </w:numPr>
              <w:spacing w:after="0" w:line="240" w:lineRule="auto"/>
              <w:rPr>
                <w:rFonts w:ascii="Cambria" w:hAnsi="Cambria" w:cs="Tahoma"/>
                <w:color w:val="000000"/>
                <w:sz w:val="20"/>
                <w:szCs w:val="20"/>
              </w:rPr>
            </w:pPr>
            <w:r>
              <w:rPr>
                <w:rFonts w:ascii="Cambria" w:hAnsi="Cambria" w:cs="Tahoma"/>
                <w:color w:val="000000"/>
                <w:sz w:val="20"/>
                <w:szCs w:val="20"/>
              </w:rPr>
              <w:t>Responsible for the monthly closing as well as maintenance of all accounting ledgers including monthly review of all account reconciliations.</w:t>
            </w:r>
          </w:p>
          <w:p w:rsidR="00290173" w:rsidRPr="00593319" w:rsidRDefault="00290173" w:rsidP="00204397">
            <w:pPr>
              <w:pStyle w:val="ListParagraph"/>
              <w:numPr>
                <w:ilvl w:val="0"/>
                <w:numId w:val="13"/>
              </w:numPr>
              <w:spacing w:after="0" w:line="240" w:lineRule="auto"/>
              <w:rPr>
                <w:rFonts w:ascii="Cambria" w:hAnsi="Cambria" w:cs="Tahoma"/>
                <w:b/>
                <w:color w:val="000000"/>
                <w:sz w:val="20"/>
                <w:szCs w:val="20"/>
              </w:rPr>
            </w:pPr>
            <w:r w:rsidRPr="00593319">
              <w:rPr>
                <w:rFonts w:ascii="Cambria" w:hAnsi="Cambria" w:cs="Tahoma"/>
                <w:color w:val="000000"/>
                <w:sz w:val="20"/>
                <w:szCs w:val="20"/>
              </w:rPr>
              <w:t xml:space="preserve">Perform the processing and recording of accounts payable transactions and ensure that all invoices are paid accurately and in </w:t>
            </w:r>
            <w:r>
              <w:rPr>
                <w:rFonts w:ascii="Cambria" w:hAnsi="Cambria" w:cs="Tahoma"/>
                <w:color w:val="000000"/>
                <w:sz w:val="20"/>
                <w:szCs w:val="20"/>
              </w:rPr>
              <w:t>timely manner as per with</w:t>
            </w:r>
            <w:r w:rsidRPr="00593319">
              <w:rPr>
                <w:rFonts w:ascii="Cambria" w:hAnsi="Cambria" w:cs="Tahoma"/>
                <w:color w:val="000000"/>
                <w:sz w:val="20"/>
                <w:szCs w:val="20"/>
              </w:rPr>
              <w:t xml:space="preserve"> </w:t>
            </w:r>
            <w:r>
              <w:rPr>
                <w:rFonts w:ascii="Cambria" w:hAnsi="Cambria" w:cs="Tahoma"/>
                <w:color w:val="000000"/>
                <w:sz w:val="20"/>
                <w:szCs w:val="20"/>
              </w:rPr>
              <w:t xml:space="preserve">the </w:t>
            </w:r>
            <w:r w:rsidRPr="00593319">
              <w:rPr>
                <w:rFonts w:ascii="Cambria" w:hAnsi="Cambria" w:cs="Tahoma"/>
                <w:color w:val="000000"/>
                <w:sz w:val="20"/>
                <w:szCs w:val="20"/>
              </w:rPr>
              <w:t>Finance policies and procedures.</w:t>
            </w:r>
          </w:p>
          <w:p w:rsidR="00290173" w:rsidRPr="0050187E" w:rsidRDefault="00290173" w:rsidP="00204397">
            <w:pPr>
              <w:pStyle w:val="ListParagraph"/>
              <w:numPr>
                <w:ilvl w:val="0"/>
                <w:numId w:val="13"/>
              </w:numPr>
              <w:spacing w:after="0" w:line="240" w:lineRule="auto"/>
              <w:rPr>
                <w:rFonts w:ascii="Cambria" w:hAnsi="Cambria" w:cs="Tahoma"/>
                <w:b/>
                <w:color w:val="000000"/>
                <w:sz w:val="20"/>
                <w:szCs w:val="20"/>
              </w:rPr>
            </w:pPr>
            <w:r>
              <w:rPr>
                <w:rFonts w:ascii="Cambria" w:hAnsi="Cambria" w:cs="Tahoma"/>
                <w:color w:val="000000"/>
                <w:sz w:val="20"/>
                <w:szCs w:val="20"/>
              </w:rPr>
              <w:t xml:space="preserve">Perform </w:t>
            </w:r>
            <w:r w:rsidRPr="00593319">
              <w:rPr>
                <w:rFonts w:ascii="Cambria" w:hAnsi="Cambria" w:cs="Tahoma"/>
                <w:color w:val="000000"/>
                <w:sz w:val="20"/>
                <w:szCs w:val="20"/>
              </w:rPr>
              <w:t>monthly accruals, amortization of prepaid expenses, fixed assets depreciation and recording of adjusting and reclassification journal entries, if necessary</w:t>
            </w:r>
            <w:r>
              <w:rPr>
                <w:rFonts w:ascii="Cambria" w:hAnsi="Cambria" w:cs="Tahoma"/>
                <w:color w:val="000000"/>
                <w:sz w:val="20"/>
                <w:szCs w:val="20"/>
              </w:rPr>
              <w:t>.</w:t>
            </w:r>
          </w:p>
          <w:p w:rsidR="00290173" w:rsidRPr="00163CBD" w:rsidRDefault="00290173" w:rsidP="00204397">
            <w:pPr>
              <w:pStyle w:val="ListParagraph"/>
              <w:numPr>
                <w:ilvl w:val="0"/>
                <w:numId w:val="13"/>
              </w:numPr>
              <w:spacing w:after="0" w:line="240" w:lineRule="auto"/>
              <w:rPr>
                <w:rFonts w:ascii="Cambria" w:hAnsi="Cambria" w:cs="Tahoma"/>
                <w:b/>
                <w:color w:val="000000"/>
                <w:sz w:val="20"/>
                <w:szCs w:val="20"/>
              </w:rPr>
            </w:pPr>
            <w:r>
              <w:rPr>
                <w:rFonts w:ascii="Cambria" w:hAnsi="Cambria" w:cs="Tahoma"/>
                <w:color w:val="000000"/>
                <w:sz w:val="20"/>
                <w:szCs w:val="20"/>
              </w:rPr>
              <w:t>Reconcile and process company credit card and debit card.</w:t>
            </w:r>
          </w:p>
          <w:p w:rsidR="00290173" w:rsidRPr="00163CBD" w:rsidRDefault="00290173" w:rsidP="00204397">
            <w:pPr>
              <w:pStyle w:val="ListParagraph"/>
              <w:numPr>
                <w:ilvl w:val="0"/>
                <w:numId w:val="13"/>
              </w:numPr>
              <w:spacing w:after="0" w:line="240" w:lineRule="auto"/>
              <w:rPr>
                <w:rFonts w:ascii="Cambria" w:hAnsi="Cambria" w:cs="Tahoma"/>
                <w:b/>
                <w:color w:val="000000"/>
                <w:sz w:val="20"/>
                <w:szCs w:val="20"/>
              </w:rPr>
            </w:pPr>
            <w:r w:rsidRPr="0050187E">
              <w:rPr>
                <w:rFonts w:ascii="Cambria" w:hAnsi="Cambria" w:cs="Tahoma"/>
                <w:color w:val="000000"/>
                <w:sz w:val="20"/>
                <w:szCs w:val="20"/>
              </w:rPr>
              <w:t>Prepare and analyze the monthly budget/forecast to actual variance reports per program and department.</w:t>
            </w:r>
          </w:p>
          <w:p w:rsidR="00290173" w:rsidRPr="00163CBD" w:rsidRDefault="00290173" w:rsidP="00204397">
            <w:pPr>
              <w:pStyle w:val="ListParagraph"/>
              <w:numPr>
                <w:ilvl w:val="0"/>
                <w:numId w:val="13"/>
              </w:numPr>
              <w:spacing w:after="0" w:line="240" w:lineRule="auto"/>
              <w:rPr>
                <w:rFonts w:ascii="Cambria" w:hAnsi="Cambria" w:cs="Tahoma"/>
                <w:b/>
                <w:color w:val="000000"/>
                <w:sz w:val="20"/>
                <w:szCs w:val="20"/>
              </w:rPr>
            </w:pPr>
            <w:r w:rsidRPr="00350D48">
              <w:rPr>
                <w:rFonts w:ascii="Cambria" w:hAnsi="Cambria" w:cs="Tahoma"/>
                <w:color w:val="000000"/>
                <w:sz w:val="20"/>
                <w:szCs w:val="21"/>
              </w:rPr>
              <w:t>Acted as petty cash custodian responsible in recording petty cash expenses, updating the balance and making replenishment</w:t>
            </w:r>
            <w:r>
              <w:rPr>
                <w:rFonts w:ascii="Cambria" w:hAnsi="Cambria" w:cs="Tahoma"/>
                <w:color w:val="000000"/>
                <w:sz w:val="20"/>
                <w:szCs w:val="21"/>
              </w:rPr>
              <w:t>.</w:t>
            </w:r>
          </w:p>
          <w:p w:rsidR="00290173" w:rsidRDefault="00290173" w:rsidP="00204397">
            <w:pPr>
              <w:pStyle w:val="ListParagraph"/>
              <w:numPr>
                <w:ilvl w:val="0"/>
                <w:numId w:val="13"/>
              </w:numPr>
              <w:spacing w:after="0" w:line="240" w:lineRule="auto"/>
              <w:rPr>
                <w:rFonts w:ascii="Cambria" w:hAnsi="Cambria" w:cs="Tahoma"/>
                <w:color w:val="000000"/>
                <w:sz w:val="20"/>
                <w:szCs w:val="21"/>
              </w:rPr>
            </w:pPr>
            <w:r>
              <w:rPr>
                <w:rFonts w:ascii="Cambria" w:hAnsi="Cambria" w:cs="Tahoma"/>
                <w:color w:val="000000"/>
                <w:sz w:val="20"/>
                <w:szCs w:val="21"/>
              </w:rPr>
              <w:t>Review, p</w:t>
            </w:r>
            <w:r w:rsidRPr="00D107CE">
              <w:rPr>
                <w:rFonts w:ascii="Cambria" w:hAnsi="Cambria" w:cs="Tahoma"/>
                <w:color w:val="000000"/>
                <w:sz w:val="20"/>
                <w:szCs w:val="21"/>
              </w:rPr>
              <w:t>repare and process monthly payroll, staff benefits and reimbursement to insure are in accordance to the company policies</w:t>
            </w:r>
            <w:r>
              <w:rPr>
                <w:rFonts w:ascii="Cambria" w:hAnsi="Cambria" w:cs="Tahoma"/>
                <w:color w:val="000000"/>
                <w:sz w:val="20"/>
                <w:szCs w:val="21"/>
              </w:rPr>
              <w:t>.</w:t>
            </w:r>
          </w:p>
          <w:p w:rsidR="00204397" w:rsidRPr="00204397" w:rsidRDefault="00204397" w:rsidP="00204397">
            <w:pPr>
              <w:numPr>
                <w:ilvl w:val="0"/>
                <w:numId w:val="13"/>
              </w:numPr>
              <w:spacing w:after="0" w:line="240" w:lineRule="auto"/>
              <w:rPr>
                <w:rFonts w:ascii="Cambria" w:hAnsi="Cambria" w:cs="Tahoma"/>
                <w:color w:val="000000"/>
                <w:sz w:val="20"/>
                <w:szCs w:val="20"/>
              </w:rPr>
            </w:pPr>
            <w:r w:rsidRPr="00090E33">
              <w:rPr>
                <w:rFonts w:ascii="Cambria" w:hAnsi="Cambria" w:cs="Tahoma"/>
                <w:color w:val="000000"/>
                <w:sz w:val="20"/>
                <w:szCs w:val="21"/>
              </w:rPr>
              <w:t>Responsible in preparing monthly payroll for all employees.</w:t>
            </w:r>
          </w:p>
          <w:p w:rsidR="00290173" w:rsidRDefault="00290173" w:rsidP="00204397">
            <w:pPr>
              <w:pStyle w:val="ListParagraph"/>
              <w:numPr>
                <w:ilvl w:val="0"/>
                <w:numId w:val="13"/>
              </w:numPr>
              <w:spacing w:after="0" w:line="240" w:lineRule="auto"/>
              <w:rPr>
                <w:rFonts w:ascii="Cambria" w:hAnsi="Cambria" w:cs="Tahoma"/>
                <w:color w:val="000000"/>
                <w:sz w:val="20"/>
                <w:szCs w:val="21"/>
              </w:rPr>
            </w:pPr>
            <w:r>
              <w:rPr>
                <w:rFonts w:ascii="Cambria" w:hAnsi="Cambria" w:cs="Tahoma"/>
                <w:color w:val="000000"/>
                <w:sz w:val="20"/>
                <w:szCs w:val="21"/>
              </w:rPr>
              <w:t>Prepare and submit intercompany invoices.</w:t>
            </w:r>
          </w:p>
          <w:p w:rsidR="00290173" w:rsidRPr="002A4530" w:rsidRDefault="00290173" w:rsidP="00204397">
            <w:pPr>
              <w:pStyle w:val="ListParagraph"/>
              <w:numPr>
                <w:ilvl w:val="0"/>
                <w:numId w:val="13"/>
              </w:numPr>
              <w:spacing w:after="0" w:line="240" w:lineRule="auto"/>
              <w:rPr>
                <w:rFonts w:ascii="Cambria" w:hAnsi="Cambria" w:cs="Tahoma"/>
                <w:color w:val="000000"/>
                <w:sz w:val="20"/>
                <w:szCs w:val="21"/>
              </w:rPr>
            </w:pPr>
            <w:r>
              <w:rPr>
                <w:rFonts w:ascii="Cambria" w:hAnsi="Cambria" w:cs="Tahoma"/>
                <w:color w:val="000000"/>
                <w:sz w:val="20"/>
                <w:szCs w:val="21"/>
              </w:rPr>
              <w:t xml:space="preserve">Assists the auditors </w:t>
            </w:r>
            <w:r w:rsidR="00204397">
              <w:rPr>
                <w:rFonts w:ascii="Cambria" w:hAnsi="Cambria" w:cs="Tahoma"/>
                <w:color w:val="000000"/>
                <w:sz w:val="20"/>
                <w:szCs w:val="21"/>
              </w:rPr>
              <w:t>during</w:t>
            </w:r>
            <w:r>
              <w:rPr>
                <w:rFonts w:ascii="Cambria" w:hAnsi="Cambria" w:cs="Tahoma"/>
                <w:color w:val="000000"/>
                <w:sz w:val="20"/>
                <w:szCs w:val="21"/>
              </w:rPr>
              <w:t xml:space="preserve"> audit.</w:t>
            </w:r>
          </w:p>
        </w:tc>
      </w:tr>
      <w:tr w:rsidR="00290173" w:rsidRPr="00FD544E" w:rsidTr="00595FDD">
        <w:trPr>
          <w:trHeight w:val="225"/>
        </w:trPr>
        <w:tc>
          <w:tcPr>
            <w:tcW w:w="9810" w:type="dxa"/>
          </w:tcPr>
          <w:p w:rsidR="00290173" w:rsidRDefault="00290173" w:rsidP="00290173">
            <w:pPr>
              <w:spacing w:after="0" w:line="240" w:lineRule="auto"/>
              <w:rPr>
                <w:rFonts w:ascii="Cambria" w:hAnsi="Cambria" w:cs="Tahoma"/>
                <w:b/>
                <w:color w:val="000000"/>
                <w:sz w:val="20"/>
                <w:szCs w:val="20"/>
              </w:rPr>
            </w:pPr>
          </w:p>
        </w:tc>
      </w:tr>
      <w:tr w:rsidR="00290173" w:rsidRPr="00FD544E" w:rsidTr="00595FDD">
        <w:trPr>
          <w:trHeight w:val="225"/>
        </w:trPr>
        <w:tc>
          <w:tcPr>
            <w:tcW w:w="9810" w:type="dxa"/>
          </w:tcPr>
          <w:p w:rsidR="00290173" w:rsidRDefault="00290173" w:rsidP="00290173">
            <w:pPr>
              <w:spacing w:after="0" w:line="240" w:lineRule="auto"/>
              <w:rPr>
                <w:rFonts w:ascii="Cambria" w:hAnsi="Cambria" w:cs="Tahoma"/>
                <w:b/>
                <w:color w:val="000000"/>
                <w:sz w:val="20"/>
                <w:szCs w:val="20"/>
              </w:rPr>
            </w:pPr>
          </w:p>
          <w:p w:rsidR="005D5476" w:rsidRDefault="005D5476" w:rsidP="00290173">
            <w:pPr>
              <w:spacing w:after="0" w:line="240" w:lineRule="auto"/>
              <w:rPr>
                <w:rFonts w:ascii="Cambria" w:hAnsi="Cambria" w:cs="Tahoma"/>
                <w:b/>
                <w:color w:val="000000"/>
                <w:sz w:val="20"/>
                <w:szCs w:val="20"/>
              </w:rPr>
            </w:pPr>
            <w:r>
              <w:rPr>
                <w:rFonts w:ascii="Cambria" w:hAnsi="Cambria" w:cs="Tahoma"/>
                <w:b/>
                <w:color w:val="000000"/>
                <w:sz w:val="20"/>
                <w:szCs w:val="20"/>
              </w:rPr>
              <w:t>Accountant – Mermaid Digital Printing LLC</w:t>
            </w:r>
          </w:p>
          <w:p w:rsidR="005D5476" w:rsidRDefault="005D5476" w:rsidP="00290173">
            <w:pPr>
              <w:spacing w:after="0" w:line="240" w:lineRule="auto"/>
              <w:rPr>
                <w:rFonts w:ascii="Cambria" w:hAnsi="Cambria" w:cs="Tahoma"/>
                <w:b/>
                <w:color w:val="000000"/>
                <w:sz w:val="20"/>
                <w:szCs w:val="20"/>
              </w:rPr>
            </w:pPr>
          </w:p>
          <w:tbl>
            <w:tblPr>
              <w:tblW w:w="9810" w:type="dxa"/>
              <w:tblLayout w:type="fixed"/>
              <w:tblLook w:val="04A0" w:firstRow="1" w:lastRow="0" w:firstColumn="1" w:lastColumn="0" w:noHBand="0" w:noVBand="1"/>
            </w:tblPr>
            <w:tblGrid>
              <w:gridCol w:w="9810"/>
            </w:tblGrid>
            <w:tr w:rsidR="005D5476" w:rsidRPr="005D7BF9" w:rsidTr="00956003">
              <w:trPr>
                <w:trHeight w:val="225"/>
              </w:trPr>
              <w:tc>
                <w:tcPr>
                  <w:tcW w:w="9810" w:type="dxa"/>
                </w:tcPr>
                <w:p w:rsidR="005D5476" w:rsidRPr="005D7BF9" w:rsidRDefault="005D5476" w:rsidP="00204397">
                  <w:pPr>
                    <w:numPr>
                      <w:ilvl w:val="0"/>
                      <w:numId w:val="12"/>
                    </w:numPr>
                    <w:spacing w:after="0" w:line="240" w:lineRule="auto"/>
                    <w:jc w:val="both"/>
                    <w:rPr>
                      <w:rFonts w:ascii="Cambria" w:hAnsi="Cambria" w:cs="Tahoma"/>
                      <w:color w:val="000000"/>
                      <w:sz w:val="20"/>
                      <w:szCs w:val="21"/>
                    </w:rPr>
                  </w:pPr>
                  <w:r w:rsidRPr="005D7BF9">
                    <w:rPr>
                      <w:rFonts w:ascii="Cambria" w:hAnsi="Cambria" w:cs="Tahoma"/>
                      <w:color w:val="000000"/>
                      <w:sz w:val="20"/>
                      <w:szCs w:val="21"/>
                    </w:rPr>
                    <w:t>Performed wide range of accounting works, including but not limited with, bookkeeping, AR/AP and aging report posting, general ledger accounts recording and analysis, and financial report preparation.</w:t>
                  </w:r>
                </w:p>
                <w:p w:rsidR="005D5476" w:rsidRPr="008158D9" w:rsidRDefault="005D5476" w:rsidP="00204397">
                  <w:pPr>
                    <w:numPr>
                      <w:ilvl w:val="0"/>
                      <w:numId w:val="12"/>
                    </w:numPr>
                    <w:spacing w:after="0" w:line="240" w:lineRule="auto"/>
                    <w:jc w:val="both"/>
                    <w:rPr>
                      <w:rFonts w:ascii="Cambria" w:hAnsi="Cambria" w:cs="Tahoma"/>
                      <w:color w:val="000000"/>
                      <w:sz w:val="20"/>
                      <w:szCs w:val="21"/>
                    </w:rPr>
                  </w:pPr>
                  <w:r w:rsidRPr="005D7BF9">
                    <w:rPr>
                      <w:rFonts w:ascii="Cambria" w:hAnsi="Cambria" w:cs="Tahoma"/>
                      <w:color w:val="000000"/>
                      <w:sz w:val="20"/>
                      <w:szCs w:val="21"/>
                    </w:rPr>
                    <w:t>Acted as petty cash custodian: recorded petty cash expenses, updated balance, facilitated replenishment.</w:t>
                  </w:r>
                </w:p>
                <w:p w:rsidR="005D5476" w:rsidRPr="008158D9" w:rsidRDefault="005D5476" w:rsidP="00204397">
                  <w:pPr>
                    <w:numPr>
                      <w:ilvl w:val="0"/>
                      <w:numId w:val="12"/>
                    </w:numPr>
                    <w:spacing w:after="0" w:line="240" w:lineRule="auto"/>
                    <w:jc w:val="both"/>
                    <w:rPr>
                      <w:rFonts w:ascii="Cambria" w:hAnsi="Cambria" w:cs="Tahoma"/>
                      <w:color w:val="000000"/>
                      <w:sz w:val="20"/>
                      <w:szCs w:val="21"/>
                    </w:rPr>
                  </w:pPr>
                  <w:r w:rsidRPr="005D7BF9">
                    <w:rPr>
                      <w:rFonts w:ascii="Cambria" w:hAnsi="Cambria" w:cs="Tahoma"/>
                      <w:color w:val="000000"/>
                      <w:sz w:val="20"/>
                      <w:szCs w:val="21"/>
                    </w:rPr>
                    <w:t>Counted cash on hand, inspected receivable/payable notes and negotiable securities, and cance</w:t>
                  </w:r>
                  <w:r w:rsidR="00C12F81">
                    <w:rPr>
                      <w:rFonts w:ascii="Cambria" w:hAnsi="Cambria" w:cs="Tahoma"/>
                      <w:color w:val="000000"/>
                      <w:sz w:val="20"/>
                      <w:szCs w:val="21"/>
                    </w:rPr>
                    <w:t>l</w:t>
                  </w:r>
                  <w:r w:rsidRPr="005D7BF9">
                    <w:rPr>
                      <w:rFonts w:ascii="Cambria" w:hAnsi="Cambria" w:cs="Tahoma"/>
                      <w:color w:val="000000"/>
                      <w:sz w:val="20"/>
                      <w:szCs w:val="21"/>
                    </w:rPr>
                    <w:t>led checks.</w:t>
                  </w:r>
                </w:p>
                <w:p w:rsidR="005D5476" w:rsidRPr="005D7BF9" w:rsidRDefault="005D5476" w:rsidP="00204397">
                  <w:pPr>
                    <w:numPr>
                      <w:ilvl w:val="0"/>
                      <w:numId w:val="12"/>
                    </w:numPr>
                    <w:spacing w:after="0" w:line="240" w:lineRule="auto"/>
                    <w:jc w:val="both"/>
                    <w:rPr>
                      <w:rFonts w:ascii="Cambria" w:hAnsi="Cambria" w:cs="Tahoma"/>
                      <w:color w:val="000000"/>
                      <w:sz w:val="20"/>
                      <w:szCs w:val="21"/>
                    </w:rPr>
                  </w:pPr>
                  <w:r w:rsidRPr="005D7BF9">
                    <w:rPr>
                      <w:rFonts w:ascii="Cambria" w:hAnsi="Cambria" w:cs="Tahoma"/>
                      <w:color w:val="000000"/>
                      <w:sz w:val="20"/>
                      <w:szCs w:val="21"/>
                    </w:rPr>
                    <w:t>Maintained the ledgers, completed audit reports, and provided information upon request.</w:t>
                  </w:r>
                </w:p>
                <w:p w:rsidR="005D5476" w:rsidRPr="005D7BF9" w:rsidRDefault="005D5476" w:rsidP="00204397">
                  <w:pPr>
                    <w:numPr>
                      <w:ilvl w:val="0"/>
                      <w:numId w:val="12"/>
                    </w:numPr>
                    <w:spacing w:after="0" w:line="240" w:lineRule="auto"/>
                    <w:jc w:val="both"/>
                    <w:rPr>
                      <w:rFonts w:ascii="Cambria" w:hAnsi="Cambria" w:cs="Tahoma"/>
                      <w:color w:val="000000"/>
                      <w:sz w:val="20"/>
                      <w:szCs w:val="21"/>
                    </w:rPr>
                  </w:pPr>
                  <w:r w:rsidRPr="005D7BF9">
                    <w:rPr>
                      <w:rFonts w:ascii="Cambria" w:hAnsi="Cambria" w:cs="Tahoma"/>
                      <w:color w:val="000000"/>
                      <w:sz w:val="20"/>
                      <w:szCs w:val="21"/>
                    </w:rPr>
                    <w:t>Assisted auditors in the examination and analysis of accounting records of establishment.</w:t>
                  </w:r>
                </w:p>
                <w:p w:rsidR="005D5476" w:rsidRPr="005D7BF9" w:rsidRDefault="005D5476" w:rsidP="00204397">
                  <w:pPr>
                    <w:numPr>
                      <w:ilvl w:val="0"/>
                      <w:numId w:val="12"/>
                    </w:numPr>
                    <w:spacing w:after="0" w:line="240" w:lineRule="auto"/>
                    <w:jc w:val="both"/>
                    <w:rPr>
                      <w:rFonts w:ascii="Cambria" w:hAnsi="Cambria" w:cs="Tahoma"/>
                      <w:color w:val="000000"/>
                      <w:sz w:val="20"/>
                      <w:szCs w:val="21"/>
                    </w:rPr>
                  </w:pPr>
                  <w:r w:rsidRPr="005D7BF9">
                    <w:rPr>
                      <w:rFonts w:ascii="Cambria" w:hAnsi="Cambria" w:cs="Tahoma"/>
                      <w:color w:val="000000"/>
                      <w:sz w:val="20"/>
                      <w:szCs w:val="21"/>
                    </w:rPr>
                    <w:t>Prepared reports concerning the establishment’s financial status and operating procedures.</w:t>
                  </w:r>
                </w:p>
                <w:p w:rsidR="005D5476" w:rsidRPr="005D7BF9" w:rsidRDefault="005D5476" w:rsidP="00204397">
                  <w:pPr>
                    <w:numPr>
                      <w:ilvl w:val="0"/>
                      <w:numId w:val="12"/>
                    </w:numPr>
                    <w:spacing w:after="0" w:line="240" w:lineRule="auto"/>
                    <w:jc w:val="both"/>
                    <w:rPr>
                      <w:rFonts w:ascii="Cambria" w:hAnsi="Cambria" w:cs="Tahoma"/>
                      <w:color w:val="000000"/>
                      <w:sz w:val="20"/>
                      <w:szCs w:val="21"/>
                    </w:rPr>
                  </w:pPr>
                  <w:r w:rsidRPr="005D7BF9">
                    <w:rPr>
                      <w:rFonts w:ascii="Cambria" w:hAnsi="Cambria" w:cs="Tahoma"/>
                      <w:color w:val="000000"/>
                      <w:sz w:val="20"/>
                      <w:szCs w:val="21"/>
                    </w:rPr>
                    <w:t xml:space="preserve">Provided support to Internal Auditors in preparation of audit observations, in the issuance of audit reports and in the organization of working papers. Prepared the Audited Financial Statements. </w:t>
                  </w:r>
                </w:p>
                <w:p w:rsidR="005D5476" w:rsidRDefault="005D5476" w:rsidP="00204397">
                  <w:pPr>
                    <w:numPr>
                      <w:ilvl w:val="0"/>
                      <w:numId w:val="12"/>
                    </w:numPr>
                    <w:spacing w:after="0" w:line="240" w:lineRule="auto"/>
                    <w:jc w:val="both"/>
                    <w:rPr>
                      <w:rFonts w:ascii="Cambria" w:hAnsi="Cambria" w:cs="Tahoma"/>
                      <w:color w:val="000000"/>
                      <w:sz w:val="20"/>
                      <w:szCs w:val="21"/>
                    </w:rPr>
                  </w:pPr>
                  <w:r w:rsidRPr="005D7BF9">
                    <w:rPr>
                      <w:rFonts w:ascii="Cambria" w:hAnsi="Cambria" w:cs="Tahoma"/>
                      <w:color w:val="000000"/>
                      <w:sz w:val="20"/>
                      <w:szCs w:val="21"/>
                    </w:rPr>
                    <w:t>Provided proactive and efficient admin support, primarily in file maintenance and supply management.</w:t>
                  </w:r>
                </w:p>
                <w:p w:rsidR="00204397" w:rsidRPr="00204397" w:rsidRDefault="00204397" w:rsidP="00204397">
                  <w:pPr>
                    <w:numPr>
                      <w:ilvl w:val="0"/>
                      <w:numId w:val="12"/>
                    </w:numPr>
                    <w:spacing w:after="0" w:line="240" w:lineRule="auto"/>
                    <w:rPr>
                      <w:rFonts w:ascii="Cambria" w:hAnsi="Cambria" w:cs="Tahoma"/>
                      <w:color w:val="000000"/>
                      <w:sz w:val="20"/>
                      <w:szCs w:val="20"/>
                    </w:rPr>
                  </w:pPr>
                  <w:r w:rsidRPr="00090E33">
                    <w:rPr>
                      <w:rFonts w:ascii="Cambria" w:hAnsi="Cambria" w:cs="Tahoma"/>
                      <w:color w:val="000000"/>
                      <w:sz w:val="20"/>
                      <w:szCs w:val="21"/>
                    </w:rPr>
                    <w:t>Responsible in preparing monthly payroll for all employees.</w:t>
                  </w:r>
                </w:p>
                <w:p w:rsidR="00204397" w:rsidRDefault="00204397" w:rsidP="00204397">
                  <w:pPr>
                    <w:numPr>
                      <w:ilvl w:val="0"/>
                      <w:numId w:val="12"/>
                    </w:numPr>
                    <w:spacing w:after="0" w:line="240" w:lineRule="auto"/>
                    <w:rPr>
                      <w:rFonts w:ascii="Cambria" w:hAnsi="Cambria" w:cs="Tahoma"/>
                      <w:color w:val="000000"/>
                      <w:sz w:val="20"/>
                      <w:szCs w:val="20"/>
                    </w:rPr>
                  </w:pPr>
                  <w:r w:rsidRPr="00090E33">
                    <w:rPr>
                      <w:rFonts w:ascii="Cambria" w:hAnsi="Cambria" w:cs="Tahoma"/>
                      <w:color w:val="000000"/>
                      <w:sz w:val="20"/>
                      <w:szCs w:val="21"/>
                    </w:rPr>
                    <w:t>Monitored and reconciled accounts receivable and accounts payable. Handled payment processing of bills and vendor invoices while ensuring that the proper backup and authorizations are available.</w:t>
                  </w:r>
                </w:p>
                <w:p w:rsidR="00204397" w:rsidRPr="008158D9" w:rsidRDefault="00204397" w:rsidP="00204397">
                  <w:pPr>
                    <w:numPr>
                      <w:ilvl w:val="0"/>
                      <w:numId w:val="12"/>
                    </w:numPr>
                    <w:spacing w:after="0" w:line="240" w:lineRule="auto"/>
                    <w:rPr>
                      <w:rFonts w:ascii="Cambria" w:hAnsi="Cambria" w:cs="Tahoma"/>
                      <w:color w:val="000000"/>
                      <w:sz w:val="20"/>
                      <w:szCs w:val="20"/>
                    </w:rPr>
                  </w:pPr>
                  <w:r w:rsidRPr="00350D48">
                    <w:rPr>
                      <w:rFonts w:ascii="Cambria" w:hAnsi="Cambria" w:cs="Tahoma"/>
                      <w:color w:val="000000"/>
                      <w:sz w:val="20"/>
                      <w:szCs w:val="21"/>
                    </w:rPr>
                    <w:t>Acted as petty cash custodian responsible in recording petty cash expenses, updating the balance and making replenishment.</w:t>
                  </w:r>
                </w:p>
                <w:p w:rsidR="00204397" w:rsidRDefault="00204397" w:rsidP="00204397">
                  <w:pPr>
                    <w:spacing w:after="0" w:line="240" w:lineRule="auto"/>
                    <w:ind w:left="720"/>
                    <w:rPr>
                      <w:rFonts w:ascii="Cambria" w:hAnsi="Cambria" w:cs="Tahoma"/>
                      <w:color w:val="000000"/>
                      <w:sz w:val="20"/>
                      <w:szCs w:val="20"/>
                    </w:rPr>
                  </w:pPr>
                </w:p>
                <w:p w:rsidR="00204397" w:rsidRPr="005D7BF9" w:rsidRDefault="00204397" w:rsidP="00204397">
                  <w:pPr>
                    <w:spacing w:after="0" w:line="240" w:lineRule="auto"/>
                    <w:ind w:left="720"/>
                    <w:jc w:val="both"/>
                    <w:rPr>
                      <w:rFonts w:ascii="Cambria" w:hAnsi="Cambria" w:cs="Tahoma"/>
                      <w:color w:val="000000"/>
                      <w:sz w:val="20"/>
                      <w:szCs w:val="21"/>
                    </w:rPr>
                  </w:pPr>
                </w:p>
              </w:tc>
            </w:tr>
          </w:tbl>
          <w:p w:rsidR="005D5476" w:rsidRDefault="005D5476" w:rsidP="00290173">
            <w:pPr>
              <w:spacing w:after="0" w:line="240" w:lineRule="auto"/>
              <w:rPr>
                <w:sz w:val="10"/>
              </w:rPr>
            </w:pPr>
          </w:p>
          <w:p w:rsidR="00204397" w:rsidRDefault="00204397" w:rsidP="00290173">
            <w:pPr>
              <w:spacing w:after="0" w:line="240" w:lineRule="auto"/>
              <w:rPr>
                <w:sz w:val="10"/>
              </w:rPr>
            </w:pPr>
          </w:p>
          <w:p w:rsidR="00204397" w:rsidRDefault="00204397" w:rsidP="00290173">
            <w:pPr>
              <w:spacing w:after="0" w:line="240" w:lineRule="auto"/>
              <w:rPr>
                <w:sz w:val="10"/>
              </w:rPr>
            </w:pPr>
          </w:p>
          <w:p w:rsidR="00204397" w:rsidRDefault="00204397" w:rsidP="00290173">
            <w:pPr>
              <w:spacing w:after="0" w:line="240" w:lineRule="auto"/>
              <w:rPr>
                <w:sz w:val="10"/>
              </w:rPr>
            </w:pPr>
          </w:p>
          <w:p w:rsidR="00204397" w:rsidRDefault="00204397" w:rsidP="00290173">
            <w:pPr>
              <w:spacing w:after="0" w:line="240" w:lineRule="auto"/>
              <w:rPr>
                <w:sz w:val="10"/>
              </w:rPr>
            </w:pPr>
          </w:p>
          <w:p w:rsidR="00646414" w:rsidRDefault="00646414" w:rsidP="00290173">
            <w:pPr>
              <w:spacing w:after="0" w:line="240" w:lineRule="auto"/>
              <w:rPr>
                <w:sz w:val="10"/>
              </w:rPr>
            </w:pPr>
          </w:p>
          <w:p w:rsidR="00646414" w:rsidRDefault="00646414" w:rsidP="00290173">
            <w:pPr>
              <w:spacing w:after="0" w:line="240" w:lineRule="auto"/>
              <w:rPr>
                <w:sz w:val="10"/>
              </w:rPr>
            </w:pPr>
          </w:p>
          <w:p w:rsidR="00204397" w:rsidRDefault="00204397" w:rsidP="00290173">
            <w:pPr>
              <w:spacing w:after="0" w:line="240" w:lineRule="auto"/>
              <w:rPr>
                <w:rFonts w:ascii="Cambria" w:hAnsi="Cambria" w:cs="Tahoma"/>
                <w:b/>
                <w:color w:val="000000"/>
                <w:sz w:val="20"/>
                <w:szCs w:val="20"/>
              </w:rPr>
            </w:pPr>
          </w:p>
          <w:p w:rsidR="00204397" w:rsidRDefault="00204397" w:rsidP="00204397">
            <w:pPr>
              <w:spacing w:after="0" w:line="240" w:lineRule="auto"/>
              <w:rPr>
                <w:rFonts w:ascii="Cambria" w:hAnsi="Cambria" w:cs="Tahoma"/>
                <w:b/>
                <w:color w:val="000000"/>
                <w:sz w:val="20"/>
                <w:szCs w:val="20"/>
              </w:rPr>
            </w:pPr>
            <w:r w:rsidRPr="00204397">
              <w:rPr>
                <w:rFonts w:ascii="Cambria" w:hAnsi="Cambria" w:cs="Tahoma"/>
                <w:b/>
                <w:color w:val="000000"/>
                <w:sz w:val="20"/>
                <w:szCs w:val="20"/>
              </w:rPr>
              <w:t xml:space="preserve">Accounts Assistant Cum Secretary- </w:t>
            </w:r>
            <w:proofErr w:type="spellStart"/>
            <w:r w:rsidRPr="00204397">
              <w:rPr>
                <w:rFonts w:ascii="Cambria" w:hAnsi="Cambria" w:cs="Tahoma"/>
                <w:b/>
                <w:color w:val="000000"/>
                <w:sz w:val="20"/>
                <w:szCs w:val="20"/>
              </w:rPr>
              <w:t>Parisvally</w:t>
            </w:r>
            <w:proofErr w:type="spellEnd"/>
            <w:r w:rsidRPr="00204397">
              <w:rPr>
                <w:rFonts w:ascii="Cambria" w:hAnsi="Cambria" w:cs="Tahoma"/>
                <w:b/>
                <w:color w:val="000000"/>
                <w:sz w:val="20"/>
                <w:szCs w:val="20"/>
              </w:rPr>
              <w:t xml:space="preserve"> Perfume Company</w:t>
            </w:r>
          </w:p>
          <w:p w:rsidR="00F05816" w:rsidRDefault="00F05816" w:rsidP="00204397">
            <w:pPr>
              <w:spacing w:after="0" w:line="240" w:lineRule="auto"/>
              <w:rPr>
                <w:rFonts w:ascii="Cambria" w:hAnsi="Cambria" w:cs="Tahoma"/>
                <w:b/>
                <w:color w:val="000000"/>
                <w:sz w:val="20"/>
                <w:szCs w:val="20"/>
              </w:rPr>
            </w:pPr>
          </w:p>
          <w:p w:rsidR="00F05816" w:rsidRPr="00F05816" w:rsidRDefault="00F05816" w:rsidP="00F05816">
            <w:pPr>
              <w:pStyle w:val="ListParagraph"/>
              <w:numPr>
                <w:ilvl w:val="0"/>
                <w:numId w:val="16"/>
              </w:numPr>
              <w:spacing w:after="0" w:line="240" w:lineRule="auto"/>
              <w:rPr>
                <w:rFonts w:ascii="Cambria" w:hAnsi="Cambria" w:cs="Tahoma"/>
                <w:color w:val="000000"/>
                <w:sz w:val="20"/>
                <w:szCs w:val="20"/>
              </w:rPr>
            </w:pPr>
            <w:r w:rsidRPr="00F05816">
              <w:rPr>
                <w:rFonts w:ascii="Cambria" w:hAnsi="Cambria" w:cs="Tahoma"/>
                <w:color w:val="000000"/>
                <w:sz w:val="20"/>
                <w:szCs w:val="20"/>
              </w:rPr>
              <w:t>Supervise the input and handling of financial data and reports for the company's automated financial systems</w:t>
            </w:r>
          </w:p>
          <w:p w:rsidR="00F05816" w:rsidRPr="00F05816" w:rsidRDefault="00F05816" w:rsidP="00F05816">
            <w:pPr>
              <w:pStyle w:val="ListParagraph"/>
              <w:numPr>
                <w:ilvl w:val="0"/>
                <w:numId w:val="16"/>
              </w:numPr>
              <w:spacing w:after="0" w:line="240" w:lineRule="auto"/>
              <w:rPr>
                <w:rFonts w:ascii="Cambria" w:hAnsi="Cambria" w:cs="Tahoma"/>
                <w:color w:val="000000"/>
                <w:sz w:val="20"/>
                <w:szCs w:val="20"/>
              </w:rPr>
            </w:pPr>
            <w:r w:rsidRPr="00F05816">
              <w:rPr>
                <w:rFonts w:ascii="Cambria" w:hAnsi="Cambria" w:cs="Tahoma"/>
                <w:color w:val="000000"/>
                <w:sz w:val="20"/>
                <w:szCs w:val="20"/>
              </w:rPr>
              <w:t>Monitor and review accounting and related system reports for accuracy and completeness</w:t>
            </w:r>
          </w:p>
          <w:p w:rsidR="00F05816" w:rsidRPr="00F05816" w:rsidRDefault="00F05816" w:rsidP="00F05816">
            <w:pPr>
              <w:pStyle w:val="ListParagraph"/>
              <w:numPr>
                <w:ilvl w:val="0"/>
                <w:numId w:val="16"/>
              </w:numPr>
              <w:spacing w:after="0" w:line="240" w:lineRule="auto"/>
              <w:rPr>
                <w:rFonts w:ascii="Cambria" w:hAnsi="Cambria" w:cs="Tahoma"/>
                <w:color w:val="000000"/>
                <w:sz w:val="20"/>
                <w:szCs w:val="20"/>
              </w:rPr>
            </w:pPr>
            <w:r w:rsidRPr="00F05816">
              <w:rPr>
                <w:rFonts w:ascii="Cambria" w:hAnsi="Cambria" w:cs="Tahoma"/>
                <w:color w:val="000000"/>
                <w:sz w:val="20"/>
                <w:szCs w:val="20"/>
              </w:rPr>
              <w:t>Establish, maintain, and coordinate the implementation of accounting and accounting control procedures</w:t>
            </w:r>
          </w:p>
          <w:p w:rsidR="00F05816" w:rsidRPr="00F05816" w:rsidRDefault="00F05816" w:rsidP="00F05816">
            <w:pPr>
              <w:pStyle w:val="ListParagraph"/>
              <w:numPr>
                <w:ilvl w:val="0"/>
                <w:numId w:val="16"/>
              </w:numPr>
              <w:spacing w:after="0" w:line="240" w:lineRule="auto"/>
              <w:rPr>
                <w:rFonts w:ascii="Cambria" w:hAnsi="Cambria" w:cs="Tahoma"/>
                <w:color w:val="000000"/>
                <w:sz w:val="20"/>
                <w:szCs w:val="20"/>
              </w:rPr>
            </w:pPr>
            <w:r w:rsidRPr="00F05816">
              <w:rPr>
                <w:rFonts w:ascii="Cambria" w:hAnsi="Cambria" w:cs="Tahoma"/>
                <w:color w:val="000000"/>
                <w:sz w:val="20"/>
                <w:szCs w:val="20"/>
              </w:rPr>
              <w:t>Acts as a Secretary to the Managing Director.</w:t>
            </w:r>
          </w:p>
          <w:p w:rsidR="00F05816" w:rsidRPr="00F05816" w:rsidRDefault="00F05816" w:rsidP="00F05816">
            <w:pPr>
              <w:pStyle w:val="ListParagraph"/>
              <w:numPr>
                <w:ilvl w:val="0"/>
                <w:numId w:val="16"/>
              </w:numPr>
              <w:spacing w:after="0" w:line="240" w:lineRule="auto"/>
              <w:rPr>
                <w:rFonts w:ascii="Cambria" w:hAnsi="Cambria" w:cs="Tahoma"/>
                <w:color w:val="000000"/>
                <w:sz w:val="20"/>
                <w:szCs w:val="20"/>
              </w:rPr>
            </w:pPr>
            <w:r w:rsidRPr="00F05816">
              <w:rPr>
                <w:rFonts w:ascii="Cambria" w:hAnsi="Cambria" w:cs="Tahoma"/>
                <w:color w:val="000000"/>
                <w:sz w:val="20"/>
                <w:szCs w:val="20"/>
              </w:rPr>
              <w:t>Preparing bank reconciliation statement and follow it up with banks</w:t>
            </w:r>
          </w:p>
          <w:p w:rsidR="00F05816" w:rsidRPr="00F05816" w:rsidRDefault="00F05816" w:rsidP="00F05816">
            <w:pPr>
              <w:pStyle w:val="ListParagraph"/>
              <w:numPr>
                <w:ilvl w:val="0"/>
                <w:numId w:val="16"/>
              </w:numPr>
              <w:spacing w:after="0" w:line="240" w:lineRule="auto"/>
              <w:rPr>
                <w:rFonts w:ascii="Cambria" w:hAnsi="Cambria" w:cs="Tahoma"/>
                <w:color w:val="000000"/>
                <w:sz w:val="20"/>
                <w:szCs w:val="20"/>
              </w:rPr>
            </w:pPr>
            <w:r w:rsidRPr="00F05816">
              <w:rPr>
                <w:rFonts w:ascii="Cambria" w:hAnsi="Cambria" w:cs="Tahoma"/>
                <w:color w:val="000000"/>
                <w:sz w:val="20"/>
                <w:szCs w:val="20"/>
              </w:rPr>
              <w:t xml:space="preserve">Reconciliation and processing of accounts payable </w:t>
            </w:r>
          </w:p>
          <w:p w:rsidR="00F05816" w:rsidRPr="00F05816" w:rsidRDefault="00F05816" w:rsidP="00F05816">
            <w:pPr>
              <w:pStyle w:val="ListParagraph"/>
              <w:numPr>
                <w:ilvl w:val="0"/>
                <w:numId w:val="16"/>
              </w:numPr>
              <w:spacing w:after="0" w:line="240" w:lineRule="auto"/>
              <w:rPr>
                <w:rFonts w:ascii="Cambria" w:hAnsi="Cambria" w:cs="Tahoma"/>
                <w:color w:val="000000"/>
                <w:sz w:val="20"/>
                <w:szCs w:val="20"/>
              </w:rPr>
            </w:pPr>
            <w:r w:rsidRPr="00F05816">
              <w:rPr>
                <w:rFonts w:ascii="Cambria" w:hAnsi="Cambria" w:cs="Tahoma"/>
                <w:color w:val="000000"/>
                <w:sz w:val="20"/>
                <w:szCs w:val="20"/>
              </w:rPr>
              <w:t>Handling totally computerized accounts by using FOCUS NET</w:t>
            </w:r>
          </w:p>
          <w:p w:rsidR="00204397" w:rsidRPr="00204397" w:rsidRDefault="00204397" w:rsidP="00204397">
            <w:pPr>
              <w:spacing w:after="0" w:line="240" w:lineRule="auto"/>
              <w:rPr>
                <w:rFonts w:ascii="Cambria" w:hAnsi="Cambria" w:cs="Tahoma"/>
                <w:b/>
                <w:color w:val="000000"/>
                <w:sz w:val="20"/>
                <w:szCs w:val="20"/>
              </w:rPr>
            </w:pPr>
          </w:p>
          <w:p w:rsidR="00290173" w:rsidRPr="00F05816" w:rsidRDefault="00F05816" w:rsidP="00290173">
            <w:pPr>
              <w:spacing w:after="0" w:line="240" w:lineRule="auto"/>
              <w:rPr>
                <w:rFonts w:ascii="Cambria" w:hAnsi="Cambria" w:cs="Tahoma"/>
                <w:b/>
                <w:color w:val="000000"/>
                <w:sz w:val="20"/>
                <w:szCs w:val="20"/>
              </w:rPr>
            </w:pPr>
            <w:r w:rsidRPr="00024B99">
              <w:rPr>
                <w:rFonts w:ascii="Cambria" w:hAnsi="Cambria" w:cs="Tahoma"/>
                <w:b/>
                <w:color w:val="000000"/>
                <w:sz w:val="20"/>
                <w:szCs w:val="20"/>
              </w:rPr>
              <w:t>Budget &amp; Corporate Planning Assistant</w:t>
            </w:r>
            <w:r>
              <w:rPr>
                <w:rFonts w:ascii="Cambria" w:hAnsi="Cambria" w:cs="Tahoma"/>
                <w:b/>
                <w:color w:val="000000"/>
                <w:sz w:val="20"/>
                <w:szCs w:val="20"/>
              </w:rPr>
              <w:t xml:space="preserve"> - </w:t>
            </w:r>
            <w:r w:rsidRPr="00F05816">
              <w:rPr>
                <w:rFonts w:ascii="Cambria" w:hAnsi="Cambria" w:cs="Tahoma"/>
                <w:b/>
                <w:color w:val="000000"/>
                <w:sz w:val="20"/>
                <w:szCs w:val="20"/>
              </w:rPr>
              <w:t>RADIOWEALTH FINANCING COMPANY</w:t>
            </w:r>
          </w:p>
        </w:tc>
      </w:tr>
      <w:tr w:rsidR="00290173" w:rsidRPr="00350D48" w:rsidTr="00595FDD">
        <w:trPr>
          <w:trHeight w:val="225"/>
        </w:trPr>
        <w:tc>
          <w:tcPr>
            <w:tcW w:w="9810" w:type="dxa"/>
          </w:tcPr>
          <w:p w:rsidR="00F05816" w:rsidRPr="002B7FF3" w:rsidRDefault="00F05816" w:rsidP="002B7FF3">
            <w:pPr>
              <w:pStyle w:val="ListParagraph"/>
              <w:numPr>
                <w:ilvl w:val="0"/>
                <w:numId w:val="23"/>
              </w:numPr>
              <w:spacing w:after="0" w:line="240" w:lineRule="auto"/>
              <w:jc w:val="both"/>
              <w:rPr>
                <w:rFonts w:ascii="Cambria" w:hAnsi="Cambria" w:cs="Tahoma"/>
                <w:color w:val="000000"/>
                <w:sz w:val="20"/>
                <w:szCs w:val="21"/>
              </w:rPr>
            </w:pPr>
            <w:r w:rsidRPr="002B7FF3">
              <w:rPr>
                <w:rFonts w:ascii="Cambria" w:hAnsi="Cambria" w:cs="Tahoma"/>
                <w:color w:val="000000"/>
                <w:sz w:val="20"/>
                <w:szCs w:val="21"/>
              </w:rPr>
              <w:lastRenderedPageBreak/>
              <w:t xml:space="preserve">Assist in preparation of month-end financial reports (Consolidated F/S) </w:t>
            </w:r>
          </w:p>
          <w:p w:rsidR="00F05816" w:rsidRPr="002B7FF3" w:rsidRDefault="00F05816" w:rsidP="002B7FF3">
            <w:pPr>
              <w:pStyle w:val="ListParagraph"/>
              <w:numPr>
                <w:ilvl w:val="0"/>
                <w:numId w:val="23"/>
              </w:numPr>
              <w:spacing w:after="0" w:line="240" w:lineRule="auto"/>
              <w:jc w:val="both"/>
              <w:rPr>
                <w:rFonts w:ascii="Cambria" w:hAnsi="Cambria" w:cs="Tahoma"/>
                <w:color w:val="000000"/>
                <w:sz w:val="20"/>
                <w:szCs w:val="21"/>
              </w:rPr>
            </w:pPr>
            <w:r w:rsidRPr="002B7FF3">
              <w:rPr>
                <w:rFonts w:ascii="Cambria" w:hAnsi="Cambria" w:cs="Tahoma"/>
                <w:color w:val="000000"/>
                <w:sz w:val="20"/>
                <w:szCs w:val="21"/>
              </w:rPr>
              <w:t>Assist in reconciles monthly inter-company accounts with other 57 branches countrywide</w:t>
            </w:r>
          </w:p>
          <w:p w:rsidR="00F05816" w:rsidRPr="002B7FF3" w:rsidRDefault="00F05816" w:rsidP="002B7FF3">
            <w:pPr>
              <w:pStyle w:val="ListParagraph"/>
              <w:numPr>
                <w:ilvl w:val="0"/>
                <w:numId w:val="23"/>
              </w:numPr>
              <w:spacing w:after="0" w:line="240" w:lineRule="auto"/>
              <w:jc w:val="both"/>
              <w:rPr>
                <w:rFonts w:ascii="Cambria" w:hAnsi="Cambria" w:cs="Tahoma"/>
                <w:color w:val="000000"/>
                <w:sz w:val="20"/>
                <w:szCs w:val="21"/>
              </w:rPr>
            </w:pPr>
            <w:r w:rsidRPr="002B7FF3">
              <w:rPr>
                <w:rFonts w:ascii="Cambria" w:hAnsi="Cambria" w:cs="Tahoma"/>
                <w:color w:val="000000"/>
                <w:sz w:val="20"/>
                <w:szCs w:val="21"/>
              </w:rPr>
              <w:t>Assist Supervisors in tax matters pertaining to compliance with various government reportorial requirements, remittance of various taxes and other Bureau of Internal Revenue requirements;</w:t>
            </w:r>
          </w:p>
          <w:p w:rsidR="00F05816" w:rsidRPr="002B7FF3" w:rsidRDefault="00F05816" w:rsidP="002B7FF3">
            <w:pPr>
              <w:pStyle w:val="ListParagraph"/>
              <w:numPr>
                <w:ilvl w:val="0"/>
                <w:numId w:val="23"/>
              </w:numPr>
              <w:spacing w:after="0" w:line="240" w:lineRule="auto"/>
              <w:jc w:val="both"/>
              <w:rPr>
                <w:rFonts w:ascii="Cambria" w:hAnsi="Cambria" w:cs="Tahoma"/>
                <w:color w:val="000000"/>
                <w:sz w:val="20"/>
                <w:szCs w:val="21"/>
              </w:rPr>
            </w:pPr>
            <w:r w:rsidRPr="002B7FF3">
              <w:rPr>
                <w:rFonts w:ascii="Cambria" w:hAnsi="Cambria" w:cs="Tahoma"/>
                <w:color w:val="000000"/>
                <w:sz w:val="20"/>
                <w:szCs w:val="21"/>
              </w:rPr>
              <w:t>Assist in preparation and analyzation of different account schedules like Bank Reconciliation, Advances to Officers and Employees accounts;</w:t>
            </w:r>
          </w:p>
          <w:p w:rsidR="00290173" w:rsidRPr="002B7FF3" w:rsidRDefault="00F05816" w:rsidP="002B7FF3">
            <w:pPr>
              <w:pStyle w:val="ListParagraph"/>
              <w:numPr>
                <w:ilvl w:val="0"/>
                <w:numId w:val="23"/>
              </w:numPr>
              <w:spacing w:after="0" w:line="240" w:lineRule="auto"/>
              <w:jc w:val="both"/>
              <w:rPr>
                <w:rFonts w:ascii="Cambria" w:hAnsi="Cambria" w:cs="Tahoma"/>
                <w:color w:val="000000"/>
                <w:sz w:val="20"/>
                <w:szCs w:val="21"/>
              </w:rPr>
            </w:pPr>
            <w:r w:rsidRPr="002B7FF3">
              <w:rPr>
                <w:rFonts w:ascii="Cambria" w:hAnsi="Cambria" w:cs="Tahoma"/>
                <w:color w:val="000000"/>
                <w:sz w:val="20"/>
                <w:szCs w:val="21"/>
              </w:rPr>
              <w:t>Assist in year-end audit requirements (tax).</w:t>
            </w:r>
          </w:p>
        </w:tc>
      </w:tr>
      <w:tr w:rsidR="00290173" w:rsidRPr="00FD544E" w:rsidTr="00595FDD">
        <w:trPr>
          <w:trHeight w:val="20"/>
        </w:trPr>
        <w:tc>
          <w:tcPr>
            <w:tcW w:w="9810" w:type="dxa"/>
          </w:tcPr>
          <w:p w:rsidR="002E531F" w:rsidRDefault="002E531F" w:rsidP="00290173">
            <w:pPr>
              <w:spacing w:after="0" w:line="240" w:lineRule="auto"/>
              <w:rPr>
                <w:rFonts w:ascii="Cambria" w:hAnsi="Cambria" w:cs="Tahoma"/>
                <w:b/>
                <w:color w:val="000000"/>
                <w:sz w:val="20"/>
                <w:szCs w:val="20"/>
              </w:rPr>
            </w:pPr>
          </w:p>
          <w:p w:rsidR="00290173" w:rsidRPr="00FD544E" w:rsidRDefault="002E531F" w:rsidP="00290173">
            <w:pPr>
              <w:spacing w:after="0" w:line="240" w:lineRule="auto"/>
              <w:rPr>
                <w:rFonts w:ascii="Cambria" w:hAnsi="Cambria" w:cs="Tahoma"/>
                <w:color w:val="000000"/>
                <w:sz w:val="8"/>
                <w:szCs w:val="8"/>
              </w:rPr>
            </w:pPr>
            <w:r w:rsidRPr="002E531F">
              <w:rPr>
                <w:rFonts w:ascii="Cambria" w:hAnsi="Cambria" w:cs="Tahoma"/>
                <w:b/>
                <w:color w:val="000000"/>
                <w:sz w:val="20"/>
                <w:szCs w:val="20"/>
              </w:rPr>
              <w:t>Accountant  /Bookkeeper</w:t>
            </w:r>
            <w:r>
              <w:rPr>
                <w:rFonts w:ascii="Cambria" w:hAnsi="Cambria" w:cs="Tahoma"/>
                <w:b/>
                <w:color w:val="000000"/>
                <w:sz w:val="20"/>
                <w:szCs w:val="20"/>
              </w:rPr>
              <w:t xml:space="preserve"> - </w:t>
            </w:r>
            <w:r w:rsidRPr="002E531F">
              <w:rPr>
                <w:rFonts w:ascii="Cambria" w:hAnsi="Cambria" w:cs="Tahoma"/>
                <w:b/>
                <w:color w:val="000000"/>
                <w:sz w:val="20"/>
                <w:szCs w:val="20"/>
              </w:rPr>
              <w:t>BADE-ADYCKI Trading Corporation</w:t>
            </w:r>
          </w:p>
        </w:tc>
      </w:tr>
      <w:tr w:rsidR="00290173" w:rsidRPr="005D7BF9" w:rsidTr="00CF584C">
        <w:trPr>
          <w:trHeight w:val="225"/>
        </w:trPr>
        <w:tc>
          <w:tcPr>
            <w:tcW w:w="9810" w:type="dxa"/>
          </w:tcPr>
          <w:p w:rsidR="00290173" w:rsidRPr="005D7BF9" w:rsidRDefault="00290173" w:rsidP="00290173">
            <w:pPr>
              <w:numPr>
                <w:ilvl w:val="0"/>
                <w:numId w:val="1"/>
              </w:numPr>
              <w:tabs>
                <w:tab w:val="clear" w:pos="720"/>
                <w:tab w:val="num" w:pos="522"/>
              </w:tabs>
              <w:spacing w:after="0" w:line="240" w:lineRule="auto"/>
              <w:ind w:left="522" w:hanging="270"/>
              <w:jc w:val="both"/>
              <w:rPr>
                <w:rFonts w:ascii="Cambria" w:hAnsi="Cambria" w:cs="Tahoma"/>
                <w:color w:val="000000"/>
                <w:sz w:val="20"/>
                <w:szCs w:val="21"/>
              </w:rPr>
            </w:pPr>
            <w:r w:rsidRPr="005D7BF9">
              <w:rPr>
                <w:rFonts w:ascii="Cambria" w:hAnsi="Cambria" w:cs="Tahoma"/>
                <w:color w:val="000000"/>
                <w:sz w:val="20"/>
                <w:szCs w:val="21"/>
              </w:rPr>
              <w:t>Performed wide range of accounting works, including but not limited with, bookkeeping, AR/AP and aging report posting, general ledger accounts recording and analysis, and financial report preparation.</w:t>
            </w:r>
          </w:p>
          <w:p w:rsidR="00290173" w:rsidRPr="008158D9" w:rsidRDefault="00290173" w:rsidP="00290173">
            <w:pPr>
              <w:numPr>
                <w:ilvl w:val="0"/>
                <w:numId w:val="1"/>
              </w:numPr>
              <w:tabs>
                <w:tab w:val="clear" w:pos="720"/>
                <w:tab w:val="num" w:pos="522"/>
              </w:tabs>
              <w:spacing w:after="0" w:line="240" w:lineRule="auto"/>
              <w:ind w:left="522" w:hanging="270"/>
              <w:jc w:val="both"/>
              <w:rPr>
                <w:rFonts w:ascii="Cambria" w:hAnsi="Cambria" w:cs="Tahoma"/>
                <w:color w:val="000000"/>
                <w:sz w:val="20"/>
                <w:szCs w:val="21"/>
              </w:rPr>
            </w:pPr>
            <w:r w:rsidRPr="005D7BF9">
              <w:rPr>
                <w:rFonts w:ascii="Cambria" w:hAnsi="Cambria" w:cs="Tahoma"/>
                <w:color w:val="000000"/>
                <w:sz w:val="20"/>
                <w:szCs w:val="21"/>
              </w:rPr>
              <w:t>Acted as petty cash custodian: recorded petty cash expenses, updated balance, facilitated replenishment.</w:t>
            </w:r>
          </w:p>
          <w:p w:rsidR="00290173" w:rsidRPr="008158D9" w:rsidRDefault="00290173" w:rsidP="00290173">
            <w:pPr>
              <w:numPr>
                <w:ilvl w:val="0"/>
                <w:numId w:val="1"/>
              </w:numPr>
              <w:tabs>
                <w:tab w:val="clear" w:pos="720"/>
                <w:tab w:val="num" w:pos="522"/>
              </w:tabs>
              <w:spacing w:after="0" w:line="240" w:lineRule="auto"/>
              <w:ind w:left="522" w:hanging="270"/>
              <w:jc w:val="both"/>
              <w:rPr>
                <w:rFonts w:ascii="Cambria" w:hAnsi="Cambria" w:cs="Tahoma"/>
                <w:color w:val="000000"/>
                <w:sz w:val="20"/>
                <w:szCs w:val="21"/>
              </w:rPr>
            </w:pPr>
            <w:r w:rsidRPr="005D7BF9">
              <w:rPr>
                <w:rFonts w:ascii="Cambria" w:hAnsi="Cambria" w:cs="Tahoma"/>
                <w:color w:val="000000"/>
                <w:sz w:val="20"/>
                <w:szCs w:val="21"/>
              </w:rPr>
              <w:t>Counted cash on hand, inspected receivable/payable notes and negotiable securities, and canceled checks.</w:t>
            </w:r>
          </w:p>
          <w:p w:rsidR="00290173" w:rsidRPr="005D7BF9" w:rsidRDefault="00290173" w:rsidP="00290173">
            <w:pPr>
              <w:numPr>
                <w:ilvl w:val="0"/>
                <w:numId w:val="1"/>
              </w:numPr>
              <w:tabs>
                <w:tab w:val="clear" w:pos="720"/>
                <w:tab w:val="num" w:pos="522"/>
              </w:tabs>
              <w:spacing w:after="0" w:line="240" w:lineRule="auto"/>
              <w:ind w:left="522" w:hanging="270"/>
              <w:jc w:val="both"/>
              <w:rPr>
                <w:rFonts w:ascii="Cambria" w:hAnsi="Cambria" w:cs="Tahoma"/>
                <w:color w:val="000000"/>
                <w:sz w:val="20"/>
                <w:szCs w:val="21"/>
              </w:rPr>
            </w:pPr>
            <w:r w:rsidRPr="005D7BF9">
              <w:rPr>
                <w:rFonts w:ascii="Cambria" w:hAnsi="Cambria" w:cs="Tahoma"/>
                <w:color w:val="000000"/>
                <w:sz w:val="20"/>
                <w:szCs w:val="21"/>
              </w:rPr>
              <w:t>Maintained the ledgers, completed audit reports, and provided information upon request.</w:t>
            </w:r>
          </w:p>
          <w:p w:rsidR="00290173" w:rsidRPr="005D7BF9" w:rsidRDefault="00290173" w:rsidP="00290173">
            <w:pPr>
              <w:numPr>
                <w:ilvl w:val="0"/>
                <w:numId w:val="1"/>
              </w:numPr>
              <w:tabs>
                <w:tab w:val="clear" w:pos="720"/>
                <w:tab w:val="num" w:pos="522"/>
              </w:tabs>
              <w:spacing w:after="0" w:line="240" w:lineRule="auto"/>
              <w:ind w:left="522" w:hanging="270"/>
              <w:jc w:val="both"/>
              <w:rPr>
                <w:rFonts w:ascii="Cambria" w:hAnsi="Cambria" w:cs="Tahoma"/>
                <w:color w:val="000000"/>
                <w:sz w:val="20"/>
                <w:szCs w:val="21"/>
              </w:rPr>
            </w:pPr>
            <w:r w:rsidRPr="005D7BF9">
              <w:rPr>
                <w:rFonts w:ascii="Cambria" w:hAnsi="Cambria" w:cs="Tahoma"/>
                <w:color w:val="000000"/>
                <w:sz w:val="20"/>
                <w:szCs w:val="21"/>
              </w:rPr>
              <w:t>Assisted auditors in the examination and analysis of accounting records of establishment.</w:t>
            </w:r>
          </w:p>
          <w:p w:rsidR="00290173" w:rsidRPr="005D7BF9" w:rsidRDefault="00290173" w:rsidP="00290173">
            <w:pPr>
              <w:numPr>
                <w:ilvl w:val="0"/>
                <w:numId w:val="1"/>
              </w:numPr>
              <w:tabs>
                <w:tab w:val="clear" w:pos="720"/>
                <w:tab w:val="num" w:pos="522"/>
              </w:tabs>
              <w:spacing w:after="0" w:line="240" w:lineRule="auto"/>
              <w:ind w:left="522" w:hanging="270"/>
              <w:jc w:val="both"/>
              <w:rPr>
                <w:rFonts w:ascii="Cambria" w:hAnsi="Cambria" w:cs="Tahoma"/>
                <w:color w:val="000000"/>
                <w:sz w:val="20"/>
                <w:szCs w:val="21"/>
              </w:rPr>
            </w:pPr>
            <w:r w:rsidRPr="005D7BF9">
              <w:rPr>
                <w:rFonts w:ascii="Cambria" w:hAnsi="Cambria" w:cs="Tahoma"/>
                <w:color w:val="000000"/>
                <w:sz w:val="20"/>
                <w:szCs w:val="21"/>
              </w:rPr>
              <w:t>Prepared reports concerning the establishment’s financial status and operating procedures.</w:t>
            </w:r>
          </w:p>
          <w:p w:rsidR="00290173" w:rsidRPr="005D7BF9" w:rsidRDefault="00290173" w:rsidP="00290173">
            <w:pPr>
              <w:numPr>
                <w:ilvl w:val="0"/>
                <w:numId w:val="1"/>
              </w:numPr>
              <w:tabs>
                <w:tab w:val="clear" w:pos="720"/>
                <w:tab w:val="num" w:pos="522"/>
              </w:tabs>
              <w:spacing w:after="0" w:line="240" w:lineRule="auto"/>
              <w:ind w:left="522" w:hanging="270"/>
              <w:jc w:val="both"/>
              <w:rPr>
                <w:rFonts w:ascii="Cambria" w:hAnsi="Cambria" w:cs="Tahoma"/>
                <w:color w:val="000000"/>
                <w:sz w:val="20"/>
                <w:szCs w:val="21"/>
              </w:rPr>
            </w:pPr>
            <w:r w:rsidRPr="005D7BF9">
              <w:rPr>
                <w:rFonts w:ascii="Cambria" w:hAnsi="Cambria" w:cs="Tahoma"/>
                <w:color w:val="000000"/>
                <w:sz w:val="20"/>
                <w:szCs w:val="21"/>
              </w:rPr>
              <w:t xml:space="preserve">Provided support to Internal Auditors in preparation of audit observations, in the issuance of audit reports and in the organization of working papers. Prepared the Audited Financial Statements. </w:t>
            </w:r>
          </w:p>
          <w:p w:rsidR="00290173" w:rsidRPr="005D7BF9" w:rsidRDefault="00290173" w:rsidP="00290173">
            <w:pPr>
              <w:numPr>
                <w:ilvl w:val="0"/>
                <w:numId w:val="1"/>
              </w:numPr>
              <w:tabs>
                <w:tab w:val="clear" w:pos="720"/>
                <w:tab w:val="num" w:pos="522"/>
              </w:tabs>
              <w:spacing w:after="0" w:line="240" w:lineRule="auto"/>
              <w:ind w:left="522" w:hanging="270"/>
              <w:jc w:val="both"/>
              <w:rPr>
                <w:rFonts w:ascii="Cambria" w:hAnsi="Cambria" w:cs="Tahoma"/>
                <w:color w:val="000000"/>
                <w:sz w:val="20"/>
                <w:szCs w:val="21"/>
              </w:rPr>
            </w:pPr>
            <w:r w:rsidRPr="005D7BF9">
              <w:rPr>
                <w:rFonts w:ascii="Cambria" w:hAnsi="Cambria" w:cs="Tahoma"/>
                <w:color w:val="000000"/>
                <w:sz w:val="20"/>
                <w:szCs w:val="21"/>
              </w:rPr>
              <w:t>Computed, prepared and filed taxes such as Income, Excise, Value Added Tax, Withholding Tax on Compensation and Withholding Tax on Vendors.</w:t>
            </w:r>
          </w:p>
          <w:p w:rsidR="00290173" w:rsidRPr="005D7BF9" w:rsidRDefault="00290173" w:rsidP="00290173">
            <w:pPr>
              <w:numPr>
                <w:ilvl w:val="0"/>
                <w:numId w:val="1"/>
              </w:numPr>
              <w:tabs>
                <w:tab w:val="clear" w:pos="720"/>
                <w:tab w:val="num" w:pos="522"/>
              </w:tabs>
              <w:spacing w:after="0" w:line="240" w:lineRule="auto"/>
              <w:ind w:left="522" w:hanging="270"/>
              <w:jc w:val="both"/>
              <w:rPr>
                <w:rFonts w:ascii="Cambria" w:hAnsi="Cambria" w:cs="Tahoma"/>
                <w:color w:val="000000"/>
                <w:sz w:val="20"/>
                <w:szCs w:val="21"/>
              </w:rPr>
            </w:pPr>
            <w:r w:rsidRPr="005D7BF9">
              <w:rPr>
                <w:rFonts w:ascii="Cambria" w:hAnsi="Cambria" w:cs="Tahoma"/>
                <w:color w:val="000000"/>
                <w:sz w:val="20"/>
                <w:szCs w:val="21"/>
              </w:rPr>
              <w:t>Carried out Government Regulatory Filing like with Municipal Registration, among others.</w:t>
            </w:r>
          </w:p>
          <w:p w:rsidR="00290173" w:rsidRPr="005D7BF9" w:rsidRDefault="00290173" w:rsidP="00290173">
            <w:pPr>
              <w:numPr>
                <w:ilvl w:val="0"/>
                <w:numId w:val="1"/>
              </w:numPr>
              <w:tabs>
                <w:tab w:val="clear" w:pos="720"/>
                <w:tab w:val="num" w:pos="522"/>
              </w:tabs>
              <w:spacing w:after="0" w:line="240" w:lineRule="auto"/>
              <w:ind w:left="522" w:hanging="270"/>
              <w:jc w:val="both"/>
              <w:rPr>
                <w:rFonts w:ascii="Cambria" w:hAnsi="Cambria" w:cs="Tahoma"/>
                <w:color w:val="000000"/>
                <w:sz w:val="20"/>
                <w:szCs w:val="21"/>
              </w:rPr>
            </w:pPr>
            <w:r w:rsidRPr="005D7BF9">
              <w:rPr>
                <w:rFonts w:ascii="Cambria" w:hAnsi="Cambria" w:cs="Tahoma"/>
                <w:color w:val="000000"/>
                <w:sz w:val="20"/>
                <w:szCs w:val="21"/>
              </w:rPr>
              <w:t>Provided proactive and efficient admin support, primarily in file maintenance and supply management.</w:t>
            </w:r>
          </w:p>
        </w:tc>
      </w:tr>
    </w:tbl>
    <w:p w:rsidR="00BB5792" w:rsidRPr="002752FC" w:rsidRDefault="00BB5792" w:rsidP="00BB5792">
      <w:pPr>
        <w:rPr>
          <w:sz w:val="10"/>
        </w:rPr>
      </w:pPr>
    </w:p>
    <w:p w:rsidR="004815DC" w:rsidRPr="002752FC" w:rsidRDefault="004815DC">
      <w:pPr>
        <w:rPr>
          <w:sz w:val="10"/>
        </w:rPr>
      </w:pPr>
    </w:p>
    <w:tbl>
      <w:tblPr>
        <w:tblW w:w="9810" w:type="dxa"/>
        <w:tblInd w:w="-252" w:type="dxa"/>
        <w:tblLook w:val="04A0" w:firstRow="1" w:lastRow="0" w:firstColumn="1" w:lastColumn="0" w:noHBand="0" w:noVBand="1"/>
      </w:tblPr>
      <w:tblGrid>
        <w:gridCol w:w="9810"/>
      </w:tblGrid>
      <w:tr w:rsidR="000255B4" w:rsidRPr="007D119C" w:rsidTr="00BA1D90">
        <w:trPr>
          <w:trHeight w:val="216"/>
        </w:trPr>
        <w:tc>
          <w:tcPr>
            <w:tcW w:w="9810" w:type="dxa"/>
            <w:tcBorders>
              <w:bottom w:val="single" w:sz="12" w:space="0" w:color="31849B"/>
            </w:tcBorders>
          </w:tcPr>
          <w:p w:rsidR="000255B4" w:rsidRPr="007D119C" w:rsidRDefault="000255B4" w:rsidP="00190C89">
            <w:pPr>
              <w:spacing w:after="0" w:line="240" w:lineRule="auto"/>
              <w:rPr>
                <w:rFonts w:ascii="Cambria" w:hAnsi="Cambria" w:cs="Tahoma"/>
                <w:b/>
                <w:i/>
                <w:color w:val="000000"/>
                <w:sz w:val="24"/>
              </w:rPr>
            </w:pPr>
            <w:r w:rsidRPr="007D119C">
              <w:rPr>
                <w:rFonts w:ascii="Cambria" w:hAnsi="Cambria" w:cs="Tahoma"/>
                <w:b/>
                <w:i/>
                <w:color w:val="000000"/>
                <w:sz w:val="24"/>
              </w:rPr>
              <w:t>TECHNICAL PROFICIENCY</w:t>
            </w:r>
          </w:p>
        </w:tc>
      </w:tr>
      <w:tr w:rsidR="000255B4" w:rsidRPr="003D3E96" w:rsidTr="00BA1D90">
        <w:trPr>
          <w:trHeight w:hRule="exact" w:val="146"/>
        </w:trPr>
        <w:tc>
          <w:tcPr>
            <w:tcW w:w="9810" w:type="dxa"/>
            <w:tcBorders>
              <w:top w:val="single" w:sz="12" w:space="0" w:color="31849B"/>
            </w:tcBorders>
          </w:tcPr>
          <w:p w:rsidR="000255B4" w:rsidRPr="003D3E96" w:rsidRDefault="000255B4" w:rsidP="00190C89">
            <w:pPr>
              <w:spacing w:after="0" w:line="240" w:lineRule="auto"/>
              <w:rPr>
                <w:rFonts w:ascii="Cambria" w:hAnsi="Cambria" w:cs="Tahoma"/>
                <w:b/>
                <w:color w:val="000000"/>
                <w:sz w:val="10"/>
                <w:szCs w:val="14"/>
              </w:rPr>
            </w:pPr>
          </w:p>
        </w:tc>
      </w:tr>
      <w:tr w:rsidR="000255B4" w:rsidRPr="003D3E96" w:rsidTr="00190C89">
        <w:trPr>
          <w:trHeight w:val="74"/>
        </w:trPr>
        <w:tc>
          <w:tcPr>
            <w:tcW w:w="9810" w:type="dxa"/>
          </w:tcPr>
          <w:p w:rsidR="008158D9" w:rsidRPr="008158D9" w:rsidRDefault="004417DE" w:rsidP="002E531F">
            <w:pPr>
              <w:numPr>
                <w:ilvl w:val="0"/>
                <w:numId w:val="18"/>
              </w:numPr>
              <w:spacing w:after="0" w:line="240" w:lineRule="auto"/>
              <w:jc w:val="both"/>
              <w:rPr>
                <w:rFonts w:ascii="Cambria" w:hAnsi="Cambria" w:cs="Tahoma"/>
                <w:color w:val="000000"/>
                <w:sz w:val="20"/>
                <w:szCs w:val="21"/>
              </w:rPr>
            </w:pPr>
            <w:r w:rsidRPr="003D3E96">
              <w:rPr>
                <w:rFonts w:ascii="Cambria" w:hAnsi="Cambria" w:cs="Tahoma"/>
                <w:color w:val="000000"/>
                <w:sz w:val="20"/>
                <w:szCs w:val="21"/>
              </w:rPr>
              <w:t xml:space="preserve">Well-versed with Customized Accounting System: </w:t>
            </w:r>
          </w:p>
          <w:p w:rsidR="004C43EA" w:rsidRDefault="002E531F" w:rsidP="00E02676">
            <w:pPr>
              <w:numPr>
                <w:ilvl w:val="0"/>
                <w:numId w:val="9"/>
              </w:numPr>
              <w:spacing w:after="0" w:line="240" w:lineRule="auto"/>
              <w:jc w:val="both"/>
              <w:rPr>
                <w:rFonts w:ascii="Cambria" w:hAnsi="Cambria" w:cs="Tahoma"/>
                <w:color w:val="000000"/>
                <w:sz w:val="20"/>
                <w:szCs w:val="21"/>
              </w:rPr>
            </w:pPr>
            <w:r>
              <w:rPr>
                <w:rFonts w:ascii="Cambria" w:hAnsi="Cambria" w:cs="Tahoma"/>
                <w:color w:val="000000"/>
                <w:sz w:val="20"/>
                <w:szCs w:val="21"/>
              </w:rPr>
              <w:t>Tally ERP</w:t>
            </w:r>
          </w:p>
          <w:p w:rsidR="008158D9" w:rsidRPr="008158D9" w:rsidRDefault="008158D9" w:rsidP="008158D9">
            <w:pPr>
              <w:numPr>
                <w:ilvl w:val="0"/>
                <w:numId w:val="9"/>
              </w:numPr>
              <w:spacing w:after="0" w:line="240" w:lineRule="auto"/>
              <w:jc w:val="both"/>
              <w:rPr>
                <w:rFonts w:ascii="Cambria" w:hAnsi="Cambria" w:cs="Tahoma"/>
                <w:color w:val="000000"/>
                <w:sz w:val="20"/>
                <w:szCs w:val="21"/>
              </w:rPr>
            </w:pPr>
            <w:r>
              <w:rPr>
                <w:rFonts w:ascii="Cambria" w:hAnsi="Cambria" w:cs="Tahoma"/>
                <w:color w:val="000000"/>
                <w:sz w:val="20"/>
                <w:szCs w:val="21"/>
              </w:rPr>
              <w:t>Microsoft Dynamics Navision</w:t>
            </w:r>
          </w:p>
          <w:p w:rsidR="004C43EA" w:rsidRDefault="004417DE" w:rsidP="00E02676">
            <w:pPr>
              <w:numPr>
                <w:ilvl w:val="0"/>
                <w:numId w:val="9"/>
              </w:numPr>
              <w:spacing w:after="0" w:line="240" w:lineRule="auto"/>
              <w:jc w:val="both"/>
              <w:rPr>
                <w:rFonts w:ascii="Cambria" w:hAnsi="Cambria" w:cs="Tahoma"/>
                <w:color w:val="000000"/>
                <w:sz w:val="20"/>
                <w:szCs w:val="21"/>
              </w:rPr>
            </w:pPr>
            <w:r w:rsidRPr="004C43EA">
              <w:rPr>
                <w:rFonts w:ascii="Cambria" w:hAnsi="Cambria" w:cs="Tahoma"/>
                <w:color w:val="000000"/>
                <w:sz w:val="20"/>
                <w:szCs w:val="21"/>
              </w:rPr>
              <w:t>Microsoft Business Solutions</w:t>
            </w:r>
            <w:r w:rsidR="00C64D30" w:rsidRPr="004C43EA">
              <w:rPr>
                <w:rFonts w:ascii="Cambria" w:hAnsi="Cambria" w:cs="Tahoma"/>
                <w:color w:val="000000"/>
                <w:sz w:val="20"/>
                <w:szCs w:val="21"/>
              </w:rPr>
              <w:t xml:space="preserve"> </w:t>
            </w:r>
            <w:r w:rsidRPr="004C43EA">
              <w:rPr>
                <w:rFonts w:ascii="Cambria" w:hAnsi="Cambria" w:cs="Tahoma"/>
                <w:color w:val="000000"/>
                <w:sz w:val="20"/>
                <w:szCs w:val="21"/>
              </w:rPr>
              <w:t>–</w:t>
            </w:r>
            <w:r w:rsidR="00C64D30" w:rsidRPr="004C43EA">
              <w:rPr>
                <w:rFonts w:ascii="Cambria" w:hAnsi="Cambria" w:cs="Tahoma"/>
                <w:color w:val="000000"/>
                <w:sz w:val="20"/>
                <w:szCs w:val="21"/>
              </w:rPr>
              <w:t xml:space="preserve"> </w:t>
            </w:r>
            <w:r w:rsidRPr="004C43EA">
              <w:rPr>
                <w:rFonts w:ascii="Cambria" w:hAnsi="Cambria" w:cs="Tahoma"/>
                <w:color w:val="000000"/>
                <w:sz w:val="20"/>
                <w:szCs w:val="21"/>
              </w:rPr>
              <w:t xml:space="preserve">Solomon Accounting System (Microsoft Dynamics SL), </w:t>
            </w:r>
          </w:p>
          <w:p w:rsidR="004C43EA" w:rsidRDefault="004417DE" w:rsidP="00E02676">
            <w:pPr>
              <w:numPr>
                <w:ilvl w:val="0"/>
                <w:numId w:val="9"/>
              </w:numPr>
              <w:spacing w:after="0" w:line="240" w:lineRule="auto"/>
              <w:jc w:val="both"/>
              <w:rPr>
                <w:rFonts w:ascii="Cambria" w:hAnsi="Cambria" w:cs="Tahoma"/>
                <w:color w:val="000000"/>
                <w:sz w:val="20"/>
                <w:szCs w:val="21"/>
              </w:rPr>
            </w:pPr>
            <w:r w:rsidRPr="004C43EA">
              <w:rPr>
                <w:rFonts w:ascii="Cambria" w:hAnsi="Cambria" w:cs="Tahoma"/>
                <w:color w:val="000000"/>
                <w:sz w:val="20"/>
                <w:szCs w:val="21"/>
              </w:rPr>
              <w:t>Deltek Cost Point ERP,</w:t>
            </w:r>
          </w:p>
          <w:p w:rsidR="00E02676" w:rsidRPr="002E531F" w:rsidRDefault="004417DE" w:rsidP="002E531F">
            <w:pPr>
              <w:numPr>
                <w:ilvl w:val="0"/>
                <w:numId w:val="9"/>
              </w:numPr>
              <w:spacing w:after="0" w:line="240" w:lineRule="auto"/>
              <w:jc w:val="both"/>
              <w:rPr>
                <w:rFonts w:ascii="Cambria" w:hAnsi="Cambria" w:cs="Tahoma"/>
                <w:color w:val="000000"/>
                <w:sz w:val="20"/>
                <w:szCs w:val="21"/>
              </w:rPr>
            </w:pPr>
            <w:r w:rsidRPr="004C43EA">
              <w:rPr>
                <w:rFonts w:ascii="Cambria" w:hAnsi="Cambria" w:cs="Tahoma"/>
                <w:color w:val="000000"/>
                <w:sz w:val="20"/>
                <w:szCs w:val="21"/>
              </w:rPr>
              <w:t xml:space="preserve">Serena Business Mash-ups, </w:t>
            </w:r>
          </w:p>
          <w:p w:rsidR="004417DE" w:rsidRDefault="004417DE" w:rsidP="00E02676">
            <w:pPr>
              <w:numPr>
                <w:ilvl w:val="0"/>
                <w:numId w:val="9"/>
              </w:numPr>
              <w:spacing w:after="0" w:line="240" w:lineRule="auto"/>
              <w:jc w:val="both"/>
              <w:rPr>
                <w:rFonts w:ascii="Cambria" w:hAnsi="Cambria" w:cs="Tahoma"/>
                <w:color w:val="000000"/>
                <w:sz w:val="20"/>
                <w:szCs w:val="21"/>
              </w:rPr>
            </w:pPr>
            <w:r w:rsidRPr="004C43EA">
              <w:rPr>
                <w:rFonts w:ascii="Cambria" w:hAnsi="Cambria" w:cs="Tahoma"/>
                <w:color w:val="000000"/>
                <w:sz w:val="20"/>
                <w:szCs w:val="21"/>
              </w:rPr>
              <w:t>Quick Books</w:t>
            </w:r>
          </w:p>
          <w:p w:rsidR="002E531F" w:rsidRDefault="002E531F" w:rsidP="00E02676">
            <w:pPr>
              <w:numPr>
                <w:ilvl w:val="0"/>
                <w:numId w:val="9"/>
              </w:numPr>
              <w:spacing w:after="0" w:line="240" w:lineRule="auto"/>
              <w:jc w:val="both"/>
              <w:rPr>
                <w:rFonts w:ascii="Cambria" w:hAnsi="Cambria" w:cs="Tahoma"/>
                <w:color w:val="000000"/>
                <w:sz w:val="20"/>
                <w:szCs w:val="21"/>
              </w:rPr>
            </w:pPr>
            <w:r>
              <w:rPr>
                <w:rFonts w:ascii="Cambria" w:hAnsi="Cambria" w:cs="Tahoma"/>
                <w:color w:val="000000"/>
                <w:sz w:val="20"/>
                <w:szCs w:val="21"/>
              </w:rPr>
              <w:t>FOCUS Net</w:t>
            </w:r>
          </w:p>
          <w:p w:rsidR="00E02676" w:rsidRDefault="00E02676" w:rsidP="00E02676">
            <w:pPr>
              <w:spacing w:after="0" w:line="240" w:lineRule="auto"/>
              <w:ind w:left="1440"/>
              <w:jc w:val="both"/>
              <w:rPr>
                <w:rFonts w:ascii="Cambria" w:hAnsi="Cambria" w:cs="Tahoma"/>
                <w:color w:val="000000"/>
                <w:sz w:val="20"/>
                <w:szCs w:val="21"/>
              </w:rPr>
            </w:pPr>
          </w:p>
          <w:p w:rsidR="004C43EA" w:rsidRDefault="004C43EA" w:rsidP="004C43EA">
            <w:pPr>
              <w:spacing w:after="0" w:line="240" w:lineRule="auto"/>
              <w:jc w:val="both"/>
              <w:rPr>
                <w:rFonts w:ascii="Cambria" w:hAnsi="Cambria" w:cs="Tahoma"/>
                <w:color w:val="000000"/>
                <w:sz w:val="20"/>
                <w:szCs w:val="21"/>
              </w:rPr>
            </w:pPr>
          </w:p>
          <w:p w:rsidR="004C43EA" w:rsidRPr="004C43EA" w:rsidRDefault="004C43EA" w:rsidP="004C43EA">
            <w:pPr>
              <w:spacing w:after="0" w:line="240" w:lineRule="auto"/>
              <w:jc w:val="both"/>
              <w:rPr>
                <w:rFonts w:ascii="Cambria" w:hAnsi="Cambria" w:cs="Tahoma"/>
                <w:color w:val="000000"/>
                <w:sz w:val="20"/>
                <w:szCs w:val="21"/>
              </w:rPr>
            </w:pPr>
          </w:p>
          <w:p w:rsidR="000255B4" w:rsidRPr="003D3E96" w:rsidRDefault="004417DE" w:rsidP="002E531F">
            <w:pPr>
              <w:numPr>
                <w:ilvl w:val="0"/>
                <w:numId w:val="19"/>
              </w:numPr>
              <w:spacing w:after="0" w:line="240" w:lineRule="auto"/>
              <w:jc w:val="both"/>
              <w:rPr>
                <w:rFonts w:ascii="Cambria" w:hAnsi="Cambria" w:cs="Tahoma"/>
                <w:color w:val="000000"/>
                <w:sz w:val="20"/>
                <w:szCs w:val="21"/>
              </w:rPr>
            </w:pPr>
            <w:r w:rsidRPr="003D3E96">
              <w:rPr>
                <w:rFonts w:ascii="Cambria" w:hAnsi="Cambria" w:cs="Tahoma"/>
                <w:color w:val="000000"/>
                <w:sz w:val="20"/>
                <w:szCs w:val="21"/>
              </w:rPr>
              <w:t>Adept in MS Office Suite, E-mail &amp; Internet Applications</w:t>
            </w:r>
          </w:p>
        </w:tc>
      </w:tr>
    </w:tbl>
    <w:p w:rsidR="00CC339E" w:rsidRPr="00163B99" w:rsidRDefault="00CC339E" w:rsidP="003B21DB">
      <w:pPr>
        <w:tabs>
          <w:tab w:val="num" w:pos="252"/>
        </w:tabs>
        <w:spacing w:after="0" w:line="240" w:lineRule="auto"/>
        <w:rPr>
          <w:rFonts w:ascii="Cambria" w:hAnsi="Cambria"/>
          <w:color w:val="FF0000"/>
          <w:sz w:val="2"/>
        </w:rPr>
      </w:pPr>
    </w:p>
    <w:sectPr w:rsidR="00CC339E" w:rsidRPr="00163B99" w:rsidSect="006766F9">
      <w:headerReference w:type="even" r:id="rId11"/>
      <w:footerReference w:type="default" r:id="rId12"/>
      <w:headerReference w:type="first" r:id="rId13"/>
      <w:pgSz w:w="11907" w:h="16839" w:code="9"/>
      <w:pgMar w:top="1080" w:right="1440" w:bottom="630" w:left="1440" w:header="720" w:footer="368"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767" w:rsidRDefault="005C3767" w:rsidP="00F046C3">
      <w:pPr>
        <w:spacing w:after="0" w:line="240" w:lineRule="auto"/>
      </w:pPr>
      <w:r>
        <w:separator/>
      </w:r>
    </w:p>
  </w:endnote>
  <w:endnote w:type="continuationSeparator" w:id="0">
    <w:p w:rsidR="005C3767" w:rsidRDefault="005C3767" w:rsidP="00F04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autami">
    <w:panose1 w:val="02000500000000000000"/>
    <w:charset w:val="01"/>
    <w:family w:val="roman"/>
    <w:notTrueType/>
    <w:pitch w:val="variable"/>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061" w:rsidRPr="000F0C59" w:rsidRDefault="00173061" w:rsidP="002F0B2B">
    <w:pPr>
      <w:pStyle w:val="Footer"/>
      <w:tabs>
        <w:tab w:val="clear" w:pos="4680"/>
        <w:tab w:val="clear" w:pos="9360"/>
        <w:tab w:val="center" w:pos="-180"/>
        <w:tab w:val="right" w:pos="9180"/>
      </w:tabs>
      <w:ind w:left="-180" w:right="-693"/>
      <w:rPr>
        <w:i/>
      </w:rPr>
    </w:pPr>
    <w:r>
      <w:rPr>
        <w:rFonts w:ascii="Candara" w:hAnsi="Candara"/>
        <w:i/>
        <w:sz w:val="16"/>
        <w:szCs w:val="16"/>
      </w:rPr>
      <w:tab/>
    </w:r>
    <w:r w:rsidRPr="005B3158">
      <w:rPr>
        <w:rFonts w:ascii="Candara" w:hAnsi="Candara"/>
        <w:sz w:val="18"/>
        <w:szCs w:val="16"/>
      </w:rPr>
      <w:t xml:space="preserve">Page </w:t>
    </w:r>
    <w:r w:rsidR="00FB28BD" w:rsidRPr="005B3158">
      <w:rPr>
        <w:rFonts w:ascii="Candara" w:hAnsi="Candara"/>
        <w:sz w:val="24"/>
        <w:szCs w:val="16"/>
      </w:rPr>
      <w:fldChar w:fldCharType="begin"/>
    </w:r>
    <w:r w:rsidRPr="005B3158">
      <w:rPr>
        <w:rFonts w:ascii="Candara" w:hAnsi="Candara"/>
        <w:sz w:val="24"/>
        <w:szCs w:val="16"/>
      </w:rPr>
      <w:instrText xml:space="preserve"> PAGE    \* MERGEFORMAT </w:instrText>
    </w:r>
    <w:r w:rsidR="00FB28BD" w:rsidRPr="005B3158">
      <w:rPr>
        <w:rFonts w:ascii="Candara" w:hAnsi="Candara"/>
        <w:sz w:val="24"/>
        <w:szCs w:val="16"/>
      </w:rPr>
      <w:fldChar w:fldCharType="separate"/>
    </w:r>
    <w:r w:rsidR="00F71A75">
      <w:rPr>
        <w:rFonts w:ascii="Candara" w:hAnsi="Candara"/>
        <w:noProof/>
        <w:sz w:val="24"/>
        <w:szCs w:val="16"/>
      </w:rPr>
      <w:t>1</w:t>
    </w:r>
    <w:r w:rsidR="00FB28BD" w:rsidRPr="005B3158">
      <w:rPr>
        <w:rFonts w:ascii="Candara" w:hAnsi="Candara"/>
        <w:sz w:val="24"/>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767" w:rsidRDefault="005C3767" w:rsidP="00F046C3">
      <w:pPr>
        <w:spacing w:after="0" w:line="240" w:lineRule="auto"/>
      </w:pPr>
      <w:r>
        <w:separator/>
      </w:r>
    </w:p>
  </w:footnote>
  <w:footnote w:type="continuationSeparator" w:id="0">
    <w:p w:rsidR="005C3767" w:rsidRDefault="005C3767" w:rsidP="00F046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061" w:rsidRDefault="005C37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3692" o:spid="_x0000_s2054" type="#_x0000_t136" style="position:absolute;margin-left:0;margin-top:0;width:530.25pt;height:81.75pt;rotation:315;z-index:-251658240;mso-position-horizontal:center;mso-position-horizontal-relative:margin;mso-position-vertical:center;mso-position-vertical-relative:margin" o:allowincell="f" fillcolor="gray" stroked="f">
          <v:fill opacity=".5"/>
          <v:textpath style="font-family:&quot;Times New Roman&quot;;font-size:1in" string="Gufjobseeker.co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061" w:rsidRDefault="005C37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3691" o:spid="_x0000_s2053" type="#_x0000_t136" style="position:absolute;margin-left:0;margin-top:0;width:530.25pt;height:81.75pt;rotation:315;z-index:-251659264;mso-position-horizontal:center;mso-position-horizontal-relative:margin;mso-position-vertical:center;mso-position-vertical-relative:margin" o:allowincell="f" fillcolor="gray" stroked="f">
          <v:fill opacity=".5"/>
          <v:textpath style="font-family:&quot;Times New Roman&quot;;font-size:1in" string="Gufjobseeker.co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0266_"/>
      </v:shape>
    </w:pict>
  </w:numPicBullet>
  <w:numPicBullet w:numPicBulletId="1">
    <w:pict>
      <v:shape id="_x0000_i1029" type="#_x0000_t75" style="width:9pt;height:9pt" o:bullet="t">
        <v:imagedata r:id="rId2" o:title="BD15059_"/>
      </v:shape>
    </w:pict>
  </w:numPicBullet>
  <w:abstractNum w:abstractNumId="0">
    <w:nsid w:val="024E2AA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4527769"/>
    <w:multiLevelType w:val="hybridMultilevel"/>
    <w:tmpl w:val="93F49E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D32C73"/>
    <w:multiLevelType w:val="hybridMultilevel"/>
    <w:tmpl w:val="F746D2B8"/>
    <w:lvl w:ilvl="0" w:tplc="0409000D">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nsid w:val="10F37041"/>
    <w:multiLevelType w:val="hybridMultilevel"/>
    <w:tmpl w:val="BDB2EBF4"/>
    <w:lvl w:ilvl="0" w:tplc="0409000B">
      <w:start w:val="1"/>
      <w:numFmt w:val="bullet"/>
      <w:lvlText w:val=""/>
      <w:lvlJc w:val="left"/>
      <w:pPr>
        <w:tabs>
          <w:tab w:val="num" w:pos="720"/>
        </w:tabs>
        <w:ind w:left="72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8C2AB216">
      <w:numFmt w:val="bullet"/>
      <w:lvlText w:val="•"/>
      <w:lvlJc w:val="left"/>
      <w:pPr>
        <w:ind w:left="2520" w:hanging="720"/>
      </w:pPr>
      <w:rPr>
        <w:rFonts w:ascii="Cambria" w:eastAsia="Calibri" w:hAnsi="Cambria" w:cs="Tahoma"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2434B4"/>
    <w:multiLevelType w:val="hybridMultilevel"/>
    <w:tmpl w:val="597EBDC8"/>
    <w:lvl w:ilvl="0" w:tplc="0409000B">
      <w:start w:val="1"/>
      <w:numFmt w:val="bullet"/>
      <w:lvlText w:val=""/>
      <w:lvlJc w:val="left"/>
      <w:pPr>
        <w:tabs>
          <w:tab w:val="num" w:pos="720"/>
        </w:tabs>
        <w:ind w:left="72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EF703A"/>
    <w:multiLevelType w:val="hybridMultilevel"/>
    <w:tmpl w:val="44D2B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6D55AE"/>
    <w:multiLevelType w:val="hybridMultilevel"/>
    <w:tmpl w:val="87FE8172"/>
    <w:lvl w:ilvl="0" w:tplc="AA3082C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0C7A9F"/>
    <w:multiLevelType w:val="hybridMultilevel"/>
    <w:tmpl w:val="D1F66C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B9411B"/>
    <w:multiLevelType w:val="hybridMultilevel"/>
    <w:tmpl w:val="BB0A06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604A7C"/>
    <w:multiLevelType w:val="hybridMultilevel"/>
    <w:tmpl w:val="B0DA3D34"/>
    <w:lvl w:ilvl="0" w:tplc="AA3082C6">
      <w:start w:val="1"/>
      <w:numFmt w:val="bullet"/>
      <w:lvlText w:val=""/>
      <w:lvlJc w:val="left"/>
      <w:pPr>
        <w:tabs>
          <w:tab w:val="num" w:pos="720"/>
        </w:tabs>
        <w:ind w:left="72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C91DCC"/>
    <w:multiLevelType w:val="hybridMultilevel"/>
    <w:tmpl w:val="7A6A9D1A"/>
    <w:lvl w:ilvl="0" w:tplc="3E1C13F8">
      <w:numFmt w:val="bullet"/>
      <w:lvlText w:val="•"/>
      <w:lvlJc w:val="left"/>
      <w:pPr>
        <w:ind w:left="1080" w:hanging="720"/>
      </w:pPr>
      <w:rPr>
        <w:rFonts w:ascii="Cambria" w:eastAsia="Calibr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FC410F"/>
    <w:multiLevelType w:val="hybridMultilevel"/>
    <w:tmpl w:val="328462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440D93"/>
    <w:multiLevelType w:val="hybridMultilevel"/>
    <w:tmpl w:val="DE643B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DF188A"/>
    <w:multiLevelType w:val="hybridMultilevel"/>
    <w:tmpl w:val="260E547A"/>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1B5935"/>
    <w:multiLevelType w:val="hybridMultilevel"/>
    <w:tmpl w:val="8AEE5CBE"/>
    <w:lvl w:ilvl="0" w:tplc="04090005">
      <w:start w:val="1"/>
      <w:numFmt w:val="bullet"/>
      <w:lvlText w:val=""/>
      <w:lvlJc w:val="left"/>
      <w:pPr>
        <w:tabs>
          <w:tab w:val="num" w:pos="720"/>
        </w:tabs>
        <w:ind w:left="864" w:hanging="144"/>
      </w:pPr>
      <w:rPr>
        <w:rFonts w:ascii="Wingdings" w:hAnsi="Wingdings" w:hint="default"/>
        <w:color w:val="auto"/>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B13170"/>
    <w:multiLevelType w:val="hybridMultilevel"/>
    <w:tmpl w:val="9B7684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4174DD"/>
    <w:multiLevelType w:val="hybridMultilevel"/>
    <w:tmpl w:val="022EE5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560E98"/>
    <w:multiLevelType w:val="hybridMultilevel"/>
    <w:tmpl w:val="006A20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8956E72"/>
    <w:multiLevelType w:val="hybridMultilevel"/>
    <w:tmpl w:val="A08209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8C5088"/>
    <w:multiLevelType w:val="hybridMultilevel"/>
    <w:tmpl w:val="8FF29D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DA225FA"/>
    <w:multiLevelType w:val="hybridMultilevel"/>
    <w:tmpl w:val="606803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ED07F4"/>
    <w:multiLevelType w:val="hybridMultilevel"/>
    <w:tmpl w:val="AD1C7D66"/>
    <w:lvl w:ilvl="0" w:tplc="0409000B">
      <w:start w:val="1"/>
      <w:numFmt w:val="bullet"/>
      <w:lvlText w:val=""/>
      <w:lvlJc w:val="left"/>
      <w:pPr>
        <w:tabs>
          <w:tab w:val="num" w:pos="720"/>
        </w:tabs>
        <w:ind w:left="72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2"/>
  </w:num>
  <w:num w:numId="4">
    <w:abstractNumId w:val="14"/>
  </w:num>
  <w:num w:numId="5">
    <w:abstractNumId w:val="6"/>
  </w:num>
  <w:num w:numId="6">
    <w:abstractNumId w:val="0"/>
  </w:num>
  <w:num w:numId="7">
    <w:abstractNumId w:val="17"/>
  </w:num>
  <w:num w:numId="8">
    <w:abstractNumId w:val="5"/>
  </w:num>
  <w:num w:numId="9">
    <w:abstractNumId w:val="19"/>
  </w:num>
  <w:num w:numId="10">
    <w:abstractNumId w:val="8"/>
  </w:num>
  <w:num w:numId="11">
    <w:abstractNumId w:val="10"/>
  </w:num>
  <w:num w:numId="12">
    <w:abstractNumId w:val="3"/>
  </w:num>
  <w:num w:numId="13">
    <w:abstractNumId w:val="13"/>
  </w:num>
  <w:num w:numId="14">
    <w:abstractNumId w:val="7"/>
  </w:num>
  <w:num w:numId="15">
    <w:abstractNumId w:val="15"/>
  </w:num>
  <w:num w:numId="16">
    <w:abstractNumId w:val="18"/>
  </w:num>
  <w:num w:numId="17">
    <w:abstractNumId w:val="11"/>
  </w:num>
  <w:num w:numId="18">
    <w:abstractNumId w:val="21"/>
  </w:num>
  <w:num w:numId="19">
    <w:abstractNumId w:val="4"/>
  </w:num>
  <w:num w:numId="20">
    <w:abstractNumId w:val="16"/>
  </w:num>
  <w:num w:numId="21">
    <w:abstractNumId w:val="20"/>
  </w:num>
  <w:num w:numId="22">
    <w:abstractNumId w:val="1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3B7"/>
    <w:rsid w:val="000005B3"/>
    <w:rsid w:val="00000695"/>
    <w:rsid w:val="00001320"/>
    <w:rsid w:val="000066CE"/>
    <w:rsid w:val="0001289D"/>
    <w:rsid w:val="0001407A"/>
    <w:rsid w:val="00016E34"/>
    <w:rsid w:val="000206E7"/>
    <w:rsid w:val="00021452"/>
    <w:rsid w:val="00024A64"/>
    <w:rsid w:val="00024B99"/>
    <w:rsid w:val="000255B4"/>
    <w:rsid w:val="00033A53"/>
    <w:rsid w:val="00037180"/>
    <w:rsid w:val="00045D6A"/>
    <w:rsid w:val="00046952"/>
    <w:rsid w:val="0004710D"/>
    <w:rsid w:val="00053643"/>
    <w:rsid w:val="0005799D"/>
    <w:rsid w:val="0006408E"/>
    <w:rsid w:val="00066A86"/>
    <w:rsid w:val="00070E72"/>
    <w:rsid w:val="00074085"/>
    <w:rsid w:val="00074A26"/>
    <w:rsid w:val="00075BFC"/>
    <w:rsid w:val="00082EEC"/>
    <w:rsid w:val="000833D3"/>
    <w:rsid w:val="00087A90"/>
    <w:rsid w:val="00087E86"/>
    <w:rsid w:val="00090E33"/>
    <w:rsid w:val="00095E60"/>
    <w:rsid w:val="000960B5"/>
    <w:rsid w:val="00096D44"/>
    <w:rsid w:val="000A0CAA"/>
    <w:rsid w:val="000A516D"/>
    <w:rsid w:val="000A660C"/>
    <w:rsid w:val="000B7A00"/>
    <w:rsid w:val="000C01BE"/>
    <w:rsid w:val="000C0782"/>
    <w:rsid w:val="000C1EF3"/>
    <w:rsid w:val="000C3E40"/>
    <w:rsid w:val="000C5B6A"/>
    <w:rsid w:val="000C704F"/>
    <w:rsid w:val="000C7F02"/>
    <w:rsid w:val="000D1BFA"/>
    <w:rsid w:val="000E46C9"/>
    <w:rsid w:val="000E7543"/>
    <w:rsid w:val="000F0C59"/>
    <w:rsid w:val="000F1AF4"/>
    <w:rsid w:val="000F63EC"/>
    <w:rsid w:val="00101AB9"/>
    <w:rsid w:val="00103812"/>
    <w:rsid w:val="00104956"/>
    <w:rsid w:val="001049E3"/>
    <w:rsid w:val="00104D87"/>
    <w:rsid w:val="001103E2"/>
    <w:rsid w:val="001114B7"/>
    <w:rsid w:val="001115C1"/>
    <w:rsid w:val="0011275F"/>
    <w:rsid w:val="00112A98"/>
    <w:rsid w:val="00113CD8"/>
    <w:rsid w:val="0011481D"/>
    <w:rsid w:val="00120B4C"/>
    <w:rsid w:val="00132A3F"/>
    <w:rsid w:val="00132CD6"/>
    <w:rsid w:val="00133E0A"/>
    <w:rsid w:val="00135AFE"/>
    <w:rsid w:val="00136157"/>
    <w:rsid w:val="00136491"/>
    <w:rsid w:val="00140EFA"/>
    <w:rsid w:val="00140FB3"/>
    <w:rsid w:val="0014427D"/>
    <w:rsid w:val="001443AC"/>
    <w:rsid w:val="00145AD4"/>
    <w:rsid w:val="00146625"/>
    <w:rsid w:val="001523DF"/>
    <w:rsid w:val="0016003D"/>
    <w:rsid w:val="00163950"/>
    <w:rsid w:val="00163B99"/>
    <w:rsid w:val="00163CBD"/>
    <w:rsid w:val="00166C83"/>
    <w:rsid w:val="00171587"/>
    <w:rsid w:val="00171D06"/>
    <w:rsid w:val="00173061"/>
    <w:rsid w:val="001741FE"/>
    <w:rsid w:val="00174446"/>
    <w:rsid w:val="001762CA"/>
    <w:rsid w:val="001829DE"/>
    <w:rsid w:val="00183C99"/>
    <w:rsid w:val="001847D6"/>
    <w:rsid w:val="00190C89"/>
    <w:rsid w:val="00196B3C"/>
    <w:rsid w:val="00197567"/>
    <w:rsid w:val="001A46E6"/>
    <w:rsid w:val="001B1E09"/>
    <w:rsid w:val="001B7754"/>
    <w:rsid w:val="001C0D11"/>
    <w:rsid w:val="001C3577"/>
    <w:rsid w:val="001C5924"/>
    <w:rsid w:val="001C6B39"/>
    <w:rsid w:val="001D1E9B"/>
    <w:rsid w:val="001D3480"/>
    <w:rsid w:val="001D39D5"/>
    <w:rsid w:val="001D4B34"/>
    <w:rsid w:val="001D717C"/>
    <w:rsid w:val="001E3080"/>
    <w:rsid w:val="001E4E08"/>
    <w:rsid w:val="001E5924"/>
    <w:rsid w:val="001E596E"/>
    <w:rsid w:val="001F2616"/>
    <w:rsid w:val="001F5158"/>
    <w:rsid w:val="001F5CEC"/>
    <w:rsid w:val="001F68C1"/>
    <w:rsid w:val="00203A37"/>
    <w:rsid w:val="00204397"/>
    <w:rsid w:val="00204640"/>
    <w:rsid w:val="00204A1B"/>
    <w:rsid w:val="002101A9"/>
    <w:rsid w:val="0021602C"/>
    <w:rsid w:val="0021620B"/>
    <w:rsid w:val="00217283"/>
    <w:rsid w:val="00222D71"/>
    <w:rsid w:val="00225D12"/>
    <w:rsid w:val="00225E5A"/>
    <w:rsid w:val="00231292"/>
    <w:rsid w:val="00235DB0"/>
    <w:rsid w:val="00240C8A"/>
    <w:rsid w:val="00240E2B"/>
    <w:rsid w:val="00242685"/>
    <w:rsid w:val="00250F47"/>
    <w:rsid w:val="00253C9F"/>
    <w:rsid w:val="00255165"/>
    <w:rsid w:val="00255CDF"/>
    <w:rsid w:val="002575B9"/>
    <w:rsid w:val="00263044"/>
    <w:rsid w:val="002634ED"/>
    <w:rsid w:val="00266118"/>
    <w:rsid w:val="00273791"/>
    <w:rsid w:val="002752FC"/>
    <w:rsid w:val="00281004"/>
    <w:rsid w:val="002817CD"/>
    <w:rsid w:val="00282B6F"/>
    <w:rsid w:val="0028316B"/>
    <w:rsid w:val="00285C2C"/>
    <w:rsid w:val="00285D83"/>
    <w:rsid w:val="00287D6C"/>
    <w:rsid w:val="00290173"/>
    <w:rsid w:val="00290C1F"/>
    <w:rsid w:val="00292F0F"/>
    <w:rsid w:val="00294F6B"/>
    <w:rsid w:val="002978BE"/>
    <w:rsid w:val="002A00C8"/>
    <w:rsid w:val="002A1E65"/>
    <w:rsid w:val="002A2060"/>
    <w:rsid w:val="002A4530"/>
    <w:rsid w:val="002A57CD"/>
    <w:rsid w:val="002A5801"/>
    <w:rsid w:val="002A6049"/>
    <w:rsid w:val="002A626A"/>
    <w:rsid w:val="002B7795"/>
    <w:rsid w:val="002B7FF3"/>
    <w:rsid w:val="002C44B4"/>
    <w:rsid w:val="002C7A30"/>
    <w:rsid w:val="002C7B44"/>
    <w:rsid w:val="002D5FAF"/>
    <w:rsid w:val="002D64B0"/>
    <w:rsid w:val="002E134C"/>
    <w:rsid w:val="002E2AB8"/>
    <w:rsid w:val="002E3750"/>
    <w:rsid w:val="002E4061"/>
    <w:rsid w:val="002E531F"/>
    <w:rsid w:val="002F05A9"/>
    <w:rsid w:val="002F0B2B"/>
    <w:rsid w:val="002F0CEE"/>
    <w:rsid w:val="002F0E9E"/>
    <w:rsid w:val="002F2B2E"/>
    <w:rsid w:val="003014A3"/>
    <w:rsid w:val="003020F8"/>
    <w:rsid w:val="0030348C"/>
    <w:rsid w:val="00313314"/>
    <w:rsid w:val="003148EE"/>
    <w:rsid w:val="00315EB2"/>
    <w:rsid w:val="003249E7"/>
    <w:rsid w:val="00324C71"/>
    <w:rsid w:val="00332A16"/>
    <w:rsid w:val="00335778"/>
    <w:rsid w:val="00337EF2"/>
    <w:rsid w:val="00347A06"/>
    <w:rsid w:val="003507CA"/>
    <w:rsid w:val="0035089E"/>
    <w:rsid w:val="00350D48"/>
    <w:rsid w:val="0035108A"/>
    <w:rsid w:val="003558D8"/>
    <w:rsid w:val="003573C8"/>
    <w:rsid w:val="0036387E"/>
    <w:rsid w:val="00363B4A"/>
    <w:rsid w:val="0036695A"/>
    <w:rsid w:val="00367757"/>
    <w:rsid w:val="0037186E"/>
    <w:rsid w:val="00371DF2"/>
    <w:rsid w:val="0038210A"/>
    <w:rsid w:val="00383BB0"/>
    <w:rsid w:val="003845B9"/>
    <w:rsid w:val="0038481B"/>
    <w:rsid w:val="003A0BC3"/>
    <w:rsid w:val="003A15ED"/>
    <w:rsid w:val="003A5F68"/>
    <w:rsid w:val="003A60A1"/>
    <w:rsid w:val="003B21DB"/>
    <w:rsid w:val="003C019D"/>
    <w:rsid w:val="003C0DA9"/>
    <w:rsid w:val="003C0FFF"/>
    <w:rsid w:val="003C47F6"/>
    <w:rsid w:val="003C4AB9"/>
    <w:rsid w:val="003C561B"/>
    <w:rsid w:val="003D320E"/>
    <w:rsid w:val="003D3E96"/>
    <w:rsid w:val="003D6920"/>
    <w:rsid w:val="003E2D50"/>
    <w:rsid w:val="003E6A48"/>
    <w:rsid w:val="003F2AE3"/>
    <w:rsid w:val="003F77B7"/>
    <w:rsid w:val="0040133F"/>
    <w:rsid w:val="004013BD"/>
    <w:rsid w:val="004014E0"/>
    <w:rsid w:val="00401BBF"/>
    <w:rsid w:val="00404415"/>
    <w:rsid w:val="0040709E"/>
    <w:rsid w:val="00407F59"/>
    <w:rsid w:val="0041094A"/>
    <w:rsid w:val="00412365"/>
    <w:rsid w:val="00412D08"/>
    <w:rsid w:val="00413B7E"/>
    <w:rsid w:val="00413ECF"/>
    <w:rsid w:val="00425957"/>
    <w:rsid w:val="00425C34"/>
    <w:rsid w:val="00427BA6"/>
    <w:rsid w:val="004307FC"/>
    <w:rsid w:val="004313E6"/>
    <w:rsid w:val="00431A86"/>
    <w:rsid w:val="00433606"/>
    <w:rsid w:val="00436A82"/>
    <w:rsid w:val="00440694"/>
    <w:rsid w:val="004417DE"/>
    <w:rsid w:val="00441E29"/>
    <w:rsid w:val="00444BA8"/>
    <w:rsid w:val="00446C6D"/>
    <w:rsid w:val="004508E9"/>
    <w:rsid w:val="00450B74"/>
    <w:rsid w:val="0045390F"/>
    <w:rsid w:val="0045473F"/>
    <w:rsid w:val="00454EBB"/>
    <w:rsid w:val="00455228"/>
    <w:rsid w:val="004622D3"/>
    <w:rsid w:val="0046310B"/>
    <w:rsid w:val="00470FE0"/>
    <w:rsid w:val="00475C4C"/>
    <w:rsid w:val="00477FB1"/>
    <w:rsid w:val="004815DC"/>
    <w:rsid w:val="00490923"/>
    <w:rsid w:val="00496021"/>
    <w:rsid w:val="0049695B"/>
    <w:rsid w:val="004A3DB1"/>
    <w:rsid w:val="004A68D2"/>
    <w:rsid w:val="004B002B"/>
    <w:rsid w:val="004B11E7"/>
    <w:rsid w:val="004B1532"/>
    <w:rsid w:val="004B2BFC"/>
    <w:rsid w:val="004B3ADE"/>
    <w:rsid w:val="004B609D"/>
    <w:rsid w:val="004C43EA"/>
    <w:rsid w:val="004C4A2E"/>
    <w:rsid w:val="004C779A"/>
    <w:rsid w:val="004D1181"/>
    <w:rsid w:val="004D44F2"/>
    <w:rsid w:val="004E2E04"/>
    <w:rsid w:val="004F2ED7"/>
    <w:rsid w:val="004F5229"/>
    <w:rsid w:val="0050187E"/>
    <w:rsid w:val="00501D2C"/>
    <w:rsid w:val="0050261F"/>
    <w:rsid w:val="00503518"/>
    <w:rsid w:val="005139A6"/>
    <w:rsid w:val="00523A95"/>
    <w:rsid w:val="00524533"/>
    <w:rsid w:val="005248AC"/>
    <w:rsid w:val="005264B3"/>
    <w:rsid w:val="0052742E"/>
    <w:rsid w:val="00530E2A"/>
    <w:rsid w:val="005326BA"/>
    <w:rsid w:val="00536008"/>
    <w:rsid w:val="005379DD"/>
    <w:rsid w:val="00540B5A"/>
    <w:rsid w:val="005429DA"/>
    <w:rsid w:val="005437A1"/>
    <w:rsid w:val="00545544"/>
    <w:rsid w:val="0055209E"/>
    <w:rsid w:val="00552538"/>
    <w:rsid w:val="00562684"/>
    <w:rsid w:val="0056704B"/>
    <w:rsid w:val="00572EAB"/>
    <w:rsid w:val="005749E1"/>
    <w:rsid w:val="00576AD9"/>
    <w:rsid w:val="005871AE"/>
    <w:rsid w:val="005871F8"/>
    <w:rsid w:val="00593319"/>
    <w:rsid w:val="00593B5C"/>
    <w:rsid w:val="00595FDD"/>
    <w:rsid w:val="00596B4D"/>
    <w:rsid w:val="005A11F7"/>
    <w:rsid w:val="005A61B6"/>
    <w:rsid w:val="005A6DEF"/>
    <w:rsid w:val="005B1282"/>
    <w:rsid w:val="005B240F"/>
    <w:rsid w:val="005B3158"/>
    <w:rsid w:val="005B6C02"/>
    <w:rsid w:val="005B7080"/>
    <w:rsid w:val="005C006C"/>
    <w:rsid w:val="005C3767"/>
    <w:rsid w:val="005C37BD"/>
    <w:rsid w:val="005C6071"/>
    <w:rsid w:val="005D2549"/>
    <w:rsid w:val="005D4833"/>
    <w:rsid w:val="005D5476"/>
    <w:rsid w:val="005D7438"/>
    <w:rsid w:val="005D7BF9"/>
    <w:rsid w:val="005E0ADB"/>
    <w:rsid w:val="005E23F3"/>
    <w:rsid w:val="005E39FE"/>
    <w:rsid w:val="005F1733"/>
    <w:rsid w:val="005F58F6"/>
    <w:rsid w:val="005F5C31"/>
    <w:rsid w:val="005F5CD1"/>
    <w:rsid w:val="00602290"/>
    <w:rsid w:val="00602A99"/>
    <w:rsid w:val="00604E06"/>
    <w:rsid w:val="00605E40"/>
    <w:rsid w:val="0060640A"/>
    <w:rsid w:val="006112DE"/>
    <w:rsid w:val="006124AF"/>
    <w:rsid w:val="006224A1"/>
    <w:rsid w:val="0062413F"/>
    <w:rsid w:val="00624B39"/>
    <w:rsid w:val="00625FC4"/>
    <w:rsid w:val="00626C9E"/>
    <w:rsid w:val="0062701B"/>
    <w:rsid w:val="00627A90"/>
    <w:rsid w:val="00631C4F"/>
    <w:rsid w:val="00637446"/>
    <w:rsid w:val="006377A3"/>
    <w:rsid w:val="00637D17"/>
    <w:rsid w:val="0064005A"/>
    <w:rsid w:val="006430D2"/>
    <w:rsid w:val="00643677"/>
    <w:rsid w:val="00646414"/>
    <w:rsid w:val="006507FA"/>
    <w:rsid w:val="006510EE"/>
    <w:rsid w:val="00652111"/>
    <w:rsid w:val="0065659E"/>
    <w:rsid w:val="006624AC"/>
    <w:rsid w:val="00664C28"/>
    <w:rsid w:val="00670EE3"/>
    <w:rsid w:val="00675BA6"/>
    <w:rsid w:val="006766F9"/>
    <w:rsid w:val="00684357"/>
    <w:rsid w:val="00687E77"/>
    <w:rsid w:val="00691917"/>
    <w:rsid w:val="00692A3C"/>
    <w:rsid w:val="006945ED"/>
    <w:rsid w:val="00695550"/>
    <w:rsid w:val="00696B89"/>
    <w:rsid w:val="00696C6B"/>
    <w:rsid w:val="006A362A"/>
    <w:rsid w:val="006A4C3F"/>
    <w:rsid w:val="006A622F"/>
    <w:rsid w:val="006A79B3"/>
    <w:rsid w:val="006B0685"/>
    <w:rsid w:val="006B1803"/>
    <w:rsid w:val="006B6504"/>
    <w:rsid w:val="006B6D7E"/>
    <w:rsid w:val="006B7151"/>
    <w:rsid w:val="006C030D"/>
    <w:rsid w:val="006C0A8A"/>
    <w:rsid w:val="006C0CB3"/>
    <w:rsid w:val="006C378C"/>
    <w:rsid w:val="006C4A66"/>
    <w:rsid w:val="006C6CA7"/>
    <w:rsid w:val="006D525F"/>
    <w:rsid w:val="006D7A97"/>
    <w:rsid w:val="006E2234"/>
    <w:rsid w:val="006E3508"/>
    <w:rsid w:val="006F6059"/>
    <w:rsid w:val="006F6093"/>
    <w:rsid w:val="00701638"/>
    <w:rsid w:val="00703087"/>
    <w:rsid w:val="007048E3"/>
    <w:rsid w:val="00710218"/>
    <w:rsid w:val="0071038E"/>
    <w:rsid w:val="00711562"/>
    <w:rsid w:val="007116D4"/>
    <w:rsid w:val="007229F9"/>
    <w:rsid w:val="00724CCD"/>
    <w:rsid w:val="00724EF4"/>
    <w:rsid w:val="0073029B"/>
    <w:rsid w:val="00730A41"/>
    <w:rsid w:val="00730E57"/>
    <w:rsid w:val="007311F0"/>
    <w:rsid w:val="0073324B"/>
    <w:rsid w:val="00734AA0"/>
    <w:rsid w:val="00735411"/>
    <w:rsid w:val="0074187D"/>
    <w:rsid w:val="007432B2"/>
    <w:rsid w:val="00744F72"/>
    <w:rsid w:val="0075364C"/>
    <w:rsid w:val="00753A03"/>
    <w:rsid w:val="00766DC4"/>
    <w:rsid w:val="00770476"/>
    <w:rsid w:val="00770659"/>
    <w:rsid w:val="00774442"/>
    <w:rsid w:val="007745A7"/>
    <w:rsid w:val="00774B16"/>
    <w:rsid w:val="0077586D"/>
    <w:rsid w:val="007764F0"/>
    <w:rsid w:val="0077749E"/>
    <w:rsid w:val="00784877"/>
    <w:rsid w:val="007859B0"/>
    <w:rsid w:val="00790C12"/>
    <w:rsid w:val="007918C1"/>
    <w:rsid w:val="00795878"/>
    <w:rsid w:val="00796342"/>
    <w:rsid w:val="007968F7"/>
    <w:rsid w:val="00797FD8"/>
    <w:rsid w:val="007A0557"/>
    <w:rsid w:val="007A2BEF"/>
    <w:rsid w:val="007B4B7B"/>
    <w:rsid w:val="007B7051"/>
    <w:rsid w:val="007C4CDE"/>
    <w:rsid w:val="007C5A59"/>
    <w:rsid w:val="007C7504"/>
    <w:rsid w:val="007D0919"/>
    <w:rsid w:val="007D119C"/>
    <w:rsid w:val="007D3404"/>
    <w:rsid w:val="007E6061"/>
    <w:rsid w:val="007E6B10"/>
    <w:rsid w:val="007F04A4"/>
    <w:rsid w:val="007F10B0"/>
    <w:rsid w:val="007F2334"/>
    <w:rsid w:val="007F3933"/>
    <w:rsid w:val="007F4572"/>
    <w:rsid w:val="007F5271"/>
    <w:rsid w:val="00800275"/>
    <w:rsid w:val="00800B32"/>
    <w:rsid w:val="008020E7"/>
    <w:rsid w:val="0080287B"/>
    <w:rsid w:val="008040E6"/>
    <w:rsid w:val="008044C0"/>
    <w:rsid w:val="00810BEE"/>
    <w:rsid w:val="00813AE2"/>
    <w:rsid w:val="00814EE2"/>
    <w:rsid w:val="008158D9"/>
    <w:rsid w:val="008172A1"/>
    <w:rsid w:val="00817E0B"/>
    <w:rsid w:val="00821252"/>
    <w:rsid w:val="0082270D"/>
    <w:rsid w:val="00822A38"/>
    <w:rsid w:val="00825B14"/>
    <w:rsid w:val="00831A28"/>
    <w:rsid w:val="008411E6"/>
    <w:rsid w:val="00841FF9"/>
    <w:rsid w:val="00844154"/>
    <w:rsid w:val="00845AB1"/>
    <w:rsid w:val="00850E17"/>
    <w:rsid w:val="00851D8A"/>
    <w:rsid w:val="008576F6"/>
    <w:rsid w:val="008605A6"/>
    <w:rsid w:val="00861D57"/>
    <w:rsid w:val="00863F5C"/>
    <w:rsid w:val="00865B9E"/>
    <w:rsid w:val="00866D8E"/>
    <w:rsid w:val="0087038F"/>
    <w:rsid w:val="008703A4"/>
    <w:rsid w:val="008711E5"/>
    <w:rsid w:val="0087246A"/>
    <w:rsid w:val="00873B1C"/>
    <w:rsid w:val="0087441B"/>
    <w:rsid w:val="008762C6"/>
    <w:rsid w:val="00882B4B"/>
    <w:rsid w:val="00882C85"/>
    <w:rsid w:val="008830F4"/>
    <w:rsid w:val="00887451"/>
    <w:rsid w:val="00892C9C"/>
    <w:rsid w:val="00896B5C"/>
    <w:rsid w:val="008A1F6A"/>
    <w:rsid w:val="008A5378"/>
    <w:rsid w:val="008A76A2"/>
    <w:rsid w:val="008B0F34"/>
    <w:rsid w:val="008B2D42"/>
    <w:rsid w:val="008B2E96"/>
    <w:rsid w:val="008B45B0"/>
    <w:rsid w:val="008B7AE6"/>
    <w:rsid w:val="008C0E8D"/>
    <w:rsid w:val="008C23EB"/>
    <w:rsid w:val="008C396A"/>
    <w:rsid w:val="008C66A4"/>
    <w:rsid w:val="008C6ED1"/>
    <w:rsid w:val="008C7168"/>
    <w:rsid w:val="008D49A8"/>
    <w:rsid w:val="008D7074"/>
    <w:rsid w:val="008E33E3"/>
    <w:rsid w:val="008E524E"/>
    <w:rsid w:val="008E5F9A"/>
    <w:rsid w:val="008E6714"/>
    <w:rsid w:val="008E7349"/>
    <w:rsid w:val="008E74C8"/>
    <w:rsid w:val="008F2215"/>
    <w:rsid w:val="008F358A"/>
    <w:rsid w:val="008F4E90"/>
    <w:rsid w:val="008F680F"/>
    <w:rsid w:val="009006DD"/>
    <w:rsid w:val="00901203"/>
    <w:rsid w:val="0090412B"/>
    <w:rsid w:val="00913434"/>
    <w:rsid w:val="00920038"/>
    <w:rsid w:val="0092492A"/>
    <w:rsid w:val="00926861"/>
    <w:rsid w:val="00927770"/>
    <w:rsid w:val="00927F0E"/>
    <w:rsid w:val="009302FA"/>
    <w:rsid w:val="009332A4"/>
    <w:rsid w:val="00933DD7"/>
    <w:rsid w:val="00936093"/>
    <w:rsid w:val="0094251E"/>
    <w:rsid w:val="0094373C"/>
    <w:rsid w:val="009468AE"/>
    <w:rsid w:val="00947578"/>
    <w:rsid w:val="009519E9"/>
    <w:rsid w:val="00960937"/>
    <w:rsid w:val="00963584"/>
    <w:rsid w:val="00963C41"/>
    <w:rsid w:val="00964592"/>
    <w:rsid w:val="00966442"/>
    <w:rsid w:val="0097113A"/>
    <w:rsid w:val="0097339C"/>
    <w:rsid w:val="00974CA6"/>
    <w:rsid w:val="0097735F"/>
    <w:rsid w:val="00980CBC"/>
    <w:rsid w:val="00980FFF"/>
    <w:rsid w:val="00984BDE"/>
    <w:rsid w:val="00987712"/>
    <w:rsid w:val="009937F3"/>
    <w:rsid w:val="00993E57"/>
    <w:rsid w:val="0099679E"/>
    <w:rsid w:val="009A077C"/>
    <w:rsid w:val="009A469C"/>
    <w:rsid w:val="009A4A7C"/>
    <w:rsid w:val="009A78DA"/>
    <w:rsid w:val="009B04FE"/>
    <w:rsid w:val="009B32A2"/>
    <w:rsid w:val="009B50C0"/>
    <w:rsid w:val="009B5E56"/>
    <w:rsid w:val="009B7AAE"/>
    <w:rsid w:val="009C1106"/>
    <w:rsid w:val="009C2B33"/>
    <w:rsid w:val="009C30EC"/>
    <w:rsid w:val="009C3B19"/>
    <w:rsid w:val="009C4F50"/>
    <w:rsid w:val="009C58C3"/>
    <w:rsid w:val="009C74E9"/>
    <w:rsid w:val="009D10F6"/>
    <w:rsid w:val="009E09CB"/>
    <w:rsid w:val="009F46B1"/>
    <w:rsid w:val="009F5FF7"/>
    <w:rsid w:val="009F763A"/>
    <w:rsid w:val="00A01A8E"/>
    <w:rsid w:val="00A04C1A"/>
    <w:rsid w:val="00A063CF"/>
    <w:rsid w:val="00A10345"/>
    <w:rsid w:val="00A12ECD"/>
    <w:rsid w:val="00A134A7"/>
    <w:rsid w:val="00A15943"/>
    <w:rsid w:val="00A21B99"/>
    <w:rsid w:val="00A22184"/>
    <w:rsid w:val="00A22EEB"/>
    <w:rsid w:val="00A2574E"/>
    <w:rsid w:val="00A2660B"/>
    <w:rsid w:val="00A31732"/>
    <w:rsid w:val="00A31D4B"/>
    <w:rsid w:val="00A3215E"/>
    <w:rsid w:val="00A325C2"/>
    <w:rsid w:val="00A32D18"/>
    <w:rsid w:val="00A37D91"/>
    <w:rsid w:val="00A411D6"/>
    <w:rsid w:val="00A44676"/>
    <w:rsid w:val="00A5651E"/>
    <w:rsid w:val="00A613D8"/>
    <w:rsid w:val="00A70CD2"/>
    <w:rsid w:val="00A72760"/>
    <w:rsid w:val="00A73080"/>
    <w:rsid w:val="00A7329C"/>
    <w:rsid w:val="00A75A34"/>
    <w:rsid w:val="00A7695A"/>
    <w:rsid w:val="00A76F81"/>
    <w:rsid w:val="00A774E6"/>
    <w:rsid w:val="00A81D68"/>
    <w:rsid w:val="00A856A7"/>
    <w:rsid w:val="00A924D7"/>
    <w:rsid w:val="00A94A76"/>
    <w:rsid w:val="00A94EDF"/>
    <w:rsid w:val="00AA3A42"/>
    <w:rsid w:val="00AA6829"/>
    <w:rsid w:val="00AB555D"/>
    <w:rsid w:val="00AC4216"/>
    <w:rsid w:val="00AC7D93"/>
    <w:rsid w:val="00AD007A"/>
    <w:rsid w:val="00AD4227"/>
    <w:rsid w:val="00AD6737"/>
    <w:rsid w:val="00AE0784"/>
    <w:rsid w:val="00AE0EB2"/>
    <w:rsid w:val="00AE23CD"/>
    <w:rsid w:val="00AE3ADB"/>
    <w:rsid w:val="00AE43AC"/>
    <w:rsid w:val="00AE5183"/>
    <w:rsid w:val="00AE7996"/>
    <w:rsid w:val="00AF02F4"/>
    <w:rsid w:val="00AF03F3"/>
    <w:rsid w:val="00AF27DA"/>
    <w:rsid w:val="00AF357C"/>
    <w:rsid w:val="00AF550A"/>
    <w:rsid w:val="00AF5FB8"/>
    <w:rsid w:val="00B04B7D"/>
    <w:rsid w:val="00B05100"/>
    <w:rsid w:val="00B06047"/>
    <w:rsid w:val="00B069AC"/>
    <w:rsid w:val="00B13468"/>
    <w:rsid w:val="00B1500C"/>
    <w:rsid w:val="00B22CF8"/>
    <w:rsid w:val="00B257EB"/>
    <w:rsid w:val="00B261B2"/>
    <w:rsid w:val="00B31539"/>
    <w:rsid w:val="00B315D8"/>
    <w:rsid w:val="00B35D89"/>
    <w:rsid w:val="00B35FC2"/>
    <w:rsid w:val="00B402E2"/>
    <w:rsid w:val="00B512E0"/>
    <w:rsid w:val="00B52045"/>
    <w:rsid w:val="00B52EC4"/>
    <w:rsid w:val="00B52F0A"/>
    <w:rsid w:val="00B557BC"/>
    <w:rsid w:val="00B56536"/>
    <w:rsid w:val="00B64300"/>
    <w:rsid w:val="00B667CC"/>
    <w:rsid w:val="00B66916"/>
    <w:rsid w:val="00B70203"/>
    <w:rsid w:val="00B71E6C"/>
    <w:rsid w:val="00B777FA"/>
    <w:rsid w:val="00B82101"/>
    <w:rsid w:val="00B821B3"/>
    <w:rsid w:val="00B85BD3"/>
    <w:rsid w:val="00B867DE"/>
    <w:rsid w:val="00BA11F6"/>
    <w:rsid w:val="00BA1D90"/>
    <w:rsid w:val="00BA6E19"/>
    <w:rsid w:val="00BB2D83"/>
    <w:rsid w:val="00BB5322"/>
    <w:rsid w:val="00BB54E2"/>
    <w:rsid w:val="00BB577E"/>
    <w:rsid w:val="00BB5792"/>
    <w:rsid w:val="00BB6F5B"/>
    <w:rsid w:val="00BC22AB"/>
    <w:rsid w:val="00BC27BB"/>
    <w:rsid w:val="00BC4A15"/>
    <w:rsid w:val="00BC4D67"/>
    <w:rsid w:val="00BC610E"/>
    <w:rsid w:val="00BC644C"/>
    <w:rsid w:val="00BD12E4"/>
    <w:rsid w:val="00BD6569"/>
    <w:rsid w:val="00BD6BE0"/>
    <w:rsid w:val="00BE0638"/>
    <w:rsid w:val="00BE0C68"/>
    <w:rsid w:val="00BE3203"/>
    <w:rsid w:val="00BE364C"/>
    <w:rsid w:val="00BE73B7"/>
    <w:rsid w:val="00BE7E11"/>
    <w:rsid w:val="00BF1054"/>
    <w:rsid w:val="00BF147A"/>
    <w:rsid w:val="00BF2A7A"/>
    <w:rsid w:val="00BF4D58"/>
    <w:rsid w:val="00BF6ACB"/>
    <w:rsid w:val="00BF6D59"/>
    <w:rsid w:val="00BF6DEE"/>
    <w:rsid w:val="00C003AE"/>
    <w:rsid w:val="00C02851"/>
    <w:rsid w:val="00C02AC1"/>
    <w:rsid w:val="00C06F48"/>
    <w:rsid w:val="00C07BF8"/>
    <w:rsid w:val="00C11D4A"/>
    <w:rsid w:val="00C12F81"/>
    <w:rsid w:val="00C1372B"/>
    <w:rsid w:val="00C13DC4"/>
    <w:rsid w:val="00C143C1"/>
    <w:rsid w:val="00C1672A"/>
    <w:rsid w:val="00C16F88"/>
    <w:rsid w:val="00C16FCA"/>
    <w:rsid w:val="00C25C1C"/>
    <w:rsid w:val="00C26EA9"/>
    <w:rsid w:val="00C320B1"/>
    <w:rsid w:val="00C368B2"/>
    <w:rsid w:val="00C4149C"/>
    <w:rsid w:val="00C428E4"/>
    <w:rsid w:val="00C4351B"/>
    <w:rsid w:val="00C45E95"/>
    <w:rsid w:val="00C45F16"/>
    <w:rsid w:val="00C51EBB"/>
    <w:rsid w:val="00C61410"/>
    <w:rsid w:val="00C64D30"/>
    <w:rsid w:val="00C67B29"/>
    <w:rsid w:val="00C702AA"/>
    <w:rsid w:val="00C72D6F"/>
    <w:rsid w:val="00C73BF3"/>
    <w:rsid w:val="00C750EB"/>
    <w:rsid w:val="00C778BB"/>
    <w:rsid w:val="00C81749"/>
    <w:rsid w:val="00C81AB6"/>
    <w:rsid w:val="00C82CF2"/>
    <w:rsid w:val="00C8484F"/>
    <w:rsid w:val="00C863D2"/>
    <w:rsid w:val="00C8732F"/>
    <w:rsid w:val="00C87909"/>
    <w:rsid w:val="00C91DBF"/>
    <w:rsid w:val="00C931F7"/>
    <w:rsid w:val="00C9474A"/>
    <w:rsid w:val="00C96F59"/>
    <w:rsid w:val="00CA6B4A"/>
    <w:rsid w:val="00CB16EB"/>
    <w:rsid w:val="00CB2AB8"/>
    <w:rsid w:val="00CB37C8"/>
    <w:rsid w:val="00CB7A4C"/>
    <w:rsid w:val="00CC29ED"/>
    <w:rsid w:val="00CC339E"/>
    <w:rsid w:val="00CC6396"/>
    <w:rsid w:val="00CC729B"/>
    <w:rsid w:val="00CC755A"/>
    <w:rsid w:val="00CD3352"/>
    <w:rsid w:val="00CD3454"/>
    <w:rsid w:val="00CD4F33"/>
    <w:rsid w:val="00CD6729"/>
    <w:rsid w:val="00CE1C63"/>
    <w:rsid w:val="00CE1D8C"/>
    <w:rsid w:val="00CF23B9"/>
    <w:rsid w:val="00CF295A"/>
    <w:rsid w:val="00CF3844"/>
    <w:rsid w:val="00CF584C"/>
    <w:rsid w:val="00CF5F76"/>
    <w:rsid w:val="00D01C65"/>
    <w:rsid w:val="00D0743B"/>
    <w:rsid w:val="00D10000"/>
    <w:rsid w:val="00D107B0"/>
    <w:rsid w:val="00D107CE"/>
    <w:rsid w:val="00D148D3"/>
    <w:rsid w:val="00D14B35"/>
    <w:rsid w:val="00D157F7"/>
    <w:rsid w:val="00D222A2"/>
    <w:rsid w:val="00D42589"/>
    <w:rsid w:val="00D4575F"/>
    <w:rsid w:val="00D47675"/>
    <w:rsid w:val="00D657FE"/>
    <w:rsid w:val="00D6591E"/>
    <w:rsid w:val="00D67FDE"/>
    <w:rsid w:val="00D712E5"/>
    <w:rsid w:val="00D733E2"/>
    <w:rsid w:val="00D75414"/>
    <w:rsid w:val="00D7730C"/>
    <w:rsid w:val="00D8017F"/>
    <w:rsid w:val="00D801FD"/>
    <w:rsid w:val="00D804B0"/>
    <w:rsid w:val="00D80A57"/>
    <w:rsid w:val="00D84DD3"/>
    <w:rsid w:val="00D90B6C"/>
    <w:rsid w:val="00D90C12"/>
    <w:rsid w:val="00D923F2"/>
    <w:rsid w:val="00D932B2"/>
    <w:rsid w:val="00DA000A"/>
    <w:rsid w:val="00DA1A43"/>
    <w:rsid w:val="00DA4151"/>
    <w:rsid w:val="00DA4F63"/>
    <w:rsid w:val="00DB15A1"/>
    <w:rsid w:val="00DB2994"/>
    <w:rsid w:val="00DB37C6"/>
    <w:rsid w:val="00DB414D"/>
    <w:rsid w:val="00DB4436"/>
    <w:rsid w:val="00DB65EA"/>
    <w:rsid w:val="00DB673B"/>
    <w:rsid w:val="00DC2C12"/>
    <w:rsid w:val="00DC4324"/>
    <w:rsid w:val="00DC6432"/>
    <w:rsid w:val="00DD0417"/>
    <w:rsid w:val="00DD0AB5"/>
    <w:rsid w:val="00DD3EDF"/>
    <w:rsid w:val="00DD6A25"/>
    <w:rsid w:val="00DE1987"/>
    <w:rsid w:val="00DE2018"/>
    <w:rsid w:val="00DE35B6"/>
    <w:rsid w:val="00DE71A2"/>
    <w:rsid w:val="00DE76DE"/>
    <w:rsid w:val="00DF0C12"/>
    <w:rsid w:val="00DF1D8E"/>
    <w:rsid w:val="00DF6B8C"/>
    <w:rsid w:val="00DF7A1E"/>
    <w:rsid w:val="00DF7CD5"/>
    <w:rsid w:val="00DF7E71"/>
    <w:rsid w:val="00E00895"/>
    <w:rsid w:val="00E00D2A"/>
    <w:rsid w:val="00E02676"/>
    <w:rsid w:val="00E04F05"/>
    <w:rsid w:val="00E0638B"/>
    <w:rsid w:val="00E071D8"/>
    <w:rsid w:val="00E10CC6"/>
    <w:rsid w:val="00E10DCC"/>
    <w:rsid w:val="00E110EA"/>
    <w:rsid w:val="00E117D8"/>
    <w:rsid w:val="00E13067"/>
    <w:rsid w:val="00E16448"/>
    <w:rsid w:val="00E16E60"/>
    <w:rsid w:val="00E1722C"/>
    <w:rsid w:val="00E17445"/>
    <w:rsid w:val="00E2009B"/>
    <w:rsid w:val="00E22F6C"/>
    <w:rsid w:val="00E25003"/>
    <w:rsid w:val="00E3175F"/>
    <w:rsid w:val="00E31CE8"/>
    <w:rsid w:val="00E34948"/>
    <w:rsid w:val="00E409A1"/>
    <w:rsid w:val="00E4290C"/>
    <w:rsid w:val="00E4359D"/>
    <w:rsid w:val="00E45023"/>
    <w:rsid w:val="00E45F53"/>
    <w:rsid w:val="00E529FA"/>
    <w:rsid w:val="00E55790"/>
    <w:rsid w:val="00E57DF3"/>
    <w:rsid w:val="00E626D3"/>
    <w:rsid w:val="00E63CED"/>
    <w:rsid w:val="00E65ED6"/>
    <w:rsid w:val="00E663A3"/>
    <w:rsid w:val="00E66783"/>
    <w:rsid w:val="00E66D88"/>
    <w:rsid w:val="00E70C25"/>
    <w:rsid w:val="00E7283B"/>
    <w:rsid w:val="00E72DD7"/>
    <w:rsid w:val="00E72EA4"/>
    <w:rsid w:val="00E745D9"/>
    <w:rsid w:val="00E80D99"/>
    <w:rsid w:val="00E8200C"/>
    <w:rsid w:val="00E84F98"/>
    <w:rsid w:val="00E960D9"/>
    <w:rsid w:val="00E97C75"/>
    <w:rsid w:val="00EA3B85"/>
    <w:rsid w:val="00EB065C"/>
    <w:rsid w:val="00EB6B27"/>
    <w:rsid w:val="00EC1DF2"/>
    <w:rsid w:val="00EC586B"/>
    <w:rsid w:val="00EC6AB7"/>
    <w:rsid w:val="00ED0B31"/>
    <w:rsid w:val="00ED2C58"/>
    <w:rsid w:val="00EE0361"/>
    <w:rsid w:val="00EE14BF"/>
    <w:rsid w:val="00EE313E"/>
    <w:rsid w:val="00EE3BAE"/>
    <w:rsid w:val="00EF07BF"/>
    <w:rsid w:val="00EF1666"/>
    <w:rsid w:val="00EF16F3"/>
    <w:rsid w:val="00EF587A"/>
    <w:rsid w:val="00EF6DC5"/>
    <w:rsid w:val="00F046C3"/>
    <w:rsid w:val="00F05816"/>
    <w:rsid w:val="00F075F5"/>
    <w:rsid w:val="00F1519C"/>
    <w:rsid w:val="00F15E70"/>
    <w:rsid w:val="00F31970"/>
    <w:rsid w:val="00F324E9"/>
    <w:rsid w:val="00F33DB0"/>
    <w:rsid w:val="00F3711F"/>
    <w:rsid w:val="00F40AFD"/>
    <w:rsid w:val="00F469F3"/>
    <w:rsid w:val="00F47094"/>
    <w:rsid w:val="00F503D8"/>
    <w:rsid w:val="00F50BF6"/>
    <w:rsid w:val="00F50E73"/>
    <w:rsid w:val="00F5281E"/>
    <w:rsid w:val="00F5498D"/>
    <w:rsid w:val="00F550E5"/>
    <w:rsid w:val="00F65D15"/>
    <w:rsid w:val="00F71A75"/>
    <w:rsid w:val="00F759A7"/>
    <w:rsid w:val="00F75ACE"/>
    <w:rsid w:val="00F76497"/>
    <w:rsid w:val="00F80BDB"/>
    <w:rsid w:val="00F81946"/>
    <w:rsid w:val="00F855E4"/>
    <w:rsid w:val="00F97712"/>
    <w:rsid w:val="00FA1EAC"/>
    <w:rsid w:val="00FA4E4C"/>
    <w:rsid w:val="00FB0BF9"/>
    <w:rsid w:val="00FB28BD"/>
    <w:rsid w:val="00FC1345"/>
    <w:rsid w:val="00FC3AE1"/>
    <w:rsid w:val="00FC60FC"/>
    <w:rsid w:val="00FD2F66"/>
    <w:rsid w:val="00FD3ABA"/>
    <w:rsid w:val="00FD544E"/>
    <w:rsid w:val="00FD7097"/>
    <w:rsid w:val="00FE1575"/>
    <w:rsid w:val="00FE2831"/>
    <w:rsid w:val="00FE2E6B"/>
    <w:rsid w:val="00FE3AB3"/>
    <w:rsid w:val="00FE4F12"/>
    <w:rsid w:val="00FE57AD"/>
    <w:rsid w:val="00FE6714"/>
    <w:rsid w:val="00FE7716"/>
    <w:rsid w:val="00FF1263"/>
    <w:rsid w:val="00FF56F4"/>
    <w:rsid w:val="00FF6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038"/>
    <w:pPr>
      <w:spacing w:after="200" w:line="276" w:lineRule="auto"/>
    </w:pPr>
    <w:rPr>
      <w:sz w:val="22"/>
      <w:szCs w:val="22"/>
    </w:rPr>
  </w:style>
  <w:style w:type="paragraph" w:styleId="Heading3">
    <w:name w:val="heading 3"/>
    <w:basedOn w:val="Normal"/>
    <w:link w:val="Heading3Char"/>
    <w:uiPriority w:val="9"/>
    <w:qFormat/>
    <w:rsid w:val="00AA682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6C378C"/>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3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73B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E73B7"/>
    <w:rPr>
      <w:rFonts w:ascii="Tahoma" w:hAnsi="Tahoma" w:cs="Tahoma"/>
      <w:sz w:val="16"/>
      <w:szCs w:val="16"/>
    </w:rPr>
  </w:style>
  <w:style w:type="paragraph" w:styleId="ListParagraph">
    <w:name w:val="List Paragraph"/>
    <w:basedOn w:val="Normal"/>
    <w:uiPriority w:val="34"/>
    <w:qFormat/>
    <w:rsid w:val="00845AB1"/>
    <w:pPr>
      <w:ind w:left="720"/>
      <w:contextualSpacing/>
    </w:pPr>
  </w:style>
  <w:style w:type="paragraph" w:styleId="Header">
    <w:name w:val="header"/>
    <w:basedOn w:val="Normal"/>
    <w:link w:val="HeaderChar"/>
    <w:uiPriority w:val="99"/>
    <w:unhideWhenUsed/>
    <w:rsid w:val="00F046C3"/>
    <w:pPr>
      <w:tabs>
        <w:tab w:val="center" w:pos="4680"/>
        <w:tab w:val="right" w:pos="9360"/>
      </w:tabs>
    </w:pPr>
  </w:style>
  <w:style w:type="character" w:customStyle="1" w:styleId="HeaderChar">
    <w:name w:val="Header Char"/>
    <w:link w:val="Header"/>
    <w:uiPriority w:val="99"/>
    <w:rsid w:val="00F046C3"/>
    <w:rPr>
      <w:sz w:val="22"/>
      <w:szCs w:val="22"/>
    </w:rPr>
  </w:style>
  <w:style w:type="paragraph" w:styleId="Footer">
    <w:name w:val="footer"/>
    <w:basedOn w:val="Normal"/>
    <w:link w:val="FooterChar"/>
    <w:uiPriority w:val="99"/>
    <w:unhideWhenUsed/>
    <w:rsid w:val="00F046C3"/>
    <w:pPr>
      <w:tabs>
        <w:tab w:val="center" w:pos="4680"/>
        <w:tab w:val="right" w:pos="9360"/>
      </w:tabs>
    </w:pPr>
  </w:style>
  <w:style w:type="character" w:customStyle="1" w:styleId="FooterChar">
    <w:name w:val="Footer Char"/>
    <w:link w:val="Footer"/>
    <w:uiPriority w:val="99"/>
    <w:rsid w:val="00F046C3"/>
    <w:rPr>
      <w:sz w:val="22"/>
      <w:szCs w:val="22"/>
    </w:rPr>
  </w:style>
  <w:style w:type="paragraph" w:styleId="NoSpacing">
    <w:name w:val="No Spacing"/>
    <w:link w:val="NoSpacingChar"/>
    <w:uiPriority w:val="1"/>
    <w:qFormat/>
    <w:rsid w:val="00095E60"/>
    <w:rPr>
      <w:rFonts w:eastAsia="Times New Roman"/>
      <w:sz w:val="24"/>
      <w:szCs w:val="24"/>
      <w:lang w:val="en-GB"/>
    </w:rPr>
  </w:style>
  <w:style w:type="character" w:customStyle="1" w:styleId="FontStyle15">
    <w:name w:val="Font Style15"/>
    <w:uiPriority w:val="99"/>
    <w:rsid w:val="00095E60"/>
    <w:rPr>
      <w:rFonts w:ascii="Times New Roman" w:hAnsi="Times New Roman" w:cs="Times New Roman" w:hint="default"/>
      <w:sz w:val="20"/>
      <w:szCs w:val="20"/>
    </w:rPr>
  </w:style>
  <w:style w:type="character" w:styleId="Hyperlink">
    <w:name w:val="Hyperlink"/>
    <w:uiPriority w:val="99"/>
    <w:unhideWhenUsed/>
    <w:rsid w:val="00E72DD7"/>
    <w:rPr>
      <w:color w:val="0000FF"/>
      <w:u w:val="single"/>
    </w:rPr>
  </w:style>
  <w:style w:type="character" w:customStyle="1" w:styleId="Heading3Char">
    <w:name w:val="Heading 3 Char"/>
    <w:link w:val="Heading3"/>
    <w:uiPriority w:val="9"/>
    <w:rsid w:val="00AA6829"/>
    <w:rPr>
      <w:rFonts w:ascii="Times New Roman" w:eastAsia="Times New Roman" w:hAnsi="Times New Roman"/>
      <w:b/>
      <w:bCs/>
      <w:sz w:val="27"/>
      <w:szCs w:val="27"/>
    </w:rPr>
  </w:style>
  <w:style w:type="character" w:styleId="Emphasis">
    <w:name w:val="Emphasis"/>
    <w:uiPriority w:val="20"/>
    <w:qFormat/>
    <w:rsid w:val="00AA6829"/>
    <w:rPr>
      <w:i/>
      <w:iCs/>
    </w:rPr>
  </w:style>
  <w:style w:type="character" w:customStyle="1" w:styleId="apple-converted-space">
    <w:name w:val="apple-converted-space"/>
    <w:basedOn w:val="DefaultParagraphFont"/>
    <w:rsid w:val="00AA6829"/>
  </w:style>
  <w:style w:type="paragraph" w:styleId="BodyText3">
    <w:name w:val="Body Text 3"/>
    <w:basedOn w:val="Normal"/>
    <w:link w:val="BodyText3Char"/>
    <w:rsid w:val="008411E6"/>
    <w:pPr>
      <w:spacing w:after="0" w:line="240" w:lineRule="auto"/>
      <w:jc w:val="both"/>
    </w:pPr>
    <w:rPr>
      <w:rFonts w:ascii="Arial" w:eastAsia="Times New Roman" w:hAnsi="Arial"/>
      <w:sz w:val="18"/>
      <w:szCs w:val="18"/>
      <w:lang w:val="en-GB"/>
    </w:rPr>
  </w:style>
  <w:style w:type="character" w:customStyle="1" w:styleId="BodyText3Char">
    <w:name w:val="Body Text 3 Char"/>
    <w:link w:val="BodyText3"/>
    <w:rsid w:val="008411E6"/>
    <w:rPr>
      <w:rFonts w:ascii="Arial" w:eastAsia="Times New Roman" w:hAnsi="Arial" w:cs="Arial"/>
      <w:sz w:val="18"/>
      <w:szCs w:val="18"/>
      <w:lang w:val="en-GB"/>
    </w:rPr>
  </w:style>
  <w:style w:type="character" w:customStyle="1" w:styleId="Heading4Char">
    <w:name w:val="Heading 4 Char"/>
    <w:link w:val="Heading4"/>
    <w:uiPriority w:val="9"/>
    <w:semiHidden/>
    <w:rsid w:val="006C378C"/>
    <w:rPr>
      <w:rFonts w:ascii="Calibri" w:eastAsia="Times New Roman" w:hAnsi="Calibri" w:cs="Times New Roman"/>
      <w:b/>
      <w:bCs/>
      <w:sz w:val="28"/>
      <w:szCs w:val="28"/>
    </w:rPr>
  </w:style>
  <w:style w:type="paragraph" w:styleId="BodyText">
    <w:name w:val="Body Text"/>
    <w:basedOn w:val="Normal"/>
    <w:link w:val="BodyTextChar"/>
    <w:uiPriority w:val="99"/>
    <w:semiHidden/>
    <w:unhideWhenUsed/>
    <w:rsid w:val="006C378C"/>
    <w:pPr>
      <w:spacing w:after="120"/>
    </w:pPr>
  </w:style>
  <w:style w:type="character" w:customStyle="1" w:styleId="BodyTextChar">
    <w:name w:val="Body Text Char"/>
    <w:link w:val="BodyText"/>
    <w:uiPriority w:val="99"/>
    <w:semiHidden/>
    <w:rsid w:val="006C378C"/>
    <w:rPr>
      <w:sz w:val="22"/>
      <w:szCs w:val="22"/>
    </w:rPr>
  </w:style>
  <w:style w:type="paragraph" w:styleId="BodyTextIndent">
    <w:name w:val="Body Text Indent"/>
    <w:basedOn w:val="Normal"/>
    <w:link w:val="BodyTextIndentChar"/>
    <w:uiPriority w:val="99"/>
    <w:semiHidden/>
    <w:unhideWhenUsed/>
    <w:rsid w:val="003E2D50"/>
    <w:pPr>
      <w:spacing w:after="120"/>
      <w:ind w:left="360"/>
    </w:pPr>
  </w:style>
  <w:style w:type="character" w:customStyle="1" w:styleId="BodyTextIndentChar">
    <w:name w:val="Body Text Indent Char"/>
    <w:link w:val="BodyTextIndent"/>
    <w:uiPriority w:val="99"/>
    <w:semiHidden/>
    <w:rsid w:val="003E2D50"/>
    <w:rPr>
      <w:sz w:val="22"/>
      <w:szCs w:val="22"/>
    </w:rPr>
  </w:style>
  <w:style w:type="paragraph" w:styleId="NormalWeb">
    <w:name w:val="Normal (Web)"/>
    <w:basedOn w:val="Normal"/>
    <w:uiPriority w:val="99"/>
    <w:unhideWhenUsed/>
    <w:rsid w:val="00901203"/>
    <w:pPr>
      <w:spacing w:before="100" w:beforeAutospacing="1" w:after="100" w:afterAutospacing="1" w:line="240" w:lineRule="auto"/>
    </w:pPr>
    <w:rPr>
      <w:rFonts w:ascii="Times New Roman" w:eastAsia="Times New Roman" w:hAnsi="Times New Roman"/>
      <w:sz w:val="24"/>
      <w:szCs w:val="24"/>
    </w:rPr>
  </w:style>
  <w:style w:type="character" w:customStyle="1" w:styleId="FontStyle19">
    <w:name w:val="Font Style19"/>
    <w:uiPriority w:val="99"/>
    <w:rsid w:val="0087038F"/>
    <w:rPr>
      <w:rFonts w:ascii="Times New Roman" w:hAnsi="Times New Roman" w:cs="Times New Roman"/>
      <w:i/>
      <w:iCs/>
      <w:sz w:val="18"/>
      <w:szCs w:val="18"/>
    </w:rPr>
  </w:style>
  <w:style w:type="paragraph" w:customStyle="1" w:styleId="Achievement">
    <w:name w:val="Achievement"/>
    <w:basedOn w:val="BodyText"/>
    <w:rsid w:val="0087038F"/>
    <w:pPr>
      <w:spacing w:after="60" w:line="240" w:lineRule="atLeast"/>
      <w:ind w:left="240" w:hanging="240"/>
      <w:jc w:val="both"/>
    </w:pPr>
    <w:rPr>
      <w:rFonts w:ascii="Garamond" w:eastAsia="Times New Roman" w:hAnsi="Garamond"/>
      <w:szCs w:val="20"/>
    </w:rPr>
  </w:style>
  <w:style w:type="character" w:customStyle="1" w:styleId="FontStyle14">
    <w:name w:val="Font Style14"/>
    <w:uiPriority w:val="99"/>
    <w:rsid w:val="00576AD9"/>
    <w:rPr>
      <w:rFonts w:ascii="Arial" w:hAnsi="Arial" w:cs="Arial"/>
      <w:sz w:val="18"/>
      <w:szCs w:val="18"/>
    </w:rPr>
  </w:style>
  <w:style w:type="character" w:customStyle="1" w:styleId="FontStyle50">
    <w:name w:val="Font Style50"/>
    <w:uiPriority w:val="99"/>
    <w:rsid w:val="005437A1"/>
    <w:rPr>
      <w:rFonts w:ascii="Times New Roman" w:hAnsi="Times New Roman" w:cs="Times New Roman"/>
      <w:sz w:val="22"/>
      <w:szCs w:val="22"/>
    </w:rPr>
  </w:style>
  <w:style w:type="paragraph" w:customStyle="1" w:styleId="gray">
    <w:name w:val="gray"/>
    <w:basedOn w:val="Normal"/>
    <w:rsid w:val="00104D87"/>
    <w:pPr>
      <w:spacing w:before="100" w:beforeAutospacing="1" w:after="100" w:afterAutospacing="1" w:line="240" w:lineRule="auto"/>
    </w:pPr>
    <w:rPr>
      <w:rFonts w:ascii="Times New Roman" w:eastAsia="Times New Roman" w:hAnsi="Times New Roman"/>
      <w:sz w:val="24"/>
      <w:szCs w:val="24"/>
    </w:rPr>
  </w:style>
  <w:style w:type="character" w:customStyle="1" w:styleId="NoSpacingChar">
    <w:name w:val="No Spacing Char"/>
    <w:link w:val="NoSpacing"/>
    <w:uiPriority w:val="1"/>
    <w:rsid w:val="00892C9C"/>
    <w:rPr>
      <w:rFonts w:eastAsia="Times New Roman"/>
      <w:sz w:val="24"/>
      <w:szCs w:val="24"/>
      <w:lang w:val="en-GB" w:eastAsia="en-US" w:bidi="ar-SA"/>
    </w:rPr>
  </w:style>
  <w:style w:type="character" w:customStyle="1" w:styleId="Title1">
    <w:name w:val="Title1"/>
    <w:basedOn w:val="DefaultParagraphFont"/>
    <w:rsid w:val="0094373C"/>
  </w:style>
  <w:style w:type="character" w:customStyle="1" w:styleId="org">
    <w:name w:val="org"/>
    <w:basedOn w:val="DefaultParagraphFont"/>
    <w:rsid w:val="0094373C"/>
  </w:style>
  <w:style w:type="paragraph" w:customStyle="1" w:styleId="period">
    <w:name w:val="period"/>
    <w:basedOn w:val="Normal"/>
    <w:rsid w:val="0094373C"/>
    <w:pPr>
      <w:spacing w:before="100" w:beforeAutospacing="1" w:after="100" w:afterAutospacing="1" w:line="240" w:lineRule="auto"/>
    </w:pPr>
    <w:rPr>
      <w:rFonts w:ascii="Times New Roman" w:eastAsia="Times New Roman" w:hAnsi="Times New Roman"/>
      <w:sz w:val="24"/>
      <w:szCs w:val="24"/>
    </w:rPr>
  </w:style>
  <w:style w:type="character" w:customStyle="1" w:styleId="duration">
    <w:name w:val="duration"/>
    <w:basedOn w:val="DefaultParagraphFont"/>
    <w:rsid w:val="0094373C"/>
  </w:style>
  <w:style w:type="character" w:customStyle="1" w:styleId="location">
    <w:name w:val="location"/>
    <w:basedOn w:val="DefaultParagraphFont"/>
    <w:rsid w:val="0094373C"/>
  </w:style>
  <w:style w:type="paragraph" w:customStyle="1" w:styleId="Default">
    <w:name w:val="Default"/>
    <w:rsid w:val="008F2215"/>
    <w:pPr>
      <w:autoSpaceDE w:val="0"/>
      <w:autoSpaceDN w:val="0"/>
      <w:adjustRightInd w:val="0"/>
    </w:pPr>
    <w:rPr>
      <w:rFonts w:ascii="Verdana" w:eastAsia="Times New Roman"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038"/>
    <w:pPr>
      <w:spacing w:after="200" w:line="276" w:lineRule="auto"/>
    </w:pPr>
    <w:rPr>
      <w:sz w:val="22"/>
      <w:szCs w:val="22"/>
    </w:rPr>
  </w:style>
  <w:style w:type="paragraph" w:styleId="Heading3">
    <w:name w:val="heading 3"/>
    <w:basedOn w:val="Normal"/>
    <w:link w:val="Heading3Char"/>
    <w:uiPriority w:val="9"/>
    <w:qFormat/>
    <w:rsid w:val="00AA682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6C378C"/>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3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73B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E73B7"/>
    <w:rPr>
      <w:rFonts w:ascii="Tahoma" w:hAnsi="Tahoma" w:cs="Tahoma"/>
      <w:sz w:val="16"/>
      <w:szCs w:val="16"/>
    </w:rPr>
  </w:style>
  <w:style w:type="paragraph" w:styleId="ListParagraph">
    <w:name w:val="List Paragraph"/>
    <w:basedOn w:val="Normal"/>
    <w:uiPriority w:val="34"/>
    <w:qFormat/>
    <w:rsid w:val="00845AB1"/>
    <w:pPr>
      <w:ind w:left="720"/>
      <w:contextualSpacing/>
    </w:pPr>
  </w:style>
  <w:style w:type="paragraph" w:styleId="Header">
    <w:name w:val="header"/>
    <w:basedOn w:val="Normal"/>
    <w:link w:val="HeaderChar"/>
    <w:uiPriority w:val="99"/>
    <w:unhideWhenUsed/>
    <w:rsid w:val="00F046C3"/>
    <w:pPr>
      <w:tabs>
        <w:tab w:val="center" w:pos="4680"/>
        <w:tab w:val="right" w:pos="9360"/>
      </w:tabs>
    </w:pPr>
  </w:style>
  <w:style w:type="character" w:customStyle="1" w:styleId="HeaderChar">
    <w:name w:val="Header Char"/>
    <w:link w:val="Header"/>
    <w:uiPriority w:val="99"/>
    <w:rsid w:val="00F046C3"/>
    <w:rPr>
      <w:sz w:val="22"/>
      <w:szCs w:val="22"/>
    </w:rPr>
  </w:style>
  <w:style w:type="paragraph" w:styleId="Footer">
    <w:name w:val="footer"/>
    <w:basedOn w:val="Normal"/>
    <w:link w:val="FooterChar"/>
    <w:uiPriority w:val="99"/>
    <w:unhideWhenUsed/>
    <w:rsid w:val="00F046C3"/>
    <w:pPr>
      <w:tabs>
        <w:tab w:val="center" w:pos="4680"/>
        <w:tab w:val="right" w:pos="9360"/>
      </w:tabs>
    </w:pPr>
  </w:style>
  <w:style w:type="character" w:customStyle="1" w:styleId="FooterChar">
    <w:name w:val="Footer Char"/>
    <w:link w:val="Footer"/>
    <w:uiPriority w:val="99"/>
    <w:rsid w:val="00F046C3"/>
    <w:rPr>
      <w:sz w:val="22"/>
      <w:szCs w:val="22"/>
    </w:rPr>
  </w:style>
  <w:style w:type="paragraph" w:styleId="NoSpacing">
    <w:name w:val="No Spacing"/>
    <w:link w:val="NoSpacingChar"/>
    <w:uiPriority w:val="1"/>
    <w:qFormat/>
    <w:rsid w:val="00095E60"/>
    <w:rPr>
      <w:rFonts w:eastAsia="Times New Roman"/>
      <w:sz w:val="24"/>
      <w:szCs w:val="24"/>
      <w:lang w:val="en-GB"/>
    </w:rPr>
  </w:style>
  <w:style w:type="character" w:customStyle="1" w:styleId="FontStyle15">
    <w:name w:val="Font Style15"/>
    <w:uiPriority w:val="99"/>
    <w:rsid w:val="00095E60"/>
    <w:rPr>
      <w:rFonts w:ascii="Times New Roman" w:hAnsi="Times New Roman" w:cs="Times New Roman" w:hint="default"/>
      <w:sz w:val="20"/>
      <w:szCs w:val="20"/>
    </w:rPr>
  </w:style>
  <w:style w:type="character" w:styleId="Hyperlink">
    <w:name w:val="Hyperlink"/>
    <w:uiPriority w:val="99"/>
    <w:unhideWhenUsed/>
    <w:rsid w:val="00E72DD7"/>
    <w:rPr>
      <w:color w:val="0000FF"/>
      <w:u w:val="single"/>
    </w:rPr>
  </w:style>
  <w:style w:type="character" w:customStyle="1" w:styleId="Heading3Char">
    <w:name w:val="Heading 3 Char"/>
    <w:link w:val="Heading3"/>
    <w:uiPriority w:val="9"/>
    <w:rsid w:val="00AA6829"/>
    <w:rPr>
      <w:rFonts w:ascii="Times New Roman" w:eastAsia="Times New Roman" w:hAnsi="Times New Roman"/>
      <w:b/>
      <w:bCs/>
      <w:sz w:val="27"/>
      <w:szCs w:val="27"/>
    </w:rPr>
  </w:style>
  <w:style w:type="character" w:styleId="Emphasis">
    <w:name w:val="Emphasis"/>
    <w:uiPriority w:val="20"/>
    <w:qFormat/>
    <w:rsid w:val="00AA6829"/>
    <w:rPr>
      <w:i/>
      <w:iCs/>
    </w:rPr>
  </w:style>
  <w:style w:type="character" w:customStyle="1" w:styleId="apple-converted-space">
    <w:name w:val="apple-converted-space"/>
    <w:basedOn w:val="DefaultParagraphFont"/>
    <w:rsid w:val="00AA6829"/>
  </w:style>
  <w:style w:type="paragraph" w:styleId="BodyText3">
    <w:name w:val="Body Text 3"/>
    <w:basedOn w:val="Normal"/>
    <w:link w:val="BodyText3Char"/>
    <w:rsid w:val="008411E6"/>
    <w:pPr>
      <w:spacing w:after="0" w:line="240" w:lineRule="auto"/>
      <w:jc w:val="both"/>
    </w:pPr>
    <w:rPr>
      <w:rFonts w:ascii="Arial" w:eastAsia="Times New Roman" w:hAnsi="Arial"/>
      <w:sz w:val="18"/>
      <w:szCs w:val="18"/>
      <w:lang w:val="en-GB"/>
    </w:rPr>
  </w:style>
  <w:style w:type="character" w:customStyle="1" w:styleId="BodyText3Char">
    <w:name w:val="Body Text 3 Char"/>
    <w:link w:val="BodyText3"/>
    <w:rsid w:val="008411E6"/>
    <w:rPr>
      <w:rFonts w:ascii="Arial" w:eastAsia="Times New Roman" w:hAnsi="Arial" w:cs="Arial"/>
      <w:sz w:val="18"/>
      <w:szCs w:val="18"/>
      <w:lang w:val="en-GB"/>
    </w:rPr>
  </w:style>
  <w:style w:type="character" w:customStyle="1" w:styleId="Heading4Char">
    <w:name w:val="Heading 4 Char"/>
    <w:link w:val="Heading4"/>
    <w:uiPriority w:val="9"/>
    <w:semiHidden/>
    <w:rsid w:val="006C378C"/>
    <w:rPr>
      <w:rFonts w:ascii="Calibri" w:eastAsia="Times New Roman" w:hAnsi="Calibri" w:cs="Times New Roman"/>
      <w:b/>
      <w:bCs/>
      <w:sz w:val="28"/>
      <w:szCs w:val="28"/>
    </w:rPr>
  </w:style>
  <w:style w:type="paragraph" w:styleId="BodyText">
    <w:name w:val="Body Text"/>
    <w:basedOn w:val="Normal"/>
    <w:link w:val="BodyTextChar"/>
    <w:uiPriority w:val="99"/>
    <w:semiHidden/>
    <w:unhideWhenUsed/>
    <w:rsid w:val="006C378C"/>
    <w:pPr>
      <w:spacing w:after="120"/>
    </w:pPr>
  </w:style>
  <w:style w:type="character" w:customStyle="1" w:styleId="BodyTextChar">
    <w:name w:val="Body Text Char"/>
    <w:link w:val="BodyText"/>
    <w:uiPriority w:val="99"/>
    <w:semiHidden/>
    <w:rsid w:val="006C378C"/>
    <w:rPr>
      <w:sz w:val="22"/>
      <w:szCs w:val="22"/>
    </w:rPr>
  </w:style>
  <w:style w:type="paragraph" w:styleId="BodyTextIndent">
    <w:name w:val="Body Text Indent"/>
    <w:basedOn w:val="Normal"/>
    <w:link w:val="BodyTextIndentChar"/>
    <w:uiPriority w:val="99"/>
    <w:semiHidden/>
    <w:unhideWhenUsed/>
    <w:rsid w:val="003E2D50"/>
    <w:pPr>
      <w:spacing w:after="120"/>
      <w:ind w:left="360"/>
    </w:pPr>
  </w:style>
  <w:style w:type="character" w:customStyle="1" w:styleId="BodyTextIndentChar">
    <w:name w:val="Body Text Indent Char"/>
    <w:link w:val="BodyTextIndent"/>
    <w:uiPriority w:val="99"/>
    <w:semiHidden/>
    <w:rsid w:val="003E2D50"/>
    <w:rPr>
      <w:sz w:val="22"/>
      <w:szCs w:val="22"/>
    </w:rPr>
  </w:style>
  <w:style w:type="paragraph" w:styleId="NormalWeb">
    <w:name w:val="Normal (Web)"/>
    <w:basedOn w:val="Normal"/>
    <w:uiPriority w:val="99"/>
    <w:unhideWhenUsed/>
    <w:rsid w:val="00901203"/>
    <w:pPr>
      <w:spacing w:before="100" w:beforeAutospacing="1" w:after="100" w:afterAutospacing="1" w:line="240" w:lineRule="auto"/>
    </w:pPr>
    <w:rPr>
      <w:rFonts w:ascii="Times New Roman" w:eastAsia="Times New Roman" w:hAnsi="Times New Roman"/>
      <w:sz w:val="24"/>
      <w:szCs w:val="24"/>
    </w:rPr>
  </w:style>
  <w:style w:type="character" w:customStyle="1" w:styleId="FontStyle19">
    <w:name w:val="Font Style19"/>
    <w:uiPriority w:val="99"/>
    <w:rsid w:val="0087038F"/>
    <w:rPr>
      <w:rFonts w:ascii="Times New Roman" w:hAnsi="Times New Roman" w:cs="Times New Roman"/>
      <w:i/>
      <w:iCs/>
      <w:sz w:val="18"/>
      <w:szCs w:val="18"/>
    </w:rPr>
  </w:style>
  <w:style w:type="paragraph" w:customStyle="1" w:styleId="Achievement">
    <w:name w:val="Achievement"/>
    <w:basedOn w:val="BodyText"/>
    <w:rsid w:val="0087038F"/>
    <w:pPr>
      <w:spacing w:after="60" w:line="240" w:lineRule="atLeast"/>
      <w:ind w:left="240" w:hanging="240"/>
      <w:jc w:val="both"/>
    </w:pPr>
    <w:rPr>
      <w:rFonts w:ascii="Garamond" w:eastAsia="Times New Roman" w:hAnsi="Garamond"/>
      <w:szCs w:val="20"/>
    </w:rPr>
  </w:style>
  <w:style w:type="character" w:customStyle="1" w:styleId="FontStyle14">
    <w:name w:val="Font Style14"/>
    <w:uiPriority w:val="99"/>
    <w:rsid w:val="00576AD9"/>
    <w:rPr>
      <w:rFonts w:ascii="Arial" w:hAnsi="Arial" w:cs="Arial"/>
      <w:sz w:val="18"/>
      <w:szCs w:val="18"/>
    </w:rPr>
  </w:style>
  <w:style w:type="character" w:customStyle="1" w:styleId="FontStyle50">
    <w:name w:val="Font Style50"/>
    <w:uiPriority w:val="99"/>
    <w:rsid w:val="005437A1"/>
    <w:rPr>
      <w:rFonts w:ascii="Times New Roman" w:hAnsi="Times New Roman" w:cs="Times New Roman"/>
      <w:sz w:val="22"/>
      <w:szCs w:val="22"/>
    </w:rPr>
  </w:style>
  <w:style w:type="paragraph" w:customStyle="1" w:styleId="gray">
    <w:name w:val="gray"/>
    <w:basedOn w:val="Normal"/>
    <w:rsid w:val="00104D87"/>
    <w:pPr>
      <w:spacing w:before="100" w:beforeAutospacing="1" w:after="100" w:afterAutospacing="1" w:line="240" w:lineRule="auto"/>
    </w:pPr>
    <w:rPr>
      <w:rFonts w:ascii="Times New Roman" w:eastAsia="Times New Roman" w:hAnsi="Times New Roman"/>
      <w:sz w:val="24"/>
      <w:szCs w:val="24"/>
    </w:rPr>
  </w:style>
  <w:style w:type="character" w:customStyle="1" w:styleId="NoSpacingChar">
    <w:name w:val="No Spacing Char"/>
    <w:link w:val="NoSpacing"/>
    <w:uiPriority w:val="1"/>
    <w:rsid w:val="00892C9C"/>
    <w:rPr>
      <w:rFonts w:eastAsia="Times New Roman"/>
      <w:sz w:val="24"/>
      <w:szCs w:val="24"/>
      <w:lang w:val="en-GB" w:eastAsia="en-US" w:bidi="ar-SA"/>
    </w:rPr>
  </w:style>
  <w:style w:type="character" w:customStyle="1" w:styleId="Title1">
    <w:name w:val="Title1"/>
    <w:basedOn w:val="DefaultParagraphFont"/>
    <w:rsid w:val="0094373C"/>
  </w:style>
  <w:style w:type="character" w:customStyle="1" w:styleId="org">
    <w:name w:val="org"/>
    <w:basedOn w:val="DefaultParagraphFont"/>
    <w:rsid w:val="0094373C"/>
  </w:style>
  <w:style w:type="paragraph" w:customStyle="1" w:styleId="period">
    <w:name w:val="period"/>
    <w:basedOn w:val="Normal"/>
    <w:rsid w:val="0094373C"/>
    <w:pPr>
      <w:spacing w:before="100" w:beforeAutospacing="1" w:after="100" w:afterAutospacing="1" w:line="240" w:lineRule="auto"/>
    </w:pPr>
    <w:rPr>
      <w:rFonts w:ascii="Times New Roman" w:eastAsia="Times New Roman" w:hAnsi="Times New Roman"/>
      <w:sz w:val="24"/>
      <w:szCs w:val="24"/>
    </w:rPr>
  </w:style>
  <w:style w:type="character" w:customStyle="1" w:styleId="duration">
    <w:name w:val="duration"/>
    <w:basedOn w:val="DefaultParagraphFont"/>
    <w:rsid w:val="0094373C"/>
  </w:style>
  <w:style w:type="character" w:customStyle="1" w:styleId="location">
    <w:name w:val="location"/>
    <w:basedOn w:val="DefaultParagraphFont"/>
    <w:rsid w:val="0094373C"/>
  </w:style>
  <w:style w:type="paragraph" w:customStyle="1" w:styleId="Default">
    <w:name w:val="Default"/>
    <w:rsid w:val="008F2215"/>
    <w:pPr>
      <w:autoSpaceDE w:val="0"/>
      <w:autoSpaceDN w:val="0"/>
      <w:adjustRightInd w:val="0"/>
    </w:pPr>
    <w:rPr>
      <w:rFonts w:ascii="Verdana" w:eastAsia="Times New Roman"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2954">
      <w:bodyDiv w:val="1"/>
      <w:marLeft w:val="0"/>
      <w:marRight w:val="0"/>
      <w:marTop w:val="0"/>
      <w:marBottom w:val="0"/>
      <w:divBdr>
        <w:top w:val="none" w:sz="0" w:space="0" w:color="auto"/>
        <w:left w:val="none" w:sz="0" w:space="0" w:color="auto"/>
        <w:bottom w:val="none" w:sz="0" w:space="0" w:color="auto"/>
        <w:right w:val="none" w:sz="0" w:space="0" w:color="auto"/>
      </w:divBdr>
      <w:divsChild>
        <w:div w:id="544103993">
          <w:marLeft w:val="0"/>
          <w:marRight w:val="0"/>
          <w:marTop w:val="0"/>
          <w:marBottom w:val="0"/>
          <w:divBdr>
            <w:top w:val="none" w:sz="0" w:space="0" w:color="auto"/>
            <w:left w:val="none" w:sz="0" w:space="0" w:color="auto"/>
            <w:bottom w:val="none" w:sz="0" w:space="0" w:color="auto"/>
            <w:right w:val="none" w:sz="0" w:space="0" w:color="auto"/>
          </w:divBdr>
          <w:divsChild>
            <w:div w:id="2122190453">
              <w:marLeft w:val="0"/>
              <w:marRight w:val="0"/>
              <w:marTop w:val="0"/>
              <w:marBottom w:val="0"/>
              <w:divBdr>
                <w:top w:val="none" w:sz="0" w:space="0" w:color="auto"/>
                <w:left w:val="none" w:sz="0" w:space="0" w:color="auto"/>
                <w:bottom w:val="none" w:sz="0" w:space="0" w:color="auto"/>
                <w:right w:val="none" w:sz="0" w:space="0" w:color="auto"/>
              </w:divBdr>
              <w:divsChild>
                <w:div w:id="190660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36235">
          <w:marLeft w:val="0"/>
          <w:marRight w:val="0"/>
          <w:marTop w:val="0"/>
          <w:marBottom w:val="0"/>
          <w:divBdr>
            <w:top w:val="none" w:sz="0" w:space="0" w:color="auto"/>
            <w:left w:val="none" w:sz="0" w:space="0" w:color="auto"/>
            <w:bottom w:val="none" w:sz="0" w:space="0" w:color="auto"/>
            <w:right w:val="none" w:sz="0" w:space="0" w:color="auto"/>
          </w:divBdr>
          <w:divsChild>
            <w:div w:id="1179084201">
              <w:marLeft w:val="0"/>
              <w:marRight w:val="0"/>
              <w:marTop w:val="0"/>
              <w:marBottom w:val="0"/>
              <w:divBdr>
                <w:top w:val="none" w:sz="0" w:space="0" w:color="auto"/>
                <w:left w:val="none" w:sz="0" w:space="0" w:color="auto"/>
                <w:bottom w:val="none" w:sz="0" w:space="0" w:color="auto"/>
                <w:right w:val="none" w:sz="0" w:space="0" w:color="auto"/>
              </w:divBdr>
              <w:divsChild>
                <w:div w:id="6764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4931">
          <w:marLeft w:val="0"/>
          <w:marRight w:val="0"/>
          <w:marTop w:val="0"/>
          <w:marBottom w:val="0"/>
          <w:divBdr>
            <w:top w:val="none" w:sz="0" w:space="0" w:color="auto"/>
            <w:left w:val="none" w:sz="0" w:space="0" w:color="auto"/>
            <w:bottom w:val="none" w:sz="0" w:space="0" w:color="auto"/>
            <w:right w:val="none" w:sz="0" w:space="0" w:color="auto"/>
          </w:divBdr>
          <w:divsChild>
            <w:div w:id="754597601">
              <w:marLeft w:val="0"/>
              <w:marRight w:val="0"/>
              <w:marTop w:val="0"/>
              <w:marBottom w:val="0"/>
              <w:divBdr>
                <w:top w:val="none" w:sz="0" w:space="0" w:color="auto"/>
                <w:left w:val="none" w:sz="0" w:space="0" w:color="auto"/>
                <w:bottom w:val="none" w:sz="0" w:space="0" w:color="auto"/>
                <w:right w:val="none" w:sz="0" w:space="0" w:color="auto"/>
              </w:divBdr>
              <w:divsChild>
                <w:div w:id="16304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5817">
          <w:marLeft w:val="0"/>
          <w:marRight w:val="0"/>
          <w:marTop w:val="0"/>
          <w:marBottom w:val="0"/>
          <w:divBdr>
            <w:top w:val="none" w:sz="0" w:space="0" w:color="auto"/>
            <w:left w:val="none" w:sz="0" w:space="0" w:color="auto"/>
            <w:bottom w:val="none" w:sz="0" w:space="0" w:color="auto"/>
            <w:right w:val="none" w:sz="0" w:space="0" w:color="auto"/>
          </w:divBdr>
          <w:divsChild>
            <w:div w:id="546841211">
              <w:marLeft w:val="0"/>
              <w:marRight w:val="0"/>
              <w:marTop w:val="0"/>
              <w:marBottom w:val="0"/>
              <w:divBdr>
                <w:top w:val="none" w:sz="0" w:space="0" w:color="auto"/>
                <w:left w:val="none" w:sz="0" w:space="0" w:color="auto"/>
                <w:bottom w:val="none" w:sz="0" w:space="0" w:color="auto"/>
                <w:right w:val="none" w:sz="0" w:space="0" w:color="auto"/>
              </w:divBdr>
              <w:divsChild>
                <w:div w:id="109859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0048">
          <w:marLeft w:val="0"/>
          <w:marRight w:val="0"/>
          <w:marTop w:val="0"/>
          <w:marBottom w:val="0"/>
          <w:divBdr>
            <w:top w:val="none" w:sz="0" w:space="0" w:color="auto"/>
            <w:left w:val="none" w:sz="0" w:space="0" w:color="auto"/>
            <w:bottom w:val="none" w:sz="0" w:space="0" w:color="auto"/>
            <w:right w:val="none" w:sz="0" w:space="0" w:color="auto"/>
          </w:divBdr>
          <w:divsChild>
            <w:div w:id="824393612">
              <w:marLeft w:val="0"/>
              <w:marRight w:val="0"/>
              <w:marTop w:val="0"/>
              <w:marBottom w:val="0"/>
              <w:divBdr>
                <w:top w:val="none" w:sz="0" w:space="0" w:color="auto"/>
                <w:left w:val="none" w:sz="0" w:space="0" w:color="auto"/>
                <w:bottom w:val="none" w:sz="0" w:space="0" w:color="auto"/>
                <w:right w:val="none" w:sz="0" w:space="0" w:color="auto"/>
              </w:divBdr>
              <w:divsChild>
                <w:div w:id="12391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124346">
      <w:bodyDiv w:val="1"/>
      <w:marLeft w:val="0"/>
      <w:marRight w:val="0"/>
      <w:marTop w:val="0"/>
      <w:marBottom w:val="0"/>
      <w:divBdr>
        <w:top w:val="none" w:sz="0" w:space="0" w:color="auto"/>
        <w:left w:val="none" w:sz="0" w:space="0" w:color="auto"/>
        <w:bottom w:val="none" w:sz="0" w:space="0" w:color="auto"/>
        <w:right w:val="none" w:sz="0" w:space="0" w:color="auto"/>
      </w:divBdr>
      <w:divsChild>
        <w:div w:id="1016274259">
          <w:marLeft w:val="0"/>
          <w:marRight w:val="0"/>
          <w:marTop w:val="0"/>
          <w:marBottom w:val="0"/>
          <w:divBdr>
            <w:top w:val="none" w:sz="0" w:space="0" w:color="auto"/>
            <w:left w:val="none" w:sz="0" w:space="0" w:color="auto"/>
            <w:bottom w:val="none" w:sz="0" w:space="0" w:color="auto"/>
            <w:right w:val="none" w:sz="0" w:space="0" w:color="auto"/>
          </w:divBdr>
          <w:divsChild>
            <w:div w:id="1694067284">
              <w:marLeft w:val="0"/>
              <w:marRight w:val="0"/>
              <w:marTop w:val="0"/>
              <w:marBottom w:val="0"/>
              <w:divBdr>
                <w:top w:val="none" w:sz="0" w:space="0" w:color="auto"/>
                <w:left w:val="none" w:sz="0" w:space="0" w:color="auto"/>
                <w:bottom w:val="none" w:sz="0" w:space="0" w:color="auto"/>
                <w:right w:val="none" w:sz="0" w:space="0" w:color="auto"/>
              </w:divBdr>
              <w:divsChild>
                <w:div w:id="11212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55163">
      <w:bodyDiv w:val="1"/>
      <w:marLeft w:val="0"/>
      <w:marRight w:val="0"/>
      <w:marTop w:val="0"/>
      <w:marBottom w:val="0"/>
      <w:divBdr>
        <w:top w:val="none" w:sz="0" w:space="0" w:color="auto"/>
        <w:left w:val="none" w:sz="0" w:space="0" w:color="auto"/>
        <w:bottom w:val="none" w:sz="0" w:space="0" w:color="auto"/>
        <w:right w:val="none" w:sz="0" w:space="0" w:color="auto"/>
      </w:divBdr>
    </w:div>
    <w:div w:id="423304459">
      <w:bodyDiv w:val="1"/>
      <w:marLeft w:val="0"/>
      <w:marRight w:val="0"/>
      <w:marTop w:val="0"/>
      <w:marBottom w:val="0"/>
      <w:divBdr>
        <w:top w:val="none" w:sz="0" w:space="0" w:color="auto"/>
        <w:left w:val="none" w:sz="0" w:space="0" w:color="auto"/>
        <w:bottom w:val="none" w:sz="0" w:space="0" w:color="auto"/>
        <w:right w:val="none" w:sz="0" w:space="0" w:color="auto"/>
      </w:divBdr>
    </w:div>
    <w:div w:id="578903505">
      <w:bodyDiv w:val="1"/>
      <w:marLeft w:val="0"/>
      <w:marRight w:val="0"/>
      <w:marTop w:val="0"/>
      <w:marBottom w:val="0"/>
      <w:divBdr>
        <w:top w:val="none" w:sz="0" w:space="0" w:color="auto"/>
        <w:left w:val="none" w:sz="0" w:space="0" w:color="auto"/>
        <w:bottom w:val="none" w:sz="0" w:space="0" w:color="auto"/>
        <w:right w:val="none" w:sz="0" w:space="0" w:color="auto"/>
      </w:divBdr>
    </w:div>
    <w:div w:id="641735813">
      <w:bodyDiv w:val="1"/>
      <w:marLeft w:val="0"/>
      <w:marRight w:val="0"/>
      <w:marTop w:val="0"/>
      <w:marBottom w:val="0"/>
      <w:divBdr>
        <w:top w:val="none" w:sz="0" w:space="0" w:color="auto"/>
        <w:left w:val="none" w:sz="0" w:space="0" w:color="auto"/>
        <w:bottom w:val="none" w:sz="0" w:space="0" w:color="auto"/>
        <w:right w:val="none" w:sz="0" w:space="0" w:color="auto"/>
      </w:divBdr>
      <w:divsChild>
        <w:div w:id="1201163397">
          <w:marLeft w:val="0"/>
          <w:marRight w:val="0"/>
          <w:marTop w:val="0"/>
          <w:marBottom w:val="0"/>
          <w:divBdr>
            <w:top w:val="none" w:sz="0" w:space="0" w:color="auto"/>
            <w:left w:val="none" w:sz="0" w:space="0" w:color="auto"/>
            <w:bottom w:val="none" w:sz="0" w:space="0" w:color="auto"/>
            <w:right w:val="none" w:sz="0" w:space="0" w:color="auto"/>
          </w:divBdr>
        </w:div>
      </w:divsChild>
    </w:div>
    <w:div w:id="719212435">
      <w:bodyDiv w:val="1"/>
      <w:marLeft w:val="0"/>
      <w:marRight w:val="0"/>
      <w:marTop w:val="0"/>
      <w:marBottom w:val="0"/>
      <w:divBdr>
        <w:top w:val="none" w:sz="0" w:space="0" w:color="auto"/>
        <w:left w:val="none" w:sz="0" w:space="0" w:color="auto"/>
        <w:bottom w:val="none" w:sz="0" w:space="0" w:color="auto"/>
        <w:right w:val="none" w:sz="0" w:space="0" w:color="auto"/>
      </w:divBdr>
    </w:div>
    <w:div w:id="1117018978">
      <w:bodyDiv w:val="1"/>
      <w:marLeft w:val="0"/>
      <w:marRight w:val="0"/>
      <w:marTop w:val="0"/>
      <w:marBottom w:val="0"/>
      <w:divBdr>
        <w:top w:val="none" w:sz="0" w:space="0" w:color="auto"/>
        <w:left w:val="none" w:sz="0" w:space="0" w:color="auto"/>
        <w:bottom w:val="none" w:sz="0" w:space="0" w:color="auto"/>
        <w:right w:val="none" w:sz="0" w:space="0" w:color="auto"/>
      </w:divBdr>
    </w:div>
    <w:div w:id="1157771223">
      <w:bodyDiv w:val="1"/>
      <w:marLeft w:val="0"/>
      <w:marRight w:val="0"/>
      <w:marTop w:val="0"/>
      <w:marBottom w:val="0"/>
      <w:divBdr>
        <w:top w:val="none" w:sz="0" w:space="0" w:color="auto"/>
        <w:left w:val="none" w:sz="0" w:space="0" w:color="auto"/>
        <w:bottom w:val="none" w:sz="0" w:space="0" w:color="auto"/>
        <w:right w:val="none" w:sz="0" w:space="0" w:color="auto"/>
      </w:divBdr>
    </w:div>
    <w:div w:id="1214737293">
      <w:bodyDiv w:val="1"/>
      <w:marLeft w:val="0"/>
      <w:marRight w:val="0"/>
      <w:marTop w:val="0"/>
      <w:marBottom w:val="0"/>
      <w:divBdr>
        <w:top w:val="none" w:sz="0" w:space="0" w:color="auto"/>
        <w:left w:val="none" w:sz="0" w:space="0" w:color="auto"/>
        <w:bottom w:val="none" w:sz="0" w:space="0" w:color="auto"/>
        <w:right w:val="none" w:sz="0" w:space="0" w:color="auto"/>
      </w:divBdr>
    </w:div>
    <w:div w:id="1399595408">
      <w:bodyDiv w:val="1"/>
      <w:marLeft w:val="0"/>
      <w:marRight w:val="0"/>
      <w:marTop w:val="0"/>
      <w:marBottom w:val="0"/>
      <w:divBdr>
        <w:top w:val="none" w:sz="0" w:space="0" w:color="auto"/>
        <w:left w:val="none" w:sz="0" w:space="0" w:color="auto"/>
        <w:bottom w:val="none" w:sz="0" w:space="0" w:color="auto"/>
        <w:right w:val="none" w:sz="0" w:space="0" w:color="auto"/>
      </w:divBdr>
    </w:div>
    <w:div w:id="1494642484">
      <w:bodyDiv w:val="1"/>
      <w:marLeft w:val="0"/>
      <w:marRight w:val="0"/>
      <w:marTop w:val="0"/>
      <w:marBottom w:val="0"/>
      <w:divBdr>
        <w:top w:val="none" w:sz="0" w:space="0" w:color="auto"/>
        <w:left w:val="none" w:sz="0" w:space="0" w:color="auto"/>
        <w:bottom w:val="none" w:sz="0" w:space="0" w:color="auto"/>
        <w:right w:val="none" w:sz="0" w:space="0" w:color="auto"/>
      </w:divBdr>
    </w:div>
    <w:div w:id="1526942290">
      <w:bodyDiv w:val="1"/>
      <w:marLeft w:val="0"/>
      <w:marRight w:val="0"/>
      <w:marTop w:val="0"/>
      <w:marBottom w:val="0"/>
      <w:divBdr>
        <w:top w:val="none" w:sz="0" w:space="0" w:color="auto"/>
        <w:left w:val="none" w:sz="0" w:space="0" w:color="auto"/>
        <w:bottom w:val="none" w:sz="0" w:space="0" w:color="auto"/>
        <w:right w:val="none" w:sz="0" w:space="0" w:color="auto"/>
      </w:divBdr>
    </w:div>
    <w:div w:id="190640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mailto:Antonette.368347@2freemail.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6F3C6-3269-4720-949F-C766EF7E3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1976</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Professional Resume</vt:lpstr>
    </vt:vector>
  </TitlesOfParts>
  <Company/>
  <LinksUpToDate>false</LinksUpToDate>
  <CharactersWithSpaces>13216</CharactersWithSpaces>
  <SharedDoc>false</SharedDoc>
  <HLinks>
    <vt:vector size="6" baseType="variant">
      <vt:variant>
        <vt:i4>524366</vt:i4>
      </vt:variant>
      <vt:variant>
        <vt:i4>0</vt:i4>
      </vt:variant>
      <vt:variant>
        <vt:i4>0</vt:i4>
      </vt:variant>
      <vt:variant>
        <vt:i4>5</vt:i4>
      </vt:variant>
      <vt:variant>
        <vt:lpwstr>http://www.picpa.com.ph/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Resume</dc:title>
  <dc:subject>Anthony Roque Balilo</dc:subject>
  <dc:creator>www.gulfjobseeker.com</dc:creator>
  <cp:keywords>127122</cp:keywords>
  <dc:description>Location: 2nd Floor, Office No: 208, Nasser Lootah Building,
Above Cross Over showroom, besides Indian Consulate, 
Bur Juman Metro Station, Bur Dubai, U.A.E.
Work Timings: Saturday to Thursday 9:30 A.M. to 7:30 P.M.
Help Line: +9714-3970978
Mobile: +97150-4753686  E-mail: helpdesk@gulfjobseeker.com</dc:description>
  <cp:lastModifiedBy>602HRDESK</cp:lastModifiedBy>
  <cp:revision>7</cp:revision>
  <cp:lastPrinted>2010-03-21T12:21:00Z</cp:lastPrinted>
  <dcterms:created xsi:type="dcterms:W3CDTF">2017-05-07T06:56:00Z</dcterms:created>
  <dcterms:modified xsi:type="dcterms:W3CDTF">2017-05-17T14:04:00Z</dcterms:modified>
  <cp:category>Supervisory Level</cp:category>
</cp:coreProperties>
</file>