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FC6FE" w14:textId="4D4DF489" w:rsidR="0085306C" w:rsidRPr="00910755" w:rsidRDefault="0085306C" w:rsidP="00973B5E">
      <w:pPr>
        <w:jc w:val="center"/>
        <w:rPr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Ruheena</w:t>
      </w:r>
      <w:proofErr w:type="spellEnd"/>
    </w:p>
    <w:p w14:paraId="6E7577BB" w14:textId="6D340203" w:rsidR="0085306C" w:rsidRDefault="00973B5E" w:rsidP="0085306C">
      <w:pPr>
        <w:jc w:val="center"/>
        <w:rPr>
          <w:sz w:val="20"/>
          <w:szCs w:val="20"/>
          <w:lang w:val="en-GB"/>
        </w:rPr>
      </w:pPr>
      <w:r>
        <w:t xml:space="preserve">Email: </w:t>
      </w:r>
      <w:hyperlink r:id="rId6" w:history="1">
        <w:r w:rsidRPr="00E31922">
          <w:rPr>
            <w:rStyle w:val="Hyperlink"/>
          </w:rPr>
          <w:t>ruheena.369278@2freemail.com</w:t>
        </w:r>
      </w:hyperlink>
      <w:r>
        <w:t xml:space="preserve"> </w:t>
      </w:r>
      <w:bookmarkStart w:id="0" w:name="_GoBack"/>
      <w:bookmarkEnd w:id="0"/>
    </w:p>
    <w:p w14:paraId="47DC5C89" w14:textId="4E33542F" w:rsidR="0085306C" w:rsidRDefault="0085306C" w:rsidP="0085306C">
      <w:pPr>
        <w:jc w:val="both"/>
        <w:rPr>
          <w:b/>
          <w:sz w:val="20"/>
          <w:szCs w:val="20"/>
          <w:u w:val="single"/>
          <w:lang w:val="en-GB"/>
        </w:rPr>
      </w:pPr>
      <w:r w:rsidRPr="00CE1211">
        <w:rPr>
          <w:b/>
          <w:sz w:val="20"/>
          <w:szCs w:val="20"/>
          <w:u w:val="single"/>
          <w:lang w:val="en-GB"/>
        </w:rPr>
        <w:t>Personal Profile</w:t>
      </w:r>
    </w:p>
    <w:p w14:paraId="70BB979A" w14:textId="77777777" w:rsidR="004C1209" w:rsidRPr="00891E39" w:rsidRDefault="004C1209" w:rsidP="0085306C">
      <w:pPr>
        <w:jc w:val="both"/>
        <w:rPr>
          <w:b/>
          <w:sz w:val="20"/>
          <w:szCs w:val="20"/>
          <w:u w:val="single"/>
          <w:lang w:val="en-GB"/>
        </w:rPr>
      </w:pPr>
    </w:p>
    <w:p w14:paraId="6BD6D805" w14:textId="3611CB93" w:rsidR="0085306C" w:rsidRDefault="0085306C" w:rsidP="0085306C">
      <w:pPr>
        <w:jc w:val="both"/>
        <w:rPr>
          <w:color w:val="000000" w:themeColor="text1"/>
          <w:sz w:val="20"/>
          <w:szCs w:val="20"/>
          <w:lang w:val="en-GB"/>
        </w:rPr>
      </w:pPr>
      <w:r w:rsidRPr="00150009">
        <w:rPr>
          <w:color w:val="000000" w:themeColor="text1"/>
          <w:sz w:val="20"/>
          <w:szCs w:val="20"/>
        </w:rPr>
        <w:t xml:space="preserve">I am an excellent communicator with well developed administrative and customer service skills. I am also a quick and effective decision maker with a systematic approach to problem solving coupled with attention to detail. I enjoy meeting and exceeding deadlines within a </w:t>
      </w:r>
      <w:proofErr w:type="spellStart"/>
      <w:r w:rsidRPr="00150009">
        <w:rPr>
          <w:color w:val="000000" w:themeColor="text1"/>
          <w:sz w:val="20"/>
          <w:szCs w:val="20"/>
        </w:rPr>
        <w:t>pressurised</w:t>
      </w:r>
      <w:proofErr w:type="spellEnd"/>
      <w:r w:rsidRPr="00150009">
        <w:rPr>
          <w:color w:val="000000" w:themeColor="text1"/>
          <w:sz w:val="20"/>
          <w:szCs w:val="20"/>
        </w:rPr>
        <w:t xml:space="preserve"> environment and work well independently as well as working as an active team member to continually maintain high standards of performances</w:t>
      </w:r>
      <w:r>
        <w:rPr>
          <w:color w:val="000000" w:themeColor="text1"/>
          <w:sz w:val="20"/>
          <w:szCs w:val="20"/>
        </w:rPr>
        <w:t xml:space="preserve">; as </w:t>
      </w:r>
      <w:r w:rsidRPr="00150009">
        <w:rPr>
          <w:color w:val="000000" w:themeColor="text1"/>
          <w:sz w:val="20"/>
          <w:szCs w:val="20"/>
        </w:rPr>
        <w:t xml:space="preserve">I always take pride in a job well done. </w:t>
      </w:r>
      <w:r w:rsidR="00FD61FF">
        <w:rPr>
          <w:color w:val="000000" w:themeColor="text1"/>
          <w:sz w:val="20"/>
          <w:szCs w:val="20"/>
          <w:lang w:val="en-GB"/>
        </w:rPr>
        <w:t xml:space="preserve">I recently completed the CELTA, which proved to be very fulfilling and confirmed for me my desire to be a teacher. </w:t>
      </w:r>
      <w:r>
        <w:rPr>
          <w:color w:val="000000" w:themeColor="text1"/>
          <w:sz w:val="20"/>
          <w:szCs w:val="20"/>
          <w:lang w:val="en-GB"/>
        </w:rPr>
        <w:t xml:space="preserve">My love for </w:t>
      </w:r>
      <w:r w:rsidR="00FD61FF">
        <w:rPr>
          <w:color w:val="000000" w:themeColor="text1"/>
          <w:sz w:val="20"/>
          <w:szCs w:val="20"/>
          <w:lang w:val="en-GB"/>
        </w:rPr>
        <w:t xml:space="preserve">learning languages </w:t>
      </w:r>
      <w:r>
        <w:rPr>
          <w:color w:val="000000" w:themeColor="text1"/>
          <w:sz w:val="20"/>
          <w:szCs w:val="20"/>
          <w:lang w:val="en-GB"/>
        </w:rPr>
        <w:t>led me to pursue Classical Arabic studies in Egypt. Whilst studying in Egypt I had the chance to teach young children</w:t>
      </w:r>
      <w:r w:rsidR="0020526C">
        <w:rPr>
          <w:color w:val="000000" w:themeColor="text1"/>
          <w:sz w:val="20"/>
          <w:szCs w:val="20"/>
          <w:lang w:val="en-GB"/>
        </w:rPr>
        <w:t xml:space="preserve"> and </w:t>
      </w:r>
      <w:r w:rsidR="00FD61FF">
        <w:rPr>
          <w:color w:val="000000" w:themeColor="text1"/>
          <w:sz w:val="20"/>
          <w:szCs w:val="20"/>
          <w:lang w:val="en-GB"/>
        </w:rPr>
        <w:t>adults</w:t>
      </w:r>
      <w:r>
        <w:rPr>
          <w:color w:val="000000" w:themeColor="text1"/>
          <w:sz w:val="20"/>
          <w:szCs w:val="20"/>
          <w:lang w:val="en-GB"/>
        </w:rPr>
        <w:t xml:space="preserve"> Arabic (to Native English speakers) and English (to Native Arabic speakers) in an informal setting, it was very much an enjoyable and satisfying </w:t>
      </w:r>
      <w:r w:rsidR="00FD61FF">
        <w:rPr>
          <w:color w:val="000000" w:themeColor="text1"/>
          <w:sz w:val="20"/>
          <w:szCs w:val="20"/>
          <w:lang w:val="en-GB"/>
        </w:rPr>
        <w:t xml:space="preserve">experience. I am </w:t>
      </w:r>
      <w:r w:rsidRPr="00BD1F44">
        <w:rPr>
          <w:color w:val="000000" w:themeColor="text1"/>
          <w:sz w:val="20"/>
          <w:szCs w:val="20"/>
          <w:lang w:val="en-GB"/>
        </w:rPr>
        <w:t>interested in delivering an integrated creative curriculum and I want to continue to better myself by learning as I teach.</w:t>
      </w:r>
    </w:p>
    <w:p w14:paraId="2C2A395E" w14:textId="77777777" w:rsidR="000813BE" w:rsidRDefault="000813BE" w:rsidP="0085306C">
      <w:pPr>
        <w:jc w:val="both"/>
        <w:rPr>
          <w:color w:val="000000" w:themeColor="text1"/>
          <w:sz w:val="20"/>
          <w:szCs w:val="20"/>
          <w:lang w:val="en-GB"/>
        </w:rPr>
      </w:pPr>
    </w:p>
    <w:p w14:paraId="67284D4C" w14:textId="33AB3677" w:rsidR="000813BE" w:rsidRDefault="000813BE" w:rsidP="00891E39">
      <w:pPr>
        <w:jc w:val="both"/>
        <w:rPr>
          <w:b/>
          <w:sz w:val="20"/>
          <w:szCs w:val="20"/>
          <w:u w:val="single"/>
          <w:lang w:val="en-GB"/>
        </w:rPr>
      </w:pPr>
      <w:r w:rsidRPr="00CE1211">
        <w:rPr>
          <w:b/>
          <w:sz w:val="20"/>
          <w:szCs w:val="20"/>
          <w:u w:val="single"/>
          <w:lang w:val="en-GB"/>
        </w:rPr>
        <w:t xml:space="preserve">Key Skills </w:t>
      </w:r>
    </w:p>
    <w:p w14:paraId="49C42993" w14:textId="3AB3D090" w:rsidR="00891E39" w:rsidRPr="00BF482C" w:rsidRDefault="00891E39" w:rsidP="00891E39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Passion</w:t>
      </w:r>
      <w:r w:rsidRPr="00BF482C">
        <w:rPr>
          <w:color w:val="000000"/>
          <w:sz w:val="20"/>
          <w:szCs w:val="20"/>
        </w:rPr>
        <w:t xml:space="preserve"> for helping people with their pro</w:t>
      </w:r>
      <w:r>
        <w:rPr>
          <w:color w:val="000000"/>
          <w:sz w:val="20"/>
          <w:szCs w:val="20"/>
        </w:rPr>
        <w:t>blems to the best of my ability</w:t>
      </w:r>
    </w:p>
    <w:p w14:paraId="057BCA71" w14:textId="77777777" w:rsidR="00891E39" w:rsidRPr="00BF482C" w:rsidRDefault="00891E39" w:rsidP="00891E39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BF482C">
        <w:rPr>
          <w:color w:val="000000"/>
          <w:sz w:val="20"/>
          <w:szCs w:val="20"/>
        </w:rPr>
        <w:t>Delivering the best customer service that w</w:t>
      </w:r>
      <w:r>
        <w:rPr>
          <w:color w:val="000000"/>
          <w:sz w:val="20"/>
          <w:szCs w:val="20"/>
        </w:rPr>
        <w:t>ould set me apart from the rest</w:t>
      </w:r>
    </w:p>
    <w:p w14:paraId="791202F3" w14:textId="77777777" w:rsidR="00891E39" w:rsidRPr="00BF482C" w:rsidRDefault="00891E39" w:rsidP="00891E39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BF482C">
        <w:rPr>
          <w:color w:val="000000"/>
          <w:sz w:val="20"/>
          <w:szCs w:val="20"/>
        </w:rPr>
        <w:t>Confident user of Microsoft Office suite – Word, Excel, PowerPoint, Access, and Publisher</w:t>
      </w:r>
    </w:p>
    <w:p w14:paraId="4308236E" w14:textId="77777777" w:rsidR="00891E39" w:rsidRPr="00BF482C" w:rsidRDefault="00891E39" w:rsidP="00891E39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BF482C">
        <w:rPr>
          <w:color w:val="000000"/>
          <w:sz w:val="20"/>
          <w:szCs w:val="20"/>
        </w:rPr>
        <w:t>Enthusiastic, reliable and a quick learner</w:t>
      </w:r>
    </w:p>
    <w:p w14:paraId="2A44163E" w14:textId="77777777" w:rsidR="00891E39" w:rsidRPr="00BF482C" w:rsidRDefault="00891E39" w:rsidP="00891E39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BF482C">
        <w:rPr>
          <w:color w:val="000000"/>
          <w:sz w:val="20"/>
          <w:szCs w:val="20"/>
        </w:rPr>
        <w:t>Administration, communicative and organisational skills</w:t>
      </w:r>
    </w:p>
    <w:p w14:paraId="111615DA" w14:textId="77777777" w:rsidR="00891E39" w:rsidRPr="00BF482C" w:rsidRDefault="00891E39" w:rsidP="00891E39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BF482C">
        <w:rPr>
          <w:color w:val="000000"/>
          <w:sz w:val="20"/>
          <w:szCs w:val="20"/>
        </w:rPr>
        <w:t>Resourceful team player</w:t>
      </w:r>
    </w:p>
    <w:p w14:paraId="1751110F" w14:textId="77777777" w:rsidR="00891E39" w:rsidRPr="00BF482C" w:rsidRDefault="00891E39" w:rsidP="00891E39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BF482C">
        <w:rPr>
          <w:color w:val="000000"/>
          <w:sz w:val="20"/>
          <w:szCs w:val="20"/>
        </w:rPr>
        <w:t>Honest and trustworthy</w:t>
      </w:r>
    </w:p>
    <w:p w14:paraId="1C081D28" w14:textId="77777777" w:rsidR="00891E39" w:rsidRPr="00BF482C" w:rsidRDefault="00891E39" w:rsidP="00891E39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rPr>
          <w:color w:val="363636"/>
          <w:sz w:val="20"/>
          <w:szCs w:val="20"/>
        </w:rPr>
      </w:pPr>
      <w:r w:rsidRPr="00BF482C">
        <w:rPr>
          <w:color w:val="363636"/>
          <w:sz w:val="20"/>
          <w:szCs w:val="20"/>
        </w:rPr>
        <w:t>I get on well with people of all ages, backgrounds and abilities and I understand their needs</w:t>
      </w:r>
    </w:p>
    <w:p w14:paraId="7E533D8D" w14:textId="77777777" w:rsidR="00891E39" w:rsidRPr="00BF482C" w:rsidRDefault="00891E39" w:rsidP="00891E39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rPr>
          <w:color w:val="363636"/>
          <w:sz w:val="20"/>
          <w:szCs w:val="20"/>
        </w:rPr>
      </w:pPr>
      <w:r w:rsidRPr="00BF482C">
        <w:rPr>
          <w:color w:val="363636"/>
          <w:sz w:val="20"/>
          <w:szCs w:val="20"/>
        </w:rPr>
        <w:t>I have the ability to show patience and tact working with those who may lack confidence</w:t>
      </w:r>
    </w:p>
    <w:p w14:paraId="5A6D4900" w14:textId="77777777" w:rsidR="00891E39" w:rsidRPr="00BF482C" w:rsidRDefault="00891E39" w:rsidP="00891E39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rPr>
          <w:color w:val="363636"/>
          <w:sz w:val="20"/>
          <w:szCs w:val="20"/>
        </w:rPr>
      </w:pPr>
      <w:r w:rsidRPr="00BF482C">
        <w:rPr>
          <w:color w:val="363636"/>
          <w:sz w:val="20"/>
          <w:szCs w:val="20"/>
        </w:rPr>
        <w:t>I can plan and create interesting activities to improve learners' skills</w:t>
      </w:r>
    </w:p>
    <w:p w14:paraId="2D966BBA" w14:textId="77777777" w:rsidR="00891E39" w:rsidRPr="00BF482C" w:rsidRDefault="00891E39" w:rsidP="00891E39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rPr>
          <w:color w:val="363636"/>
          <w:sz w:val="20"/>
          <w:szCs w:val="20"/>
        </w:rPr>
      </w:pPr>
      <w:r w:rsidRPr="00BF482C">
        <w:rPr>
          <w:color w:val="363636"/>
          <w:sz w:val="20"/>
          <w:szCs w:val="20"/>
        </w:rPr>
        <w:t>I can motivate and encourage learners to continue with their studies</w:t>
      </w:r>
    </w:p>
    <w:p w14:paraId="4A554042" w14:textId="77777777" w:rsidR="00891E39" w:rsidRPr="00891E39" w:rsidRDefault="00891E39" w:rsidP="00891E39">
      <w:pPr>
        <w:pStyle w:val="ListParagraph"/>
        <w:jc w:val="both"/>
        <w:rPr>
          <w:b/>
          <w:sz w:val="20"/>
          <w:szCs w:val="20"/>
          <w:u w:val="single"/>
          <w:lang w:val="en-GB"/>
        </w:rPr>
      </w:pPr>
    </w:p>
    <w:p w14:paraId="42F127E0" w14:textId="1B816603" w:rsidR="000813BE" w:rsidRDefault="00891E39" w:rsidP="0085306C">
      <w:pPr>
        <w:jc w:val="both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Qualifications</w:t>
      </w:r>
    </w:p>
    <w:p w14:paraId="5AE3D051" w14:textId="77777777" w:rsidR="004C1209" w:rsidRDefault="004C1209" w:rsidP="0085306C">
      <w:pPr>
        <w:jc w:val="both"/>
        <w:rPr>
          <w:b/>
          <w:color w:val="000000" w:themeColor="text1"/>
          <w:sz w:val="20"/>
          <w:szCs w:val="20"/>
          <w:u w:val="single"/>
        </w:rPr>
      </w:pPr>
    </w:p>
    <w:p w14:paraId="389399A9" w14:textId="38B4F4EC" w:rsidR="005C0580" w:rsidRDefault="005C0580" w:rsidP="0085306C">
      <w:pPr>
        <w:jc w:val="both"/>
        <w:rPr>
          <w:b/>
          <w:bCs/>
          <w:color w:val="000000" w:themeColor="text1"/>
          <w:sz w:val="20"/>
          <w:szCs w:val="20"/>
        </w:rPr>
      </w:pPr>
      <w:r w:rsidRPr="005C0580">
        <w:rPr>
          <w:b/>
          <w:bCs/>
          <w:color w:val="000000" w:themeColor="text1"/>
          <w:sz w:val="20"/>
          <w:szCs w:val="20"/>
          <w:u w:val="single"/>
        </w:rPr>
        <w:t xml:space="preserve">CELTA </w:t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 w:rsidR="00B90869">
        <w:rPr>
          <w:b/>
          <w:bCs/>
          <w:color w:val="000000" w:themeColor="text1"/>
          <w:sz w:val="20"/>
          <w:szCs w:val="20"/>
        </w:rPr>
        <w:t xml:space="preserve"> </w:t>
      </w:r>
    </w:p>
    <w:p w14:paraId="2791ADFD" w14:textId="741FB72C" w:rsidR="00B90869" w:rsidRDefault="000813BE" w:rsidP="00B90869">
      <w:pPr>
        <w:jc w:val="both"/>
        <w:rPr>
          <w:b/>
          <w:bCs/>
          <w:color w:val="000000" w:themeColor="text1"/>
          <w:sz w:val="20"/>
          <w:szCs w:val="20"/>
        </w:rPr>
      </w:pPr>
      <w:r w:rsidRPr="000813BE">
        <w:rPr>
          <w:b/>
          <w:bCs/>
          <w:color w:val="000000" w:themeColor="text1"/>
          <w:sz w:val="20"/>
          <w:szCs w:val="20"/>
        </w:rPr>
        <w:t>Certificate in Teaching English</w:t>
      </w:r>
      <w:r w:rsidR="005C0580">
        <w:rPr>
          <w:b/>
          <w:bCs/>
          <w:color w:val="000000" w:themeColor="text1"/>
          <w:sz w:val="20"/>
          <w:szCs w:val="20"/>
        </w:rPr>
        <w:t xml:space="preserve"> to Speakers of Othe</w:t>
      </w:r>
      <w:r w:rsidR="00B90869">
        <w:rPr>
          <w:b/>
          <w:bCs/>
          <w:color w:val="000000" w:themeColor="text1"/>
          <w:sz w:val="20"/>
          <w:szCs w:val="20"/>
        </w:rPr>
        <w:t>r Languages</w:t>
      </w:r>
      <w:r w:rsidR="00686341">
        <w:rPr>
          <w:b/>
          <w:bCs/>
          <w:color w:val="000000" w:themeColor="text1"/>
          <w:sz w:val="20"/>
          <w:szCs w:val="20"/>
        </w:rPr>
        <w:t xml:space="preserve">    </w:t>
      </w:r>
      <w:r w:rsidR="00B90869">
        <w:rPr>
          <w:b/>
          <w:bCs/>
          <w:color w:val="000000" w:themeColor="text1"/>
          <w:sz w:val="20"/>
          <w:szCs w:val="20"/>
        </w:rPr>
        <w:t xml:space="preserve"> </w:t>
      </w:r>
      <w:r w:rsidR="00686341">
        <w:rPr>
          <w:b/>
          <w:bCs/>
          <w:color w:val="000000" w:themeColor="text1"/>
          <w:sz w:val="20"/>
          <w:szCs w:val="20"/>
        </w:rPr>
        <w:t xml:space="preserve"> </w:t>
      </w:r>
      <w:r w:rsidR="00686341">
        <w:rPr>
          <w:b/>
          <w:bCs/>
          <w:color w:val="000000" w:themeColor="text1"/>
          <w:sz w:val="20"/>
          <w:szCs w:val="20"/>
        </w:rPr>
        <w:tab/>
      </w:r>
      <w:r w:rsidR="00686341">
        <w:rPr>
          <w:b/>
          <w:bCs/>
          <w:color w:val="000000" w:themeColor="text1"/>
          <w:sz w:val="20"/>
          <w:szCs w:val="20"/>
        </w:rPr>
        <w:tab/>
        <w:t xml:space="preserve">           February 2016           </w:t>
      </w:r>
    </w:p>
    <w:p w14:paraId="2A37FFB8" w14:textId="4C8EF95B" w:rsidR="00891E39" w:rsidRDefault="00B90869" w:rsidP="0085306C">
      <w:pPr>
        <w:jc w:val="both"/>
        <w:rPr>
          <w:b/>
          <w:bCs/>
          <w:color w:val="000000" w:themeColor="text1"/>
          <w:sz w:val="20"/>
          <w:szCs w:val="20"/>
        </w:rPr>
      </w:pPr>
      <w:proofErr w:type="spellStart"/>
      <w:r>
        <w:rPr>
          <w:b/>
          <w:bCs/>
          <w:color w:val="000000" w:themeColor="text1"/>
          <w:sz w:val="20"/>
          <w:szCs w:val="20"/>
        </w:rPr>
        <w:t>Saxoncourt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, London </w:t>
      </w:r>
    </w:p>
    <w:p w14:paraId="2E4C2008" w14:textId="3CFC939D" w:rsidR="0085306C" w:rsidRPr="00891E39" w:rsidRDefault="000A417D" w:rsidP="005C0580">
      <w:pPr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Awarded: PASS</w:t>
      </w:r>
      <w:r w:rsidR="00891E39">
        <w:rPr>
          <w:b/>
          <w:bCs/>
          <w:color w:val="000000" w:themeColor="text1"/>
          <w:sz w:val="20"/>
          <w:szCs w:val="20"/>
        </w:rPr>
        <w:t xml:space="preserve"> </w:t>
      </w:r>
    </w:p>
    <w:p w14:paraId="766359E8" w14:textId="77777777" w:rsidR="004C1209" w:rsidRDefault="004C1209" w:rsidP="005C0580">
      <w:pPr>
        <w:jc w:val="both"/>
        <w:rPr>
          <w:b/>
          <w:sz w:val="20"/>
          <w:szCs w:val="20"/>
          <w:u w:val="single"/>
        </w:rPr>
      </w:pPr>
    </w:p>
    <w:p w14:paraId="39758C01" w14:textId="77777777" w:rsidR="005C0580" w:rsidRDefault="005C0580" w:rsidP="005C058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Diploma </w:t>
      </w:r>
    </w:p>
    <w:p w14:paraId="6D88C592" w14:textId="77777777" w:rsidR="005C0580" w:rsidRDefault="005C0580" w:rsidP="005C0580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Fajr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centre</w:t>
      </w:r>
      <w:proofErr w:type="spellEnd"/>
      <w:r>
        <w:rPr>
          <w:b/>
          <w:sz w:val="20"/>
          <w:szCs w:val="20"/>
        </w:rPr>
        <w:t xml:space="preserve"> for the Arabic Language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August 2014-December 2015</w:t>
      </w:r>
    </w:p>
    <w:p w14:paraId="33106F9F" w14:textId="77777777" w:rsidR="005C0580" w:rsidRDefault="005C0580" w:rsidP="005C0580">
      <w:pPr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Classical Arabic (Levels 0-14) </w:t>
      </w:r>
      <w:r>
        <w:rPr>
          <w:b/>
          <w:i/>
          <w:sz w:val="20"/>
          <w:szCs w:val="20"/>
        </w:rPr>
        <w:t>Course Fully Completed</w:t>
      </w:r>
    </w:p>
    <w:p w14:paraId="70B78B61" w14:textId="2B4C940C" w:rsidR="005C0580" w:rsidRPr="00891E39" w:rsidRDefault="005C0580" w:rsidP="005C05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Awarded: Very Good (2570 out of 3000). The diploma fulfills the requirements put forward but the Ministry of education of the Arab Republic of Egypt.</w:t>
      </w:r>
    </w:p>
    <w:p w14:paraId="5C7D1849" w14:textId="77777777" w:rsidR="004C1209" w:rsidRDefault="004C1209" w:rsidP="005C0580">
      <w:pPr>
        <w:jc w:val="both"/>
        <w:rPr>
          <w:b/>
          <w:sz w:val="20"/>
          <w:szCs w:val="20"/>
          <w:u w:val="single"/>
          <w:lang w:val="en-GB"/>
        </w:rPr>
      </w:pPr>
    </w:p>
    <w:p w14:paraId="4C6AEFB7" w14:textId="77777777" w:rsidR="005C0580" w:rsidRDefault="005C0580" w:rsidP="005C0580">
      <w:pPr>
        <w:jc w:val="both"/>
        <w:rPr>
          <w:b/>
          <w:sz w:val="20"/>
          <w:szCs w:val="20"/>
          <w:lang w:val="en-GB"/>
        </w:rPr>
      </w:pPr>
      <w:r w:rsidRPr="00B82234">
        <w:rPr>
          <w:b/>
          <w:sz w:val="20"/>
          <w:szCs w:val="20"/>
          <w:u w:val="single"/>
          <w:lang w:val="en-GB"/>
        </w:rPr>
        <w:t>Degree</w:t>
      </w:r>
      <w:r w:rsidRPr="00B82234">
        <w:rPr>
          <w:b/>
          <w:sz w:val="20"/>
          <w:szCs w:val="20"/>
          <w:lang w:val="en-GB"/>
        </w:rPr>
        <w:t xml:space="preserve"> </w:t>
      </w:r>
    </w:p>
    <w:p w14:paraId="3D7B137A" w14:textId="77777777" w:rsidR="005C0580" w:rsidRDefault="005C0580" w:rsidP="005C05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University of Westminster, London</w:t>
      </w:r>
      <w:r>
        <w:rPr>
          <w:b/>
          <w:sz w:val="20"/>
          <w:szCs w:val="20"/>
        </w:rPr>
        <w:tab/>
        <w:t xml:space="preserve">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January 2012 </w:t>
      </w:r>
      <w:r w:rsidRPr="00910755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June 2013</w:t>
      </w:r>
    </w:p>
    <w:p w14:paraId="35A6FA8D" w14:textId="77777777" w:rsidR="005C0580" w:rsidRPr="00E90DC6" w:rsidRDefault="005C0580" w:rsidP="005C05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Part-time Biomedical Science Module Buyer </w:t>
      </w:r>
    </w:p>
    <w:p w14:paraId="61E6B4C8" w14:textId="77777777" w:rsidR="00037D69" w:rsidRDefault="005C0580" w:rsidP="00037D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Awarded: PASS in all </w:t>
      </w:r>
      <w:r w:rsidRPr="00E90DC6">
        <w:rPr>
          <w:b/>
          <w:sz w:val="20"/>
          <w:szCs w:val="20"/>
        </w:rPr>
        <w:t>top up modules in biomedical science (a total of 5)</w:t>
      </w:r>
      <w:r>
        <w:rPr>
          <w:b/>
          <w:sz w:val="20"/>
          <w:szCs w:val="20"/>
        </w:rPr>
        <w:t>,</w:t>
      </w:r>
      <w:r w:rsidRPr="00E90DC6">
        <w:rPr>
          <w:b/>
          <w:sz w:val="20"/>
          <w:szCs w:val="20"/>
        </w:rPr>
        <w:t xml:space="preserve"> meet</w:t>
      </w:r>
      <w:r>
        <w:rPr>
          <w:b/>
          <w:sz w:val="20"/>
          <w:szCs w:val="20"/>
        </w:rPr>
        <w:t>ing</w:t>
      </w:r>
      <w:r w:rsidRPr="00E90DC6">
        <w:rPr>
          <w:b/>
          <w:sz w:val="20"/>
          <w:szCs w:val="20"/>
        </w:rPr>
        <w:t xml:space="preserve"> standard 3a.1 of th</w:t>
      </w:r>
      <w:r>
        <w:rPr>
          <w:b/>
          <w:sz w:val="20"/>
          <w:szCs w:val="20"/>
        </w:rPr>
        <w:t xml:space="preserve">e HPC standards of proficiency; now eligible for registration as a Biomedical Scientist with the HPC. </w:t>
      </w:r>
    </w:p>
    <w:p w14:paraId="1E93B1D9" w14:textId="77777777" w:rsidR="0034172B" w:rsidRDefault="0034172B" w:rsidP="00037D69">
      <w:pPr>
        <w:jc w:val="both"/>
        <w:rPr>
          <w:b/>
          <w:sz w:val="20"/>
          <w:szCs w:val="20"/>
          <w:lang w:val="en-GB"/>
        </w:rPr>
      </w:pPr>
    </w:p>
    <w:p w14:paraId="6AB25A62" w14:textId="77777777" w:rsidR="00037D69" w:rsidRPr="00037D69" w:rsidRDefault="00037D69" w:rsidP="00037D69">
      <w:pPr>
        <w:jc w:val="both"/>
        <w:rPr>
          <w:b/>
          <w:sz w:val="20"/>
          <w:szCs w:val="20"/>
        </w:rPr>
      </w:pPr>
      <w:r w:rsidRPr="00910755">
        <w:rPr>
          <w:b/>
          <w:sz w:val="20"/>
          <w:szCs w:val="20"/>
          <w:lang w:val="en-GB"/>
        </w:rPr>
        <w:t xml:space="preserve">Royal Holloway, University of London </w:t>
      </w:r>
      <w:r>
        <w:rPr>
          <w:b/>
          <w:sz w:val="20"/>
          <w:szCs w:val="20"/>
          <w:lang w:val="en-GB"/>
        </w:rPr>
        <w:t xml:space="preserve">                                                             </w:t>
      </w:r>
      <w:r w:rsidRPr="00910755">
        <w:rPr>
          <w:b/>
          <w:sz w:val="20"/>
          <w:szCs w:val="20"/>
          <w:lang w:val="en-GB"/>
        </w:rPr>
        <w:t xml:space="preserve">Sept </w:t>
      </w:r>
      <w:r>
        <w:rPr>
          <w:b/>
          <w:sz w:val="20"/>
          <w:szCs w:val="20"/>
          <w:lang w:val="en-GB"/>
        </w:rPr>
        <w:t>2008</w:t>
      </w:r>
      <w:r w:rsidRPr="00910755">
        <w:rPr>
          <w:b/>
          <w:sz w:val="20"/>
          <w:szCs w:val="20"/>
          <w:lang w:val="en-GB"/>
        </w:rPr>
        <w:t xml:space="preserve"> –</w:t>
      </w:r>
      <w:r>
        <w:rPr>
          <w:b/>
          <w:sz w:val="20"/>
          <w:szCs w:val="20"/>
          <w:lang w:val="en-GB"/>
        </w:rPr>
        <w:t xml:space="preserve"> June 2011</w:t>
      </w:r>
    </w:p>
    <w:p w14:paraId="574259DC" w14:textId="77777777" w:rsidR="00037D69" w:rsidRDefault="00037D69" w:rsidP="00037D69">
      <w:pPr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Bachelor of Science (BSc) in</w:t>
      </w:r>
      <w:r w:rsidRPr="00910755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Biomedical Science</w:t>
      </w:r>
    </w:p>
    <w:p w14:paraId="5F196D94" w14:textId="77777777" w:rsidR="00891E39" w:rsidRDefault="00037D69" w:rsidP="00180D26">
      <w:pPr>
        <w:jc w:val="both"/>
        <w:rPr>
          <w:b/>
          <w:sz w:val="20"/>
          <w:szCs w:val="20"/>
          <w:lang w:val="en-GB"/>
        </w:rPr>
      </w:pPr>
      <w:r w:rsidRPr="00910755">
        <w:rPr>
          <w:b/>
          <w:sz w:val="20"/>
          <w:szCs w:val="20"/>
          <w:lang w:val="en-GB"/>
        </w:rPr>
        <w:t>Awar</w:t>
      </w:r>
      <w:r>
        <w:rPr>
          <w:b/>
          <w:sz w:val="20"/>
          <w:szCs w:val="20"/>
          <w:lang w:val="en-GB"/>
        </w:rPr>
        <w:t>ded: Second Class Honours (2:2)</w:t>
      </w:r>
    </w:p>
    <w:p w14:paraId="14D075FF" w14:textId="77777777" w:rsidR="00B90869" w:rsidRDefault="00B90869" w:rsidP="00180D26">
      <w:pPr>
        <w:jc w:val="both"/>
        <w:rPr>
          <w:b/>
          <w:sz w:val="20"/>
          <w:szCs w:val="20"/>
          <w:lang w:val="en-GB"/>
        </w:rPr>
      </w:pPr>
    </w:p>
    <w:p w14:paraId="20B6C299" w14:textId="6ED7D8A9" w:rsidR="0034172B" w:rsidRPr="0034172B" w:rsidRDefault="0034172B" w:rsidP="00180D26">
      <w:pPr>
        <w:jc w:val="both"/>
        <w:rPr>
          <w:b/>
          <w:sz w:val="20"/>
          <w:szCs w:val="20"/>
          <w:u w:val="single"/>
          <w:lang w:val="en-GB"/>
        </w:rPr>
      </w:pPr>
      <w:r w:rsidRPr="00F2545C">
        <w:rPr>
          <w:b/>
          <w:sz w:val="20"/>
          <w:szCs w:val="20"/>
          <w:u w:val="single"/>
          <w:lang w:val="en-GB"/>
        </w:rPr>
        <w:t>A</w:t>
      </w:r>
      <w:r>
        <w:rPr>
          <w:b/>
          <w:sz w:val="20"/>
          <w:szCs w:val="20"/>
          <w:u w:val="single"/>
          <w:lang w:val="en-GB"/>
        </w:rPr>
        <w:t>-Levels &amp; GCSEs</w:t>
      </w:r>
    </w:p>
    <w:p w14:paraId="22462900" w14:textId="6D8DBFFF" w:rsidR="00180D26" w:rsidRPr="00910755" w:rsidRDefault="00180D26" w:rsidP="00180D26">
      <w:pPr>
        <w:jc w:val="both"/>
        <w:rPr>
          <w:b/>
          <w:sz w:val="20"/>
          <w:szCs w:val="20"/>
          <w:lang w:val="en-GB"/>
        </w:rPr>
      </w:pPr>
      <w:r w:rsidRPr="00910755">
        <w:rPr>
          <w:b/>
          <w:sz w:val="20"/>
          <w:szCs w:val="20"/>
          <w:lang w:val="en-GB"/>
        </w:rPr>
        <w:t>The Heathland School</w:t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  <w:t xml:space="preserve">             Sept 2001</w:t>
      </w:r>
      <w:r w:rsidRPr="00910755">
        <w:rPr>
          <w:b/>
          <w:sz w:val="20"/>
          <w:szCs w:val="20"/>
          <w:lang w:val="en-GB"/>
        </w:rPr>
        <w:t xml:space="preserve"> – June </w:t>
      </w:r>
      <w:r>
        <w:rPr>
          <w:b/>
          <w:sz w:val="20"/>
          <w:szCs w:val="20"/>
          <w:lang w:val="en-GB"/>
        </w:rPr>
        <w:t>2008</w:t>
      </w:r>
    </w:p>
    <w:p w14:paraId="732DF60C" w14:textId="77777777" w:rsidR="00180D26" w:rsidRPr="00910755" w:rsidRDefault="00180D26" w:rsidP="00180D26">
      <w:pPr>
        <w:jc w:val="both"/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900"/>
      </w:tblGrid>
      <w:tr w:rsidR="00180D26" w:rsidRPr="00910755" w14:paraId="1FDF9F35" w14:textId="77777777" w:rsidTr="00891E39">
        <w:tc>
          <w:tcPr>
            <w:tcW w:w="2700" w:type="dxa"/>
          </w:tcPr>
          <w:p w14:paraId="45452C6F" w14:textId="11B3B92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Exam Taken</w:t>
            </w:r>
            <w:r w:rsidR="0034172B">
              <w:rPr>
                <w:sz w:val="20"/>
                <w:szCs w:val="20"/>
                <w:lang w:val="en-GB"/>
              </w:rPr>
              <w:t xml:space="preserve"> (GCSEs)</w:t>
            </w:r>
          </w:p>
        </w:tc>
        <w:tc>
          <w:tcPr>
            <w:tcW w:w="900" w:type="dxa"/>
          </w:tcPr>
          <w:p w14:paraId="09C684C1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Grade</w:t>
            </w:r>
          </w:p>
        </w:tc>
      </w:tr>
      <w:tr w:rsidR="00180D26" w:rsidRPr="00910755" w14:paraId="5982A4FA" w14:textId="77777777" w:rsidTr="00891E39">
        <w:tc>
          <w:tcPr>
            <w:tcW w:w="2700" w:type="dxa"/>
          </w:tcPr>
          <w:p w14:paraId="60EB657B" w14:textId="77777777" w:rsidR="00180D26" w:rsidRPr="00910755" w:rsidRDefault="00180D26" w:rsidP="00891E39">
            <w:pPr>
              <w:jc w:val="both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D&amp;T: Food Technology</w:t>
            </w:r>
          </w:p>
        </w:tc>
        <w:tc>
          <w:tcPr>
            <w:tcW w:w="900" w:type="dxa"/>
          </w:tcPr>
          <w:p w14:paraId="41A1067C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</w:tr>
      <w:tr w:rsidR="00180D26" w:rsidRPr="00910755" w14:paraId="779679EE" w14:textId="77777777" w:rsidTr="00891E39">
        <w:tc>
          <w:tcPr>
            <w:tcW w:w="2700" w:type="dxa"/>
          </w:tcPr>
          <w:p w14:paraId="03FFF42C" w14:textId="77777777" w:rsidR="00180D26" w:rsidRPr="00910755" w:rsidRDefault="00180D26" w:rsidP="00891E39">
            <w:pPr>
              <w:jc w:val="both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lastRenderedPageBreak/>
              <w:t>English Language</w:t>
            </w:r>
          </w:p>
        </w:tc>
        <w:tc>
          <w:tcPr>
            <w:tcW w:w="900" w:type="dxa"/>
          </w:tcPr>
          <w:p w14:paraId="0D46FE4D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</w:tr>
      <w:tr w:rsidR="00180D26" w:rsidRPr="00910755" w14:paraId="5BBFBAF7" w14:textId="77777777" w:rsidTr="00891E39">
        <w:tc>
          <w:tcPr>
            <w:tcW w:w="2700" w:type="dxa"/>
          </w:tcPr>
          <w:p w14:paraId="62D094DF" w14:textId="77777777" w:rsidR="00180D26" w:rsidRPr="00910755" w:rsidRDefault="00180D26" w:rsidP="00891E39">
            <w:pPr>
              <w:jc w:val="both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English Literature</w:t>
            </w:r>
          </w:p>
        </w:tc>
        <w:tc>
          <w:tcPr>
            <w:tcW w:w="900" w:type="dxa"/>
          </w:tcPr>
          <w:p w14:paraId="76EC2120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</w:p>
        </w:tc>
      </w:tr>
      <w:tr w:rsidR="00180D26" w:rsidRPr="00910755" w14:paraId="66F4A602" w14:textId="77777777" w:rsidTr="00891E39">
        <w:tc>
          <w:tcPr>
            <w:tcW w:w="2700" w:type="dxa"/>
          </w:tcPr>
          <w:p w14:paraId="657476C3" w14:textId="77777777" w:rsidR="00180D26" w:rsidRPr="00910755" w:rsidRDefault="00180D26" w:rsidP="00891E39">
            <w:pPr>
              <w:jc w:val="both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French</w:t>
            </w:r>
          </w:p>
        </w:tc>
        <w:tc>
          <w:tcPr>
            <w:tcW w:w="900" w:type="dxa"/>
          </w:tcPr>
          <w:p w14:paraId="3FFCF94C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</w:p>
        </w:tc>
      </w:tr>
      <w:tr w:rsidR="00180D26" w:rsidRPr="00910755" w14:paraId="59AB8E30" w14:textId="77777777" w:rsidTr="00891E39">
        <w:tc>
          <w:tcPr>
            <w:tcW w:w="2700" w:type="dxa"/>
          </w:tcPr>
          <w:p w14:paraId="52918CEB" w14:textId="77777777" w:rsidR="00180D26" w:rsidRPr="00910755" w:rsidRDefault="00180D26" w:rsidP="00891E39">
            <w:pPr>
              <w:jc w:val="both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900" w:type="dxa"/>
          </w:tcPr>
          <w:p w14:paraId="34D7E651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</w:p>
        </w:tc>
      </w:tr>
      <w:tr w:rsidR="00180D26" w:rsidRPr="00910755" w14:paraId="15004BD7" w14:textId="77777777" w:rsidTr="00891E39">
        <w:tc>
          <w:tcPr>
            <w:tcW w:w="2700" w:type="dxa"/>
          </w:tcPr>
          <w:p w14:paraId="257A9C55" w14:textId="77777777" w:rsidR="00180D26" w:rsidRPr="00910755" w:rsidRDefault="00180D26" w:rsidP="00891E39">
            <w:pPr>
              <w:jc w:val="both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ICT</w:t>
            </w:r>
          </w:p>
        </w:tc>
        <w:tc>
          <w:tcPr>
            <w:tcW w:w="900" w:type="dxa"/>
          </w:tcPr>
          <w:p w14:paraId="6BCC3AFF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</w:tr>
      <w:tr w:rsidR="00180D26" w:rsidRPr="00910755" w14:paraId="077E91CE" w14:textId="77777777" w:rsidTr="00891E39">
        <w:tc>
          <w:tcPr>
            <w:tcW w:w="2700" w:type="dxa"/>
          </w:tcPr>
          <w:p w14:paraId="476A2CAE" w14:textId="77777777" w:rsidR="00180D26" w:rsidRPr="00910755" w:rsidRDefault="00180D26" w:rsidP="00891E39">
            <w:pPr>
              <w:jc w:val="both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900" w:type="dxa"/>
          </w:tcPr>
          <w:p w14:paraId="4F40E42E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C</w:t>
            </w:r>
          </w:p>
        </w:tc>
      </w:tr>
      <w:tr w:rsidR="00180D26" w:rsidRPr="00910755" w14:paraId="23601E54" w14:textId="77777777" w:rsidTr="00891E39">
        <w:tc>
          <w:tcPr>
            <w:tcW w:w="2700" w:type="dxa"/>
          </w:tcPr>
          <w:p w14:paraId="1DAC3E31" w14:textId="77777777" w:rsidR="00180D26" w:rsidRPr="00910755" w:rsidRDefault="00180D26" w:rsidP="00891E39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Photography</w:t>
            </w:r>
          </w:p>
        </w:tc>
        <w:tc>
          <w:tcPr>
            <w:tcW w:w="900" w:type="dxa"/>
          </w:tcPr>
          <w:p w14:paraId="73DA93AC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A*</w:t>
            </w:r>
          </w:p>
        </w:tc>
      </w:tr>
      <w:tr w:rsidR="00180D26" w:rsidRPr="00910755" w14:paraId="4B403A40" w14:textId="77777777" w:rsidTr="00891E39">
        <w:tc>
          <w:tcPr>
            <w:tcW w:w="2700" w:type="dxa"/>
          </w:tcPr>
          <w:p w14:paraId="39784546" w14:textId="77777777" w:rsidR="00180D26" w:rsidRPr="00910755" w:rsidRDefault="00180D26" w:rsidP="00891E39">
            <w:pPr>
              <w:jc w:val="both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Religious Studies</w:t>
            </w:r>
          </w:p>
        </w:tc>
        <w:tc>
          <w:tcPr>
            <w:tcW w:w="900" w:type="dxa"/>
          </w:tcPr>
          <w:p w14:paraId="56065037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A*</w:t>
            </w:r>
          </w:p>
        </w:tc>
      </w:tr>
      <w:tr w:rsidR="00180D26" w:rsidRPr="00910755" w14:paraId="42F524A8" w14:textId="77777777" w:rsidTr="00891E39">
        <w:tc>
          <w:tcPr>
            <w:tcW w:w="2700" w:type="dxa"/>
          </w:tcPr>
          <w:p w14:paraId="7A079525" w14:textId="77777777" w:rsidR="00180D26" w:rsidRPr="00910755" w:rsidRDefault="00180D26" w:rsidP="00891E39">
            <w:pPr>
              <w:jc w:val="both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Science: Double Award</w:t>
            </w:r>
          </w:p>
        </w:tc>
        <w:tc>
          <w:tcPr>
            <w:tcW w:w="900" w:type="dxa"/>
          </w:tcPr>
          <w:p w14:paraId="0FF19BDD" w14:textId="77777777" w:rsidR="00180D26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BB</w:t>
            </w:r>
          </w:p>
        </w:tc>
      </w:tr>
    </w:tbl>
    <w:tbl>
      <w:tblPr>
        <w:tblpPr w:leftFromText="180" w:rightFromText="180" w:vertAnchor="text" w:horzAnchor="page" w:tblpX="6216" w:tblpY="-26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851"/>
      </w:tblGrid>
      <w:tr w:rsidR="00180D26" w:rsidRPr="00910755" w14:paraId="76C881F3" w14:textId="77777777" w:rsidTr="00891E39">
        <w:trPr>
          <w:trHeight w:val="315"/>
        </w:trPr>
        <w:tc>
          <w:tcPr>
            <w:tcW w:w="1526" w:type="dxa"/>
            <w:vMerge w:val="restart"/>
          </w:tcPr>
          <w:p w14:paraId="518C23C9" w14:textId="36D2BD93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Exam Taken</w:t>
            </w:r>
            <w:r w:rsidR="0034172B">
              <w:rPr>
                <w:sz w:val="20"/>
                <w:szCs w:val="20"/>
                <w:lang w:val="en-GB"/>
              </w:rPr>
              <w:t xml:space="preserve"> (A-Levels)</w:t>
            </w:r>
          </w:p>
        </w:tc>
        <w:tc>
          <w:tcPr>
            <w:tcW w:w="1701" w:type="dxa"/>
            <w:gridSpan w:val="2"/>
          </w:tcPr>
          <w:p w14:paraId="0845BF4C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Grade</w:t>
            </w:r>
          </w:p>
        </w:tc>
      </w:tr>
      <w:tr w:rsidR="00180D26" w:rsidRPr="00910755" w14:paraId="471D944B" w14:textId="77777777" w:rsidTr="00891E39">
        <w:trPr>
          <w:trHeight w:val="315"/>
        </w:trPr>
        <w:tc>
          <w:tcPr>
            <w:tcW w:w="1526" w:type="dxa"/>
            <w:vMerge/>
          </w:tcPr>
          <w:p w14:paraId="052E4217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5AAA14BE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AS</w:t>
            </w:r>
          </w:p>
        </w:tc>
        <w:tc>
          <w:tcPr>
            <w:tcW w:w="851" w:type="dxa"/>
          </w:tcPr>
          <w:p w14:paraId="49EA9331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A2</w:t>
            </w:r>
          </w:p>
        </w:tc>
      </w:tr>
      <w:tr w:rsidR="00180D26" w:rsidRPr="00910755" w14:paraId="5DF71D2F" w14:textId="77777777" w:rsidTr="00891E39">
        <w:trPr>
          <w:trHeight w:val="315"/>
        </w:trPr>
        <w:tc>
          <w:tcPr>
            <w:tcW w:w="1526" w:type="dxa"/>
          </w:tcPr>
          <w:p w14:paraId="54CEE4C0" w14:textId="77777777" w:rsidR="00180D26" w:rsidRPr="00910755" w:rsidRDefault="00180D26" w:rsidP="00891E39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850" w:type="dxa"/>
          </w:tcPr>
          <w:p w14:paraId="202A7BFC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851" w:type="dxa"/>
          </w:tcPr>
          <w:p w14:paraId="18E32B0C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A</w:t>
            </w:r>
          </w:p>
        </w:tc>
      </w:tr>
      <w:tr w:rsidR="00180D26" w:rsidRPr="00910755" w14:paraId="086CF32A" w14:textId="77777777" w:rsidTr="00891E39">
        <w:trPr>
          <w:trHeight w:val="315"/>
        </w:trPr>
        <w:tc>
          <w:tcPr>
            <w:tcW w:w="1526" w:type="dxa"/>
          </w:tcPr>
          <w:p w14:paraId="6C278C42" w14:textId="77777777" w:rsidR="00180D26" w:rsidRPr="00910755" w:rsidRDefault="00180D26" w:rsidP="00891E39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Biology</w:t>
            </w:r>
          </w:p>
        </w:tc>
        <w:tc>
          <w:tcPr>
            <w:tcW w:w="850" w:type="dxa"/>
          </w:tcPr>
          <w:p w14:paraId="443CA74E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851" w:type="dxa"/>
          </w:tcPr>
          <w:p w14:paraId="65EB2164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</w:p>
        </w:tc>
      </w:tr>
      <w:tr w:rsidR="00180D26" w:rsidRPr="00910755" w14:paraId="5B4A3C5D" w14:textId="77777777" w:rsidTr="00891E39">
        <w:trPr>
          <w:trHeight w:val="315"/>
        </w:trPr>
        <w:tc>
          <w:tcPr>
            <w:tcW w:w="1526" w:type="dxa"/>
          </w:tcPr>
          <w:p w14:paraId="56B95312" w14:textId="77777777" w:rsidR="00180D26" w:rsidRPr="00910755" w:rsidRDefault="00180D26" w:rsidP="00891E39">
            <w:pPr>
              <w:jc w:val="both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Psychology</w:t>
            </w:r>
          </w:p>
        </w:tc>
        <w:tc>
          <w:tcPr>
            <w:tcW w:w="850" w:type="dxa"/>
          </w:tcPr>
          <w:p w14:paraId="1EB4B7F3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851" w:type="dxa"/>
          </w:tcPr>
          <w:p w14:paraId="1601BA06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 w:rsidRPr="00910755">
              <w:rPr>
                <w:sz w:val="20"/>
                <w:szCs w:val="20"/>
                <w:lang w:val="en-GB"/>
              </w:rPr>
              <w:t>A</w:t>
            </w:r>
          </w:p>
        </w:tc>
      </w:tr>
      <w:tr w:rsidR="00180D26" w:rsidRPr="00910755" w14:paraId="4E8E2624" w14:textId="77777777" w:rsidTr="00891E39">
        <w:trPr>
          <w:trHeight w:val="315"/>
        </w:trPr>
        <w:tc>
          <w:tcPr>
            <w:tcW w:w="1526" w:type="dxa"/>
          </w:tcPr>
          <w:p w14:paraId="49FAA0DD" w14:textId="77777777" w:rsidR="00180D26" w:rsidRPr="00910755" w:rsidRDefault="00180D26" w:rsidP="00891E39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850" w:type="dxa"/>
          </w:tcPr>
          <w:p w14:paraId="2EFA1966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851" w:type="dxa"/>
          </w:tcPr>
          <w:p w14:paraId="4BAD3319" w14:textId="77777777" w:rsidR="00180D26" w:rsidRPr="00910755" w:rsidRDefault="00180D26" w:rsidP="00891E3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4E12DF21" w14:textId="77777777" w:rsidR="0085306C" w:rsidRDefault="0085306C" w:rsidP="0085306C">
      <w:pPr>
        <w:jc w:val="both"/>
        <w:rPr>
          <w:sz w:val="20"/>
          <w:szCs w:val="20"/>
          <w:lang w:val="en-GB"/>
        </w:rPr>
      </w:pPr>
    </w:p>
    <w:p w14:paraId="53867911" w14:textId="5B014224" w:rsidR="00F93F87" w:rsidRDefault="00F93F87" w:rsidP="0085306C">
      <w:pPr>
        <w:jc w:val="both"/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Work Experience</w:t>
      </w:r>
    </w:p>
    <w:p w14:paraId="68DF565E" w14:textId="77777777" w:rsidR="00F93F87" w:rsidRDefault="00F93F87" w:rsidP="0085306C">
      <w:pPr>
        <w:jc w:val="both"/>
        <w:rPr>
          <w:b/>
          <w:sz w:val="20"/>
          <w:szCs w:val="20"/>
          <w:u w:val="single"/>
          <w:lang w:val="en-GB"/>
        </w:rPr>
      </w:pPr>
    </w:p>
    <w:p w14:paraId="1132BA7A" w14:textId="77777777" w:rsidR="00F93F87" w:rsidRPr="00910755" w:rsidRDefault="00F93F87" w:rsidP="00F93F87">
      <w:pPr>
        <w:jc w:val="both"/>
        <w:rPr>
          <w:b/>
          <w:sz w:val="20"/>
          <w:szCs w:val="20"/>
          <w:lang w:val="en-GB"/>
        </w:rPr>
      </w:pPr>
      <w:r w:rsidRPr="00910755">
        <w:rPr>
          <w:b/>
          <w:sz w:val="20"/>
          <w:szCs w:val="20"/>
          <w:lang w:val="en-GB"/>
        </w:rPr>
        <w:t>Voluntary</w:t>
      </w:r>
    </w:p>
    <w:p w14:paraId="6228A027" w14:textId="53064173" w:rsidR="00F93F87" w:rsidRPr="00910755" w:rsidRDefault="00F93F87" w:rsidP="00F93F87">
      <w:pPr>
        <w:jc w:val="both"/>
        <w:rPr>
          <w:b/>
          <w:sz w:val="20"/>
          <w:szCs w:val="20"/>
          <w:lang w:val="en-GB"/>
        </w:rPr>
      </w:pPr>
      <w:r w:rsidRPr="00910755">
        <w:rPr>
          <w:b/>
          <w:sz w:val="20"/>
          <w:szCs w:val="20"/>
          <w:lang w:val="en-GB"/>
        </w:rPr>
        <w:t>Reading Challenge, The Heathland School</w:t>
      </w:r>
      <w:r w:rsidRPr="00910755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>Mentor</w:t>
      </w:r>
      <w:r w:rsidRPr="00910755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 xml:space="preserve">                            </w:t>
      </w:r>
      <w:r w:rsidRPr="00910755">
        <w:rPr>
          <w:b/>
          <w:sz w:val="20"/>
          <w:szCs w:val="20"/>
          <w:lang w:val="en-GB"/>
        </w:rPr>
        <w:t>Nov</w:t>
      </w:r>
      <w:r>
        <w:rPr>
          <w:b/>
          <w:sz w:val="20"/>
          <w:szCs w:val="20"/>
          <w:lang w:val="en-GB"/>
        </w:rPr>
        <w:t xml:space="preserve"> 2005 – June 2006</w:t>
      </w:r>
    </w:p>
    <w:p w14:paraId="4B94DD19" w14:textId="77777777" w:rsidR="00F93F87" w:rsidRPr="00910755" w:rsidRDefault="00F93F87" w:rsidP="00F93F87">
      <w:pPr>
        <w:jc w:val="both"/>
        <w:rPr>
          <w:sz w:val="20"/>
          <w:szCs w:val="20"/>
          <w:lang w:val="en-GB"/>
        </w:rPr>
      </w:pPr>
    </w:p>
    <w:p w14:paraId="28F2D543" w14:textId="25BB16CC" w:rsidR="00F93F87" w:rsidRPr="00D031DB" w:rsidRDefault="00F93F87" w:rsidP="00F93F87">
      <w:pPr>
        <w:jc w:val="both"/>
        <w:rPr>
          <w:sz w:val="20"/>
          <w:szCs w:val="20"/>
          <w:lang w:val="en-GB"/>
        </w:rPr>
      </w:pPr>
      <w:r w:rsidRPr="00910755">
        <w:rPr>
          <w:sz w:val="20"/>
          <w:szCs w:val="20"/>
          <w:lang w:val="en-GB"/>
        </w:rPr>
        <w:t>The job included helping children (aged 13-14 years) with literacy and computin</w:t>
      </w:r>
      <w:r w:rsidR="008338DC">
        <w:rPr>
          <w:sz w:val="20"/>
          <w:szCs w:val="20"/>
          <w:lang w:val="en-GB"/>
        </w:rPr>
        <w:t xml:space="preserve">g skills. Volunteering here </w:t>
      </w:r>
      <w:r w:rsidRPr="00910755">
        <w:rPr>
          <w:sz w:val="20"/>
          <w:szCs w:val="20"/>
          <w:lang w:val="en-GB"/>
        </w:rPr>
        <w:t xml:space="preserve">improved my social skills by enhancing my ability to communicate </w:t>
      </w:r>
      <w:r w:rsidRPr="00D031DB">
        <w:rPr>
          <w:sz w:val="20"/>
          <w:szCs w:val="20"/>
          <w:lang w:val="en-GB"/>
        </w:rPr>
        <w:t>with young children.</w:t>
      </w:r>
    </w:p>
    <w:p w14:paraId="06EC2244" w14:textId="77777777" w:rsidR="00F93F87" w:rsidRDefault="00F93F87" w:rsidP="00F93F87">
      <w:pPr>
        <w:jc w:val="both"/>
        <w:rPr>
          <w:sz w:val="20"/>
          <w:szCs w:val="20"/>
          <w:lang w:val="en-GB"/>
        </w:rPr>
      </w:pPr>
      <w:r w:rsidRPr="00D031DB">
        <w:rPr>
          <w:sz w:val="20"/>
          <w:szCs w:val="20"/>
          <w:lang w:val="en-GB"/>
        </w:rPr>
        <w:t>Although I was teaching the children, in the process of this they were teaching me. They opened my eyes to the different methods that can be used to learn new information.</w:t>
      </w:r>
    </w:p>
    <w:p w14:paraId="470F8D62" w14:textId="77777777" w:rsidR="00F93F87" w:rsidRPr="00910755" w:rsidRDefault="00F93F87" w:rsidP="00F93F87">
      <w:pPr>
        <w:jc w:val="both"/>
        <w:rPr>
          <w:b/>
          <w:sz w:val="20"/>
          <w:szCs w:val="20"/>
          <w:lang w:val="en-GB"/>
        </w:rPr>
      </w:pPr>
    </w:p>
    <w:p w14:paraId="3AAFB567" w14:textId="2F7EE529" w:rsidR="00F93F87" w:rsidRPr="00BD1F44" w:rsidRDefault="00F93F87" w:rsidP="00F93F87">
      <w:pPr>
        <w:jc w:val="both"/>
        <w:rPr>
          <w:b/>
          <w:sz w:val="20"/>
          <w:szCs w:val="20"/>
          <w:lang w:val="en-GB"/>
        </w:rPr>
      </w:pPr>
      <w:r w:rsidRPr="00910755">
        <w:rPr>
          <w:b/>
          <w:sz w:val="20"/>
          <w:szCs w:val="20"/>
          <w:lang w:val="en-GB"/>
        </w:rPr>
        <w:t>The Urban Retreat, Aveda Institute, High Holborn Branch</w:t>
      </w:r>
      <w:r w:rsidRPr="00910755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 xml:space="preserve">       </w:t>
      </w:r>
      <w:r w:rsidRPr="00910755">
        <w:rPr>
          <w:b/>
          <w:sz w:val="20"/>
          <w:szCs w:val="20"/>
          <w:lang w:val="en-GB"/>
        </w:rPr>
        <w:t>A</w:t>
      </w:r>
      <w:r>
        <w:rPr>
          <w:b/>
          <w:sz w:val="20"/>
          <w:szCs w:val="20"/>
          <w:lang w:val="en-GB"/>
        </w:rPr>
        <w:t>dministrator         October 2005</w:t>
      </w:r>
    </w:p>
    <w:p w14:paraId="1E75DB3C" w14:textId="77777777" w:rsidR="00FD6B3C" w:rsidRDefault="00FD6B3C" w:rsidP="00F93F87">
      <w:pPr>
        <w:jc w:val="both"/>
        <w:rPr>
          <w:sz w:val="20"/>
          <w:szCs w:val="20"/>
          <w:lang w:val="en-GB"/>
        </w:rPr>
      </w:pPr>
    </w:p>
    <w:p w14:paraId="01CF113B" w14:textId="77777777" w:rsidR="00F93F87" w:rsidRPr="00910755" w:rsidRDefault="00F93F87" w:rsidP="00F93F87">
      <w:pPr>
        <w:jc w:val="both"/>
        <w:rPr>
          <w:sz w:val="20"/>
          <w:szCs w:val="20"/>
          <w:lang w:val="en-GB"/>
        </w:rPr>
      </w:pPr>
      <w:r w:rsidRPr="00910755">
        <w:rPr>
          <w:sz w:val="20"/>
          <w:szCs w:val="20"/>
          <w:lang w:val="en-GB"/>
        </w:rPr>
        <w:t xml:space="preserve">Duties on the work experience included: </w:t>
      </w:r>
    </w:p>
    <w:p w14:paraId="7FD4AB9E" w14:textId="77777777" w:rsidR="00F93F87" w:rsidRPr="00910755" w:rsidRDefault="00F93F87" w:rsidP="00F93F87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910755">
        <w:rPr>
          <w:sz w:val="20"/>
          <w:szCs w:val="20"/>
          <w:lang w:val="en-GB"/>
        </w:rPr>
        <w:t>Data entry</w:t>
      </w:r>
    </w:p>
    <w:p w14:paraId="1CC8CC88" w14:textId="77777777" w:rsidR="00F93F87" w:rsidRPr="00910755" w:rsidRDefault="00F93F87" w:rsidP="00F93F87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910755">
        <w:rPr>
          <w:sz w:val="20"/>
          <w:szCs w:val="20"/>
          <w:lang w:val="en-GB"/>
        </w:rPr>
        <w:t>Organising files and appointments</w:t>
      </w:r>
    </w:p>
    <w:p w14:paraId="5E5B38D3" w14:textId="77777777" w:rsidR="00F93F87" w:rsidRPr="00910755" w:rsidRDefault="00F93F87" w:rsidP="00F93F87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910755">
        <w:rPr>
          <w:sz w:val="20"/>
          <w:szCs w:val="20"/>
          <w:lang w:val="en-GB"/>
        </w:rPr>
        <w:t xml:space="preserve">Answering phone calls </w:t>
      </w:r>
    </w:p>
    <w:p w14:paraId="6C9FD210" w14:textId="77777777" w:rsidR="00F93F87" w:rsidRPr="00910755" w:rsidRDefault="00F93F87" w:rsidP="00F93F87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910755">
        <w:rPr>
          <w:sz w:val="20"/>
          <w:szCs w:val="20"/>
          <w:lang w:val="en-GB"/>
        </w:rPr>
        <w:t xml:space="preserve">Photocopying and other administrative work </w:t>
      </w:r>
    </w:p>
    <w:p w14:paraId="4A4AA0BB" w14:textId="77777777" w:rsidR="00F93F87" w:rsidRPr="00910755" w:rsidRDefault="00F93F87" w:rsidP="00F93F87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910755">
        <w:rPr>
          <w:sz w:val="20"/>
          <w:szCs w:val="20"/>
          <w:lang w:val="en-GB"/>
        </w:rPr>
        <w:t xml:space="preserve">Cleaning </w:t>
      </w:r>
    </w:p>
    <w:p w14:paraId="2C04F595" w14:textId="77777777" w:rsidR="00F93F87" w:rsidRPr="003C59F9" w:rsidRDefault="00F93F87" w:rsidP="00F93F87">
      <w:pPr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910755">
        <w:rPr>
          <w:sz w:val="20"/>
          <w:szCs w:val="20"/>
          <w:lang w:val="en-GB"/>
        </w:rPr>
        <w:t>Providing refreshments to clients</w:t>
      </w:r>
    </w:p>
    <w:p w14:paraId="554E3230" w14:textId="6F2A79F6" w:rsidR="00F93F87" w:rsidRDefault="00F93F87" w:rsidP="00F93F87">
      <w:pPr>
        <w:jc w:val="both"/>
        <w:rPr>
          <w:sz w:val="20"/>
          <w:szCs w:val="20"/>
          <w:lang w:val="en-GB"/>
        </w:rPr>
      </w:pPr>
      <w:r w:rsidRPr="00910755">
        <w:rPr>
          <w:sz w:val="20"/>
          <w:szCs w:val="20"/>
          <w:lang w:val="en-GB"/>
        </w:rPr>
        <w:t xml:space="preserve">Working at Aveda was an educational experience. I learnt about the different roles required to keep the salon running. This included clerical work, such as taking phone calls, booking and cancelling appointments. </w:t>
      </w:r>
      <w:r>
        <w:rPr>
          <w:sz w:val="20"/>
          <w:szCs w:val="20"/>
          <w:lang w:val="en-GB"/>
        </w:rPr>
        <w:t>Being in this</w:t>
      </w:r>
      <w:r w:rsidRPr="00910755">
        <w:rPr>
          <w:sz w:val="20"/>
          <w:szCs w:val="20"/>
          <w:lang w:val="en-GB"/>
        </w:rPr>
        <w:t xml:space="preserve"> busy environment, I gained a sense of the fast-paced working environment</w:t>
      </w:r>
      <w:r>
        <w:rPr>
          <w:sz w:val="20"/>
          <w:szCs w:val="20"/>
          <w:lang w:val="en-GB"/>
        </w:rPr>
        <w:t>, which helped enhance my organisational skills</w:t>
      </w:r>
      <w:r w:rsidRPr="00910755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 xml:space="preserve">I also came into contact with many different </w:t>
      </w:r>
      <w:r w:rsidR="00FD6B3C">
        <w:rPr>
          <w:sz w:val="20"/>
          <w:szCs w:val="20"/>
          <w:lang w:val="en-GB"/>
        </w:rPr>
        <w:t>people, which</w:t>
      </w:r>
      <w:r>
        <w:rPr>
          <w:sz w:val="20"/>
          <w:szCs w:val="20"/>
          <w:lang w:val="en-GB"/>
        </w:rPr>
        <w:t xml:space="preserve"> </w:t>
      </w:r>
      <w:r w:rsidR="004C1209">
        <w:rPr>
          <w:sz w:val="20"/>
          <w:szCs w:val="20"/>
          <w:lang w:val="en-GB"/>
        </w:rPr>
        <w:t xml:space="preserve">increased my interpersonal skills. </w:t>
      </w:r>
      <w:r w:rsidRPr="00910755">
        <w:rPr>
          <w:sz w:val="20"/>
          <w:szCs w:val="20"/>
          <w:lang w:val="en-GB"/>
        </w:rPr>
        <w:t>I learnt how to be highly focused with the tasks at hand while still being aware of all other tasks required to complete the job; a skill that I applied in my academic studies and have transferred to all aspects of life.</w:t>
      </w:r>
    </w:p>
    <w:p w14:paraId="0FE6DFEC" w14:textId="77777777" w:rsidR="00A949F3" w:rsidRDefault="00A949F3" w:rsidP="00F93F87">
      <w:pPr>
        <w:jc w:val="both"/>
        <w:rPr>
          <w:sz w:val="20"/>
          <w:szCs w:val="20"/>
          <w:lang w:val="en-GB"/>
        </w:rPr>
      </w:pPr>
    </w:p>
    <w:p w14:paraId="27291317" w14:textId="7101B064" w:rsidR="00A949F3" w:rsidRDefault="00A949F3" w:rsidP="00F93F87">
      <w:pPr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Tarbiyyah Primary School, Hayes</w:t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  <w:t>Class Teacher</w:t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  <w:t xml:space="preserve">    April 2016-Present</w:t>
      </w:r>
    </w:p>
    <w:p w14:paraId="29A75E57" w14:textId="15CFC1D4" w:rsidR="00EE253A" w:rsidRPr="00EE253A" w:rsidRDefault="00EE253A" w:rsidP="00482720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As a primary school teacher I’m responsible for </w:t>
      </w:r>
      <w:r w:rsidRPr="00EE253A">
        <w:rPr>
          <w:sz w:val="20"/>
          <w:szCs w:val="20"/>
        </w:rPr>
        <w:t>teaching approved national curriculum subjects to pupils aged 5-11, guiding them through what is arguably the most important stage of their education.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GB"/>
        </w:rPr>
        <w:t xml:space="preserve">I use </w:t>
      </w:r>
      <w:r w:rsidRPr="00EE253A">
        <w:rPr>
          <w:sz w:val="20"/>
          <w:szCs w:val="20"/>
          <w:lang w:val="en-GB"/>
        </w:rPr>
        <w:t>creative, interactive and engaging teaching methods to encourage pupils to actively participate in classroom activities and develop cognitive, numerical and verbal reasoning skills.</w:t>
      </w:r>
      <w:r>
        <w:rPr>
          <w:sz w:val="20"/>
          <w:szCs w:val="20"/>
          <w:lang w:val="en-GB"/>
        </w:rPr>
        <w:t xml:space="preserve"> I’m r</w:t>
      </w:r>
      <w:r w:rsidRPr="00EE253A">
        <w:rPr>
          <w:sz w:val="20"/>
          <w:szCs w:val="20"/>
          <w:lang w:val="en-GB"/>
        </w:rPr>
        <w:t>esponsible for preparing lesson plans, educating pupils in a fun and engaging manner, marking students’ work and providing them with necessary feedback, encouragement and support.</w:t>
      </w:r>
      <w:r w:rsidR="00482720">
        <w:rPr>
          <w:sz w:val="20"/>
          <w:szCs w:val="20"/>
        </w:rPr>
        <w:t xml:space="preserve"> </w:t>
      </w:r>
      <w:r>
        <w:rPr>
          <w:sz w:val="20"/>
          <w:szCs w:val="20"/>
          <w:lang w:val="en-GB"/>
        </w:rPr>
        <w:t xml:space="preserve">I </w:t>
      </w:r>
      <w:r w:rsidRPr="00EE253A">
        <w:rPr>
          <w:sz w:val="20"/>
          <w:szCs w:val="20"/>
          <w:lang w:val="en-GB"/>
        </w:rPr>
        <w:t>pay attention to each individual pupil’s progress and evaluate their learning abilities by setting assignments, periodic tests and homework projects.</w:t>
      </w:r>
      <w:r w:rsidR="00482720">
        <w:rPr>
          <w:sz w:val="20"/>
          <w:szCs w:val="20"/>
          <w:lang w:val="en-GB"/>
        </w:rPr>
        <w:t xml:space="preserve"> </w:t>
      </w:r>
      <w:r w:rsidRPr="00EE253A">
        <w:rPr>
          <w:sz w:val="20"/>
          <w:szCs w:val="20"/>
          <w:lang w:val="en-GB"/>
        </w:rPr>
        <w:t xml:space="preserve">From time to time, </w:t>
      </w:r>
      <w:r>
        <w:rPr>
          <w:sz w:val="20"/>
          <w:szCs w:val="20"/>
          <w:lang w:val="en-GB"/>
        </w:rPr>
        <w:t xml:space="preserve">I’ve had the </w:t>
      </w:r>
      <w:r w:rsidRPr="00EE253A">
        <w:rPr>
          <w:sz w:val="20"/>
          <w:szCs w:val="20"/>
          <w:lang w:val="en-GB"/>
        </w:rPr>
        <w:t>opportunity to take part in events and projects outside of the classroom, such as field trips and sports days.</w:t>
      </w:r>
      <w:r w:rsidR="00482720">
        <w:rPr>
          <w:sz w:val="20"/>
          <w:szCs w:val="20"/>
        </w:rPr>
        <w:t xml:space="preserve"> </w:t>
      </w:r>
      <w:r w:rsidRPr="00EE253A">
        <w:rPr>
          <w:sz w:val="20"/>
          <w:szCs w:val="20"/>
          <w:lang w:val="en-GB"/>
        </w:rPr>
        <w:t xml:space="preserve">Teaching, however, is not all about working with young children in the classroom. Frequently, </w:t>
      </w:r>
      <w:r>
        <w:rPr>
          <w:sz w:val="20"/>
          <w:szCs w:val="20"/>
          <w:lang w:val="en-GB"/>
        </w:rPr>
        <w:t xml:space="preserve">I </w:t>
      </w:r>
      <w:r w:rsidRPr="00EE253A">
        <w:rPr>
          <w:sz w:val="20"/>
          <w:szCs w:val="20"/>
          <w:lang w:val="en-GB"/>
        </w:rPr>
        <w:t>have to attend meetings with other teaching staff, write reports, undertake in-service training and meet with pupils’ parents to discuss their children’s academic progress at parents’ evenings.</w:t>
      </w:r>
    </w:p>
    <w:p w14:paraId="6AAE5A22" w14:textId="77777777" w:rsidR="00CF36D9" w:rsidRDefault="00CF36D9" w:rsidP="001D061A">
      <w:pPr>
        <w:jc w:val="both"/>
        <w:rPr>
          <w:sz w:val="20"/>
          <w:szCs w:val="20"/>
          <w:lang w:val="en-GB"/>
        </w:rPr>
      </w:pPr>
    </w:p>
    <w:p w14:paraId="3DC4AA7C" w14:textId="77777777" w:rsidR="00CF36D9" w:rsidRDefault="00CF36D9" w:rsidP="001D061A">
      <w:pPr>
        <w:jc w:val="both"/>
        <w:rPr>
          <w:sz w:val="20"/>
          <w:szCs w:val="20"/>
          <w:lang w:val="en-GB"/>
        </w:rPr>
      </w:pPr>
    </w:p>
    <w:p w14:paraId="3CCD329C" w14:textId="77777777" w:rsidR="00CF36D9" w:rsidRDefault="00CF36D9" w:rsidP="001D061A">
      <w:pPr>
        <w:jc w:val="both"/>
        <w:rPr>
          <w:sz w:val="20"/>
          <w:szCs w:val="20"/>
          <w:lang w:val="en-GB"/>
        </w:rPr>
      </w:pPr>
    </w:p>
    <w:p w14:paraId="271B632A" w14:textId="77777777" w:rsidR="00CF36D9" w:rsidRDefault="00CF36D9" w:rsidP="001D061A">
      <w:pPr>
        <w:jc w:val="both"/>
        <w:rPr>
          <w:sz w:val="20"/>
          <w:szCs w:val="20"/>
          <w:lang w:val="en-GB"/>
        </w:rPr>
      </w:pPr>
    </w:p>
    <w:p w14:paraId="2C88BB9D" w14:textId="77777777" w:rsidR="001D061A" w:rsidRPr="00724B21" w:rsidRDefault="001D061A" w:rsidP="001D061A">
      <w:pPr>
        <w:jc w:val="both"/>
        <w:rPr>
          <w:b/>
          <w:sz w:val="20"/>
          <w:szCs w:val="20"/>
          <w:u w:val="single"/>
          <w:lang w:val="en-GB"/>
        </w:rPr>
      </w:pPr>
      <w:r w:rsidRPr="00724B21">
        <w:rPr>
          <w:b/>
          <w:sz w:val="20"/>
          <w:szCs w:val="20"/>
          <w:u w:val="single"/>
          <w:lang w:val="en-GB"/>
        </w:rPr>
        <w:t xml:space="preserve">Interests and Hobbies </w:t>
      </w:r>
    </w:p>
    <w:p w14:paraId="14924FE1" w14:textId="77777777" w:rsidR="001D061A" w:rsidRPr="00724B21" w:rsidRDefault="001D061A" w:rsidP="001D061A">
      <w:pPr>
        <w:jc w:val="both"/>
        <w:rPr>
          <w:sz w:val="20"/>
          <w:szCs w:val="20"/>
          <w:u w:val="single"/>
          <w:lang w:val="en-GB"/>
        </w:rPr>
      </w:pPr>
    </w:p>
    <w:p w14:paraId="4C0F160C" w14:textId="77777777" w:rsidR="001D061A" w:rsidRPr="00910755" w:rsidRDefault="001D061A" w:rsidP="001D061A">
      <w:pPr>
        <w:jc w:val="both"/>
        <w:rPr>
          <w:sz w:val="20"/>
          <w:szCs w:val="20"/>
        </w:rPr>
      </w:pPr>
      <w:r w:rsidRPr="00910755">
        <w:rPr>
          <w:sz w:val="20"/>
          <w:szCs w:val="20"/>
          <w:lang w:val="en-GB"/>
        </w:rPr>
        <w:t>I thoroughly enjoy keeping my mind stimulated with new material; hence I take satisfaction from read</w:t>
      </w:r>
      <w:r>
        <w:rPr>
          <w:sz w:val="20"/>
          <w:szCs w:val="20"/>
          <w:lang w:val="en-GB"/>
        </w:rPr>
        <w:t>ing intellectually stimulating</w:t>
      </w:r>
      <w:r w:rsidRPr="00910755">
        <w:rPr>
          <w:sz w:val="20"/>
          <w:szCs w:val="20"/>
          <w:lang w:val="en-GB"/>
        </w:rPr>
        <w:t xml:space="preserve"> books in my spare time. I am also fond of sporting activities s</w:t>
      </w:r>
      <w:r>
        <w:rPr>
          <w:sz w:val="20"/>
          <w:szCs w:val="20"/>
          <w:lang w:val="en-GB"/>
        </w:rPr>
        <w:t xml:space="preserve">uch as </w:t>
      </w:r>
      <w:r>
        <w:rPr>
          <w:sz w:val="20"/>
          <w:szCs w:val="20"/>
          <w:lang w:val="en-GB"/>
        </w:rPr>
        <w:lastRenderedPageBreak/>
        <w:t xml:space="preserve">swimming and going to the gym. I love travelling, art and photography and anything that allows me to be creative. </w:t>
      </w:r>
    </w:p>
    <w:p w14:paraId="4758963F" w14:textId="77777777" w:rsidR="001D061A" w:rsidRDefault="001D061A">
      <w:pPr>
        <w:rPr>
          <w:b/>
        </w:rPr>
      </w:pPr>
    </w:p>
    <w:p w14:paraId="752523CD" w14:textId="2CDB5839" w:rsidR="00B24000" w:rsidRPr="00B24000" w:rsidRDefault="00B24000">
      <w:pPr>
        <w:rPr>
          <w:b/>
        </w:rPr>
      </w:pPr>
      <w:r>
        <w:rPr>
          <w:b/>
        </w:rPr>
        <w:t>REFERENCES AVAILABLE ON REQUEST</w:t>
      </w:r>
    </w:p>
    <w:sectPr w:rsidR="00B24000" w:rsidRPr="00B24000" w:rsidSect="005E36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A21"/>
    <w:multiLevelType w:val="hybridMultilevel"/>
    <w:tmpl w:val="993AA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8E5E18"/>
    <w:multiLevelType w:val="hybridMultilevel"/>
    <w:tmpl w:val="2FD4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6C"/>
    <w:rsid w:val="00037D69"/>
    <w:rsid w:val="00080A09"/>
    <w:rsid w:val="000813BE"/>
    <w:rsid w:val="000A417D"/>
    <w:rsid w:val="00180D26"/>
    <w:rsid w:val="001D061A"/>
    <w:rsid w:val="0020526C"/>
    <w:rsid w:val="0034172B"/>
    <w:rsid w:val="0048245A"/>
    <w:rsid w:val="00482720"/>
    <w:rsid w:val="004C1209"/>
    <w:rsid w:val="005C0580"/>
    <w:rsid w:val="005E36F6"/>
    <w:rsid w:val="00686341"/>
    <w:rsid w:val="008338DC"/>
    <w:rsid w:val="0085306C"/>
    <w:rsid w:val="00891E39"/>
    <w:rsid w:val="00973B5E"/>
    <w:rsid w:val="00A949F3"/>
    <w:rsid w:val="00B24000"/>
    <w:rsid w:val="00B90869"/>
    <w:rsid w:val="00CF36D9"/>
    <w:rsid w:val="00D35455"/>
    <w:rsid w:val="00D735B2"/>
    <w:rsid w:val="00EE253A"/>
    <w:rsid w:val="00F93F87"/>
    <w:rsid w:val="00FD61FF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46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0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13BE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89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0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13BE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89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heena.3692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Ruheena Bint Shahid</dc:creator>
  <cp:lastModifiedBy>348370422</cp:lastModifiedBy>
  <cp:revision>2</cp:revision>
  <dcterms:created xsi:type="dcterms:W3CDTF">2017-06-15T12:20:00Z</dcterms:created>
  <dcterms:modified xsi:type="dcterms:W3CDTF">2017-06-15T12:20:00Z</dcterms:modified>
</cp:coreProperties>
</file>