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2" w:rsidRPr="00137018" w:rsidRDefault="007F2001" w:rsidP="001C49D3">
      <w:pPr>
        <w:pStyle w:val="Heading1"/>
        <w:rPr>
          <w:noProof w:val="0"/>
        </w:rPr>
      </w:pPr>
      <w:r w:rsidRPr="00137018">
        <w:drawing>
          <wp:anchor distT="0" distB="0" distL="114300" distR="114300" simplePos="0" relativeHeight="251658240" behindDoc="0" locked="0" layoutInCell="1" allowOverlap="1" wp14:anchorId="3C327D15" wp14:editId="77F570C9">
            <wp:simplePos x="0" y="0"/>
            <wp:positionH relativeFrom="column">
              <wp:posOffset>-1915407</wp:posOffset>
            </wp:positionH>
            <wp:positionV relativeFrom="page">
              <wp:posOffset>657225</wp:posOffset>
            </wp:positionV>
            <wp:extent cx="1280731" cy="164592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3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ECA">
        <w:rPr>
          <w:noProof w:val="0"/>
        </w:rPr>
        <w:t>Strengths</w:t>
      </w:r>
      <w:r w:rsidR="000A57F5">
        <w:rPr>
          <w:noProof w:val="0"/>
        </w:rPr>
        <w:t xml:space="preserve"> </w:t>
      </w:r>
    </w:p>
    <w:p w:rsidR="00971EE2" w:rsidRPr="00FA739F" w:rsidRDefault="00C03C0E" w:rsidP="00971EE2">
      <w:pPr>
        <w:rPr>
          <w:sz w:val="21"/>
          <w:szCs w:val="21"/>
        </w:rPr>
      </w:pPr>
      <w:r w:rsidRPr="00550EED">
        <w:rPr>
          <w:rFonts w:asciiTheme="majorHAnsi" w:hAnsiTheme="majorHAnsi"/>
          <w:b/>
          <w:bCs/>
          <w:iCs/>
          <w:sz w:val="21"/>
          <w:szCs w:val="21"/>
        </w:rPr>
        <w:t>I</w:t>
      </w:r>
      <w:r w:rsidR="00971EE2" w:rsidRPr="00550EED">
        <w:rPr>
          <w:rFonts w:asciiTheme="majorHAnsi" w:hAnsiTheme="majorHAnsi"/>
          <w:b/>
          <w:bCs/>
          <w:iCs/>
          <w:sz w:val="21"/>
          <w:szCs w:val="21"/>
        </w:rPr>
        <w:t>T Skills:</w:t>
      </w:r>
      <w:r w:rsidR="00971EE2" w:rsidRPr="00FA739F">
        <w:rPr>
          <w:sz w:val="21"/>
          <w:szCs w:val="21"/>
        </w:rPr>
        <w:t xml:space="preserve"> </w:t>
      </w:r>
      <w:r w:rsidR="00A5361A" w:rsidRPr="00550EED">
        <w:rPr>
          <w:rFonts w:asciiTheme="majorHAnsi" w:hAnsiTheme="majorHAnsi"/>
          <w:bCs/>
          <w:iCs/>
          <w:sz w:val="21"/>
          <w:szCs w:val="21"/>
        </w:rPr>
        <w:t xml:space="preserve">In depth knowledge of </w:t>
      </w:r>
      <w:r w:rsidRPr="00550EED">
        <w:rPr>
          <w:rFonts w:asciiTheme="majorHAnsi" w:hAnsiTheme="majorHAnsi"/>
          <w:bCs/>
          <w:iCs/>
          <w:sz w:val="21"/>
          <w:szCs w:val="21"/>
        </w:rPr>
        <w:t>Mac and PC platforms, Microsoft Word, Excel, PowerPoint, Acrobat and One Source Corporate Tax Softw</w:t>
      </w:r>
      <w:bookmarkStart w:id="0" w:name="_GoBack"/>
      <w:bookmarkEnd w:id="0"/>
      <w:r w:rsidRPr="00550EED">
        <w:rPr>
          <w:rFonts w:asciiTheme="majorHAnsi" w:hAnsiTheme="majorHAnsi"/>
          <w:bCs/>
          <w:iCs/>
          <w:sz w:val="21"/>
          <w:szCs w:val="21"/>
        </w:rPr>
        <w:t>are.</w:t>
      </w:r>
    </w:p>
    <w:p w:rsidR="00971EE2" w:rsidRPr="00550EED" w:rsidRDefault="00C03C0E" w:rsidP="00971EE2">
      <w:pPr>
        <w:rPr>
          <w:rFonts w:asciiTheme="majorHAnsi" w:hAnsiTheme="majorHAnsi"/>
          <w:bCs/>
          <w:iCs/>
          <w:sz w:val="21"/>
          <w:szCs w:val="21"/>
        </w:rPr>
      </w:pPr>
      <w:r w:rsidRPr="00550EED">
        <w:rPr>
          <w:rFonts w:asciiTheme="majorHAnsi" w:hAnsiTheme="majorHAnsi"/>
          <w:b/>
          <w:bCs/>
          <w:iCs/>
          <w:sz w:val="21"/>
          <w:szCs w:val="21"/>
        </w:rPr>
        <w:t>Language Skills</w:t>
      </w:r>
      <w:r w:rsidR="00971EE2" w:rsidRPr="00550EED">
        <w:rPr>
          <w:rFonts w:asciiTheme="majorHAnsi" w:hAnsiTheme="majorHAnsi"/>
          <w:b/>
          <w:bCs/>
          <w:iCs/>
          <w:sz w:val="21"/>
          <w:szCs w:val="21"/>
        </w:rPr>
        <w:t>:</w:t>
      </w:r>
      <w:r w:rsidR="00971EE2" w:rsidRPr="00FA739F">
        <w:rPr>
          <w:sz w:val="21"/>
          <w:szCs w:val="21"/>
        </w:rPr>
        <w:t xml:space="preserve"> </w:t>
      </w:r>
      <w:r w:rsidRPr="00550EED">
        <w:rPr>
          <w:rFonts w:asciiTheme="majorHAnsi" w:hAnsiTheme="majorHAnsi"/>
          <w:bCs/>
          <w:iCs/>
          <w:sz w:val="21"/>
          <w:szCs w:val="21"/>
        </w:rPr>
        <w:t>Bilingual Proficiency in English, Hindi and Malayalam.</w:t>
      </w:r>
    </w:p>
    <w:p w:rsidR="00971EE2" w:rsidRDefault="00FA739F" w:rsidP="00971EE2">
      <w:pPr>
        <w:rPr>
          <w:b/>
        </w:rPr>
      </w:pPr>
      <w:proofErr w:type="gramStart"/>
      <w:r w:rsidRPr="00550EED">
        <w:rPr>
          <w:rFonts w:asciiTheme="majorHAnsi" w:hAnsiTheme="majorHAnsi"/>
          <w:b/>
          <w:bCs/>
          <w:iCs/>
          <w:sz w:val="21"/>
          <w:szCs w:val="21"/>
        </w:rPr>
        <w:t>Holder</w:t>
      </w:r>
      <w:r w:rsidR="00A5361A" w:rsidRPr="00550EED">
        <w:rPr>
          <w:rFonts w:asciiTheme="majorHAnsi" w:hAnsiTheme="majorHAnsi"/>
          <w:b/>
          <w:bCs/>
          <w:iCs/>
          <w:sz w:val="21"/>
          <w:szCs w:val="21"/>
        </w:rPr>
        <w:t xml:space="preserve"> of a valid UAE Driving License</w:t>
      </w:r>
      <w:r w:rsidRPr="00550EED">
        <w:rPr>
          <w:rFonts w:asciiTheme="majorHAnsi" w:hAnsiTheme="majorHAnsi"/>
          <w:b/>
          <w:bCs/>
          <w:iCs/>
          <w:sz w:val="21"/>
          <w:szCs w:val="21"/>
        </w:rPr>
        <w:t>.</w:t>
      </w:r>
      <w:proofErr w:type="gramEnd"/>
      <w:r w:rsidR="00A5361A">
        <w:rPr>
          <w:b/>
        </w:rPr>
        <w:t xml:space="preserve"> </w:t>
      </w:r>
    </w:p>
    <w:p w:rsidR="00971EE2" w:rsidRPr="00137018" w:rsidRDefault="003E45C1" w:rsidP="007F2001">
      <w:pPr>
        <w:pStyle w:val="Heading1"/>
        <w:rPr>
          <w:noProof w:val="0"/>
        </w:rPr>
      </w:pPr>
      <w:r>
        <w:rPr>
          <w:rFonts w:ascii="Times New Roman" w:hAnsi="Times New Roman"/>
          <w:b w:val="0"/>
          <w:noProof w:val="0"/>
          <w:color w:val="39302B" w:themeColor="accent3" w:themeShade="80"/>
          <w:sz w:val="20"/>
          <w:lang w:eastAsia="ja-JP"/>
        </w:rPr>
        <w:br/>
      </w:r>
      <w:r w:rsidR="00971EE2" w:rsidRPr="00137018">
        <w:rPr>
          <w:noProof w:val="0"/>
        </w:rPr>
        <w:t>E</w:t>
      </w:r>
      <w:r w:rsidR="003A1ECA">
        <w:rPr>
          <w:noProof w:val="0"/>
        </w:rPr>
        <w:t>xperience</w:t>
      </w:r>
    </w:p>
    <w:p w:rsidR="000A57F5" w:rsidRPr="00FA739F" w:rsidRDefault="00B12551" w:rsidP="000A57F5">
      <w:pPr>
        <w:rPr>
          <w:rFonts w:asciiTheme="majorHAnsi" w:hAnsiTheme="majorHAnsi"/>
          <w:bCs/>
          <w:iCs/>
          <w:sz w:val="21"/>
          <w:szCs w:val="21"/>
        </w:rPr>
      </w:pPr>
      <w:r>
        <w:rPr>
          <w:rFonts w:asciiTheme="majorHAnsi" w:hAnsiTheme="majorHAnsi"/>
          <w:bCs/>
          <w:iCs/>
          <w:sz w:val="21"/>
          <w:szCs w:val="21"/>
        </w:rPr>
        <w:t xml:space="preserve">August 2016 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br/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t>Accounting and Finance Intern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t xml:space="preserve"> at </w:t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t xml:space="preserve">Pearson 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br/>
        <w:t>Responsibilities included supporting the Finance team, calculation of branch expenses, preparation of budgets and reconciliation.</w:t>
      </w:r>
    </w:p>
    <w:p w:rsidR="000A57F5" w:rsidRPr="00FA739F" w:rsidRDefault="00B12551" w:rsidP="000A57F5">
      <w:pPr>
        <w:rPr>
          <w:rFonts w:asciiTheme="majorHAnsi" w:hAnsiTheme="majorHAnsi"/>
          <w:bCs/>
          <w:iCs/>
          <w:sz w:val="21"/>
          <w:szCs w:val="21"/>
        </w:rPr>
      </w:pPr>
      <w:r>
        <w:rPr>
          <w:rFonts w:asciiTheme="majorHAnsi" w:hAnsiTheme="majorHAnsi"/>
          <w:bCs/>
          <w:iCs/>
          <w:sz w:val="21"/>
          <w:szCs w:val="21"/>
        </w:rPr>
        <w:t xml:space="preserve">November 2016 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br/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t>Sales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t xml:space="preserve"> at </w:t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t>National Achievers Congress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t xml:space="preserve"> 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br/>
        <w:t xml:space="preserve">In charge of selling the various programs provided by the achievers around the world. </w:t>
      </w:r>
    </w:p>
    <w:p w:rsidR="000A57F5" w:rsidRPr="00FA739F" w:rsidRDefault="00B12551" w:rsidP="000A57F5">
      <w:pPr>
        <w:rPr>
          <w:rFonts w:asciiTheme="majorHAnsi" w:hAnsiTheme="majorHAnsi"/>
          <w:bCs/>
          <w:iCs/>
          <w:sz w:val="21"/>
          <w:szCs w:val="21"/>
        </w:rPr>
      </w:pPr>
      <w:r>
        <w:rPr>
          <w:rFonts w:asciiTheme="majorHAnsi" w:hAnsiTheme="majorHAnsi"/>
          <w:bCs/>
          <w:iCs/>
          <w:sz w:val="21"/>
          <w:szCs w:val="21"/>
        </w:rPr>
        <w:t xml:space="preserve">July 2016 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br/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t>Pro</w:t>
      </w:r>
      <w:r w:rsidR="00293DB6">
        <w:rPr>
          <w:rFonts w:asciiTheme="majorHAnsi" w:hAnsiTheme="majorHAnsi"/>
          <w:b/>
          <w:bCs/>
          <w:iCs/>
          <w:sz w:val="21"/>
          <w:szCs w:val="21"/>
        </w:rPr>
        <w:t>duct Specialist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t xml:space="preserve"> at </w:t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t xml:space="preserve">Adidas 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br/>
        <w:t>In charge of the promotion of Adidas boots at Dubai Sports World.</w:t>
      </w:r>
    </w:p>
    <w:p w:rsidR="000A57F5" w:rsidRPr="00FA739F" w:rsidRDefault="00B12551" w:rsidP="000A57F5">
      <w:pPr>
        <w:rPr>
          <w:rFonts w:asciiTheme="majorHAnsi" w:hAnsiTheme="majorHAnsi"/>
          <w:bCs/>
          <w:iCs/>
          <w:sz w:val="21"/>
          <w:szCs w:val="21"/>
        </w:rPr>
      </w:pPr>
      <w:r>
        <w:rPr>
          <w:rFonts w:asciiTheme="majorHAnsi" w:hAnsiTheme="majorHAnsi"/>
          <w:bCs/>
          <w:iCs/>
          <w:sz w:val="21"/>
          <w:szCs w:val="21"/>
        </w:rPr>
        <w:t xml:space="preserve">October 2015 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br/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t>Gitex Product Specialist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t xml:space="preserve"> at </w:t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t>Samsung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br/>
        <w:t>In charge of the sales of Samsung mobile phones and tablets.</w:t>
      </w:r>
    </w:p>
    <w:p w:rsidR="000A57F5" w:rsidRPr="00FA739F" w:rsidRDefault="00B12551" w:rsidP="000A57F5">
      <w:pPr>
        <w:rPr>
          <w:rFonts w:asciiTheme="majorHAnsi" w:hAnsiTheme="majorHAnsi"/>
          <w:b/>
          <w:bCs/>
          <w:iCs/>
          <w:sz w:val="21"/>
          <w:szCs w:val="21"/>
        </w:rPr>
      </w:pPr>
      <w:r>
        <w:rPr>
          <w:rFonts w:asciiTheme="majorHAnsi" w:hAnsiTheme="majorHAnsi"/>
          <w:bCs/>
          <w:iCs/>
          <w:sz w:val="21"/>
          <w:szCs w:val="21"/>
        </w:rPr>
        <w:t xml:space="preserve">July 2015 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br/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t>Pro</w:t>
      </w:r>
      <w:r w:rsidR="00293DB6">
        <w:rPr>
          <w:rFonts w:asciiTheme="majorHAnsi" w:hAnsiTheme="majorHAnsi"/>
          <w:b/>
          <w:bCs/>
          <w:iCs/>
          <w:sz w:val="21"/>
          <w:szCs w:val="21"/>
        </w:rPr>
        <w:t>duct Specialist</w:t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t xml:space="preserve"> at </w:t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t>Adidas</w:t>
      </w:r>
      <w:r w:rsidR="000A57F5" w:rsidRPr="00FA739F">
        <w:rPr>
          <w:rFonts w:asciiTheme="majorHAnsi" w:hAnsiTheme="majorHAnsi"/>
          <w:b/>
          <w:bCs/>
          <w:iCs/>
          <w:sz w:val="21"/>
          <w:szCs w:val="21"/>
        </w:rPr>
        <w:br/>
      </w:r>
      <w:r w:rsidR="000A57F5" w:rsidRPr="00FA739F">
        <w:rPr>
          <w:rFonts w:asciiTheme="majorHAnsi" w:hAnsiTheme="majorHAnsi"/>
          <w:bCs/>
          <w:iCs/>
          <w:sz w:val="21"/>
          <w:szCs w:val="21"/>
        </w:rPr>
        <w:t>In charge of the promotion of Adidas boots at Dubai Sports World.</w:t>
      </w:r>
    </w:p>
    <w:p w:rsidR="00971EE2" w:rsidRPr="00137018" w:rsidRDefault="003A1ECA" w:rsidP="001C49D3">
      <w:pPr>
        <w:pStyle w:val="Heading1"/>
        <w:rPr>
          <w:noProof w:val="0"/>
        </w:rPr>
      </w:pPr>
      <w:r>
        <w:rPr>
          <w:rFonts w:ascii="Times New Roman" w:hAnsi="Times New Roman"/>
          <w:b w:val="0"/>
          <w:noProof w:val="0"/>
          <w:color w:val="39302B" w:themeColor="accent3" w:themeShade="80"/>
          <w:sz w:val="24"/>
          <w:szCs w:val="32"/>
          <w:lang w:eastAsia="ja-JP"/>
        </w:rPr>
        <w:br/>
      </w:r>
      <w:r w:rsidR="00971EE2" w:rsidRPr="00137018">
        <w:rPr>
          <w:noProof w:val="0"/>
        </w:rPr>
        <w:t>E</w:t>
      </w:r>
      <w:r>
        <w:rPr>
          <w:noProof w:val="0"/>
        </w:rPr>
        <w:t>ducation</w:t>
      </w:r>
    </w:p>
    <w:p w:rsidR="003A1ECA" w:rsidRPr="00FA739F" w:rsidRDefault="00257118" w:rsidP="003A1ECA">
      <w:pPr>
        <w:rPr>
          <w:rFonts w:asciiTheme="majorHAnsi" w:hAnsiTheme="majorHAnsi"/>
          <w:bCs/>
          <w:iCs/>
          <w:sz w:val="21"/>
          <w:szCs w:val="21"/>
        </w:rPr>
      </w:pPr>
      <w:r>
        <w:rPr>
          <w:rFonts w:asciiTheme="majorHAnsi" w:hAnsiTheme="majorHAnsi"/>
          <w:b/>
          <w:bCs/>
          <w:iCs/>
          <w:sz w:val="21"/>
          <w:szCs w:val="21"/>
        </w:rPr>
        <w:t xml:space="preserve">BA </w:t>
      </w:r>
      <w:proofErr w:type="spellStart"/>
      <w:r>
        <w:rPr>
          <w:rFonts w:asciiTheme="majorHAnsi" w:hAnsiTheme="majorHAnsi"/>
          <w:b/>
          <w:bCs/>
          <w:iCs/>
          <w:sz w:val="21"/>
          <w:szCs w:val="21"/>
        </w:rPr>
        <w:t>Hons</w:t>
      </w:r>
      <w:proofErr w:type="spellEnd"/>
      <w:r>
        <w:rPr>
          <w:rFonts w:asciiTheme="majorHAnsi" w:hAnsiTheme="majorHAnsi"/>
          <w:b/>
          <w:bCs/>
          <w:iCs/>
          <w:sz w:val="21"/>
          <w:szCs w:val="21"/>
        </w:rPr>
        <w:t xml:space="preserve"> - </w:t>
      </w:r>
      <w:r w:rsidR="003A1ECA" w:rsidRPr="00FA739F">
        <w:rPr>
          <w:rFonts w:asciiTheme="majorHAnsi" w:hAnsiTheme="majorHAnsi"/>
          <w:b/>
          <w:bCs/>
          <w:iCs/>
          <w:sz w:val="21"/>
          <w:szCs w:val="21"/>
        </w:rPr>
        <w:t>Accounting and Fi</w:t>
      </w:r>
      <w:r>
        <w:rPr>
          <w:rFonts w:asciiTheme="majorHAnsi" w:hAnsiTheme="majorHAnsi"/>
          <w:b/>
          <w:bCs/>
          <w:iCs/>
          <w:sz w:val="21"/>
          <w:szCs w:val="21"/>
        </w:rPr>
        <w:t xml:space="preserve">nance </w:t>
      </w:r>
      <w:r w:rsidR="00A86E43">
        <w:rPr>
          <w:rFonts w:asciiTheme="majorHAnsi" w:hAnsiTheme="majorHAnsi"/>
          <w:b/>
          <w:bCs/>
          <w:iCs/>
          <w:sz w:val="21"/>
          <w:szCs w:val="21"/>
        </w:rPr>
        <w:t>(2014-2017</w:t>
      </w:r>
      <w:r w:rsidR="003A1ECA" w:rsidRPr="00FA739F">
        <w:rPr>
          <w:rFonts w:asciiTheme="majorHAnsi" w:hAnsiTheme="majorHAnsi"/>
          <w:b/>
          <w:bCs/>
          <w:iCs/>
          <w:sz w:val="21"/>
          <w:szCs w:val="21"/>
        </w:rPr>
        <w:t xml:space="preserve">) </w:t>
      </w:r>
      <w:r w:rsidR="003A1ECA" w:rsidRPr="00FA739F">
        <w:rPr>
          <w:rFonts w:asciiTheme="majorHAnsi" w:hAnsiTheme="majorHAnsi"/>
          <w:bCs/>
          <w:iCs/>
          <w:sz w:val="21"/>
          <w:szCs w:val="21"/>
        </w:rPr>
        <w:br/>
        <w:t>Middlesex University, Dubai</w:t>
      </w:r>
    </w:p>
    <w:p w:rsidR="000B4816" w:rsidRPr="00FA739F" w:rsidRDefault="003A1ECA" w:rsidP="003A1ECA">
      <w:pPr>
        <w:rPr>
          <w:sz w:val="21"/>
          <w:szCs w:val="21"/>
        </w:rPr>
      </w:pPr>
      <w:r w:rsidRPr="00FA739F">
        <w:rPr>
          <w:rFonts w:asciiTheme="majorHAnsi" w:hAnsiTheme="majorHAnsi"/>
          <w:b/>
          <w:bCs/>
          <w:iCs/>
          <w:sz w:val="21"/>
          <w:szCs w:val="21"/>
        </w:rPr>
        <w:t xml:space="preserve">Grade XII (Year 2014) </w:t>
      </w:r>
      <w:r w:rsidRPr="00FA739F">
        <w:rPr>
          <w:rFonts w:asciiTheme="majorHAnsi" w:hAnsiTheme="majorHAnsi"/>
          <w:bCs/>
          <w:iCs/>
          <w:sz w:val="21"/>
          <w:szCs w:val="21"/>
        </w:rPr>
        <w:br/>
      </w:r>
      <w:proofErr w:type="gramStart"/>
      <w:r w:rsidRPr="00FA739F">
        <w:rPr>
          <w:rFonts w:asciiTheme="majorHAnsi" w:hAnsiTheme="majorHAnsi"/>
          <w:bCs/>
          <w:iCs/>
          <w:sz w:val="21"/>
          <w:szCs w:val="21"/>
        </w:rPr>
        <w:t>The</w:t>
      </w:r>
      <w:proofErr w:type="gramEnd"/>
      <w:r w:rsidRPr="00FA739F">
        <w:rPr>
          <w:rFonts w:asciiTheme="majorHAnsi" w:hAnsiTheme="majorHAnsi"/>
          <w:bCs/>
          <w:iCs/>
          <w:sz w:val="21"/>
          <w:szCs w:val="21"/>
        </w:rPr>
        <w:t xml:space="preserve"> Indian High School, Dubai</w:t>
      </w:r>
    </w:p>
    <w:sectPr w:rsidR="000B4816" w:rsidRPr="00FA739F" w:rsidSect="00D268EA">
      <w:headerReference w:type="first" r:id="rId10"/>
      <w:footerReference w:type="first" r:id="rId11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A5" w:rsidRDefault="00456EA5">
      <w:pPr>
        <w:spacing w:after="0" w:line="240" w:lineRule="auto"/>
      </w:pPr>
      <w:r>
        <w:separator/>
      </w:r>
    </w:p>
    <w:p w:rsidR="00456EA5" w:rsidRDefault="00456EA5"/>
  </w:endnote>
  <w:endnote w:type="continuationSeparator" w:id="0">
    <w:p w:rsidR="00456EA5" w:rsidRDefault="00456EA5">
      <w:pPr>
        <w:spacing w:after="0" w:line="240" w:lineRule="auto"/>
      </w:pPr>
      <w:r>
        <w:continuationSeparator/>
      </w:r>
    </w:p>
    <w:p w:rsidR="00456EA5" w:rsidRDefault="00456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95" w:rsidRPr="009405AC" w:rsidRDefault="009405AC" w:rsidP="009405AC">
    <w:pPr>
      <w:pStyle w:val="Footer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A5" w:rsidRDefault="00456EA5">
      <w:pPr>
        <w:spacing w:after="0" w:line="240" w:lineRule="auto"/>
      </w:pPr>
      <w:r>
        <w:separator/>
      </w:r>
    </w:p>
    <w:p w:rsidR="00456EA5" w:rsidRDefault="00456EA5"/>
  </w:footnote>
  <w:footnote w:type="continuationSeparator" w:id="0">
    <w:p w:rsidR="00456EA5" w:rsidRDefault="00456EA5">
      <w:pPr>
        <w:spacing w:after="0" w:line="240" w:lineRule="auto"/>
      </w:pPr>
      <w:r>
        <w:continuationSeparator/>
      </w:r>
    </w:p>
    <w:p w:rsidR="00456EA5" w:rsidRDefault="00456E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95" w:rsidRDefault="0067764A">
    <w:pPr>
      <w:pStyle w:val="Header"/>
      <w:rPr>
        <w:color w:val="554740" w:themeColor="accent3" w:themeShade="BF"/>
        <w:sz w:val="28"/>
        <w:szCs w:val="28"/>
      </w:rPr>
    </w:pPr>
    <w:r w:rsidRPr="003A1ECA">
      <w:rPr>
        <w:color w:val="554740" w:themeColor="accent3" w:themeShade="BF"/>
        <w:sz w:val="28"/>
        <w:szCs w:val="28"/>
      </w:rPr>
      <w:t>H</w:t>
    </w:r>
    <w:r>
      <w:rPr>
        <w:color w:val="554740" w:themeColor="accent3" w:themeShade="BF"/>
        <w:sz w:val="28"/>
        <w:szCs w:val="28"/>
      </w:rPr>
      <w:t>AFIS</w:t>
    </w:r>
  </w:p>
  <w:p w:rsidR="0067764A" w:rsidRDefault="0067764A">
    <w:pPr>
      <w:pStyle w:val="Header"/>
    </w:pPr>
    <w:hyperlink r:id="rId1" w:history="1">
      <w:r w:rsidRPr="005A3C4D">
        <w:rPr>
          <w:rStyle w:val="Hyperlink"/>
          <w:sz w:val="28"/>
          <w:szCs w:val="28"/>
        </w:rPr>
        <w:t>HAFIS.369400@2freemail.com</w:t>
      </w:r>
    </w:hyperlink>
    <w:r>
      <w:rPr>
        <w:color w:val="554740" w:themeColor="accent3" w:themeShade="B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31"/>
    <w:rsid w:val="00014EAD"/>
    <w:rsid w:val="00030DE9"/>
    <w:rsid w:val="00035DE8"/>
    <w:rsid w:val="000614B1"/>
    <w:rsid w:val="000A57F5"/>
    <w:rsid w:val="000B4816"/>
    <w:rsid w:val="000B64D5"/>
    <w:rsid w:val="00137018"/>
    <w:rsid w:val="001C49D3"/>
    <w:rsid w:val="002419F9"/>
    <w:rsid w:val="00257118"/>
    <w:rsid w:val="002714CF"/>
    <w:rsid w:val="00293DB6"/>
    <w:rsid w:val="002D5F39"/>
    <w:rsid w:val="00347922"/>
    <w:rsid w:val="00371DB9"/>
    <w:rsid w:val="003A1ECA"/>
    <w:rsid w:val="003B7431"/>
    <w:rsid w:val="003C02F5"/>
    <w:rsid w:val="003D5DB6"/>
    <w:rsid w:val="003E45C1"/>
    <w:rsid w:val="004350E1"/>
    <w:rsid w:val="00446A07"/>
    <w:rsid w:val="00456EA5"/>
    <w:rsid w:val="0049294B"/>
    <w:rsid w:val="004A5BFE"/>
    <w:rsid w:val="004B11D1"/>
    <w:rsid w:val="00525C9B"/>
    <w:rsid w:val="005506B2"/>
    <w:rsid w:val="00550EED"/>
    <w:rsid w:val="005561FA"/>
    <w:rsid w:val="005767BA"/>
    <w:rsid w:val="005836DD"/>
    <w:rsid w:val="0059147A"/>
    <w:rsid w:val="00597A82"/>
    <w:rsid w:val="005D3618"/>
    <w:rsid w:val="00630850"/>
    <w:rsid w:val="006529D2"/>
    <w:rsid w:val="0067764A"/>
    <w:rsid w:val="00681222"/>
    <w:rsid w:val="00686B4F"/>
    <w:rsid w:val="00694839"/>
    <w:rsid w:val="006A755D"/>
    <w:rsid w:val="006D6D5F"/>
    <w:rsid w:val="00713B78"/>
    <w:rsid w:val="00733ECB"/>
    <w:rsid w:val="007344C3"/>
    <w:rsid w:val="00761445"/>
    <w:rsid w:val="007653DC"/>
    <w:rsid w:val="00785BF4"/>
    <w:rsid w:val="0079713D"/>
    <w:rsid w:val="007B62AE"/>
    <w:rsid w:val="007D0113"/>
    <w:rsid w:val="007F2001"/>
    <w:rsid w:val="008972A3"/>
    <w:rsid w:val="008C1062"/>
    <w:rsid w:val="009405AC"/>
    <w:rsid w:val="00942365"/>
    <w:rsid w:val="00971EE2"/>
    <w:rsid w:val="0099667B"/>
    <w:rsid w:val="009B0595"/>
    <w:rsid w:val="009E4622"/>
    <w:rsid w:val="009F0D09"/>
    <w:rsid w:val="00A12E8D"/>
    <w:rsid w:val="00A16994"/>
    <w:rsid w:val="00A5361A"/>
    <w:rsid w:val="00A86E43"/>
    <w:rsid w:val="00AF52BF"/>
    <w:rsid w:val="00B12551"/>
    <w:rsid w:val="00BF4194"/>
    <w:rsid w:val="00C03C0E"/>
    <w:rsid w:val="00C070D9"/>
    <w:rsid w:val="00C1715D"/>
    <w:rsid w:val="00C82B5A"/>
    <w:rsid w:val="00CC1FBF"/>
    <w:rsid w:val="00D24556"/>
    <w:rsid w:val="00D268EA"/>
    <w:rsid w:val="00DB18C1"/>
    <w:rsid w:val="00E27805"/>
    <w:rsid w:val="00EC22E6"/>
    <w:rsid w:val="00EE1C50"/>
    <w:rsid w:val="00F10885"/>
    <w:rsid w:val="00F12377"/>
    <w:rsid w:val="00F13D7B"/>
    <w:rsid w:val="00F51EB0"/>
    <w:rsid w:val="00F65734"/>
    <w:rsid w:val="00F66460"/>
    <w:rsid w:val="00F9298D"/>
    <w:rsid w:val="00FA4DCF"/>
    <w:rsid w:val="00FA739F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EB0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EB0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EB0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EB0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EB0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51EB0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F51EB0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EB0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EB0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EB0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EB0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EB0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EB0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EB0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EB0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F51EB0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F51E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1EB0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EB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F51EB0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F51EB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51EB0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EB0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F51EB0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F51EB0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F51EB0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B0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tgc">
    <w:name w:val="_tgc"/>
    <w:rsid w:val="009B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FIS.369400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96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16</cp:revision>
  <cp:lastPrinted>2014-03-11T17:09:00Z</cp:lastPrinted>
  <dcterms:created xsi:type="dcterms:W3CDTF">2017-03-15T19:33:00Z</dcterms:created>
  <dcterms:modified xsi:type="dcterms:W3CDTF">2017-05-21T07:45:00Z</dcterms:modified>
</cp:coreProperties>
</file>