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650875</wp:posOffset>
            </wp:positionH>
            <wp:positionV relativeFrom="page">
              <wp:posOffset>305435</wp:posOffset>
            </wp:positionV>
            <wp:extent cx="6694805" cy="1496695"/>
            <wp:effectExtent l="0" t="0" r="0" b="8255"/>
            <wp:wrapNone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b/>
          <w:bCs/>
          <w:color w:val="FFFFFF"/>
          <w:sz w:val="23"/>
          <w:szCs w:val="23"/>
        </w:rPr>
        <w:t xml:space="preserve">Shahabas 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19"/>
          <w:szCs w:val="19"/>
        </w:rPr>
        <w:t>Middle Level Professional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19"/>
          <w:szCs w:val="19"/>
        </w:rPr>
        <w:t>A result-oriented professional targeting assignments in Quality Health, Safety and Environment with an organisation of repute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19"/>
          <w:szCs w:val="19"/>
        </w:rPr>
        <w:t>Location Preference: UAE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19"/>
          <w:szCs w:val="19"/>
        </w:rPr>
        <w:t xml:space="preserve">Industry Preference: </w:t>
      </w:r>
      <w:r>
        <w:rPr>
          <w:rFonts w:ascii="Tahoma" w:hAnsi="Tahoma" w:cs="Tahoma"/>
          <w:color w:val="FFFFFF"/>
          <w:sz w:val="19"/>
          <w:szCs w:val="19"/>
        </w:rPr>
        <w:t>Oil &amp; Gas/ Construction/MEP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5F5F5F"/>
          <w:sz w:val="19"/>
          <w:szCs w:val="19"/>
        </w:rPr>
        <w:t xml:space="preserve"> </w:t>
      </w:r>
      <w:hyperlink r:id="rId7" w:history="1">
        <w:r w:rsidRPr="00047DDB">
          <w:rPr>
            <w:rStyle w:val="Hyperlink"/>
            <w:rFonts w:ascii="Tahoma" w:hAnsi="Tahoma" w:cs="Tahoma"/>
            <w:sz w:val="19"/>
            <w:szCs w:val="19"/>
          </w:rPr>
          <w:t>shahabas.369525@2freemail.com</w:t>
        </w:r>
      </w:hyperlink>
      <w:r>
        <w:rPr>
          <w:rFonts w:ascii="Tahoma" w:hAnsi="Tahoma" w:cs="Tahoma"/>
          <w:color w:val="5F5F5F"/>
          <w:sz w:val="19"/>
          <w:szCs w:val="19"/>
        </w:rPr>
        <w:t xml:space="preserve"> 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A2B">
          <w:pgSz w:w="12240" w:h="15840"/>
          <w:pgMar w:top="831" w:right="1100" w:bottom="532" w:left="3420" w:header="720" w:footer="720" w:gutter="0"/>
          <w:cols w:space="720" w:equalWidth="0">
            <w:col w:w="7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-1520190</wp:posOffset>
                </wp:positionH>
                <wp:positionV relativeFrom="paragraph">
                  <wp:posOffset>-101600</wp:posOffset>
                </wp:positionV>
                <wp:extent cx="6694170" cy="16002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60020"/>
                        </a:xfrm>
                        <a:prstGeom prst="rect">
                          <a:avLst/>
                        </a:prstGeom>
                        <a:solidFill>
                          <a:srgbClr val="ED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9.7pt;margin-top:-8pt;width:527.1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" o:allowincell="f" fillcolor="#edebeb" stroked="f"/>
            </w:pict>
          </mc:Fallback>
        </mc:AlternateConten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 xml:space="preserve"> Core Competencies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8"/>
          <w:szCs w:val="18"/>
        </w:rPr>
        <w:t>Quality Health Safety&amp;Environment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71120</wp:posOffset>
            </wp:positionV>
            <wp:extent cx="1962785" cy="99060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QHSE Inspection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63500</wp:posOffset>
            </wp:positionV>
            <wp:extent cx="1962785" cy="98425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Reporting &amp; Documentation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62230</wp:posOffset>
            </wp:positionV>
            <wp:extent cx="1962785" cy="99060"/>
            <wp:effectExtent l="0" t="0" r="0" b="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QMS Implementation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63500</wp:posOffset>
            </wp:positionV>
            <wp:extent cx="1962785" cy="99060"/>
            <wp:effectExtent l="0" t="0" r="0" b="0"/>
            <wp:wrapNone/>
            <wp:docPr id="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Risk Management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63500</wp:posOffset>
            </wp:positionV>
            <wp:extent cx="1962785" cy="99060"/>
            <wp:effectExtent l="0" t="0" r="0" b="0"/>
            <wp:wrapNone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Accident—Incident Investigation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63500</wp:posOffset>
            </wp:positionV>
            <wp:extent cx="1962785" cy="99060"/>
            <wp:effectExtent l="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QHSE Audit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63500</wp:posOffset>
            </wp:positionV>
            <wp:extent cx="1962785" cy="99060"/>
            <wp:effectExtent l="0" t="0" r="0" b="0"/>
            <wp:wrapNone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imes New Roman" w:hAnsi="Times New Roman" w:cs="Times New Roman"/>
          <w:sz w:val="24"/>
          <w:szCs w:val="24"/>
        </w:rPr>
        <w:br w:type="column"/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 xml:space="preserve"> Profile Summary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 xml:space="preserve">Offering </w:t>
      </w:r>
      <w:r>
        <w:rPr>
          <w:rFonts w:ascii="Tahoma" w:hAnsi="Tahoma" w:cs="Tahoma"/>
          <w:b/>
          <w:bCs/>
          <w:color w:val="5F5F5F"/>
          <w:sz w:val="19"/>
          <w:szCs w:val="19"/>
        </w:rPr>
        <w:t>3.5 years</w:t>
      </w:r>
      <w:r>
        <w:rPr>
          <w:rFonts w:ascii="Tahoma" w:hAnsi="Tahoma" w:cs="Tahoma"/>
          <w:color w:val="5F5F5F"/>
          <w:sz w:val="19"/>
          <w:szCs w:val="19"/>
        </w:rPr>
        <w:t xml:space="preserve"> of experience in Quality Health, Safety and Environment.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-286385</wp:posOffset>
            </wp:positionV>
            <wp:extent cx="4342130" cy="2392680"/>
            <wp:effectExtent l="0" t="0" r="127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Presently associated with </w:t>
      </w:r>
      <w:r>
        <w:rPr>
          <w:rFonts w:ascii="Tahoma" w:hAnsi="Tahoma" w:cs="Tahoma"/>
          <w:b/>
          <w:bCs/>
          <w:color w:val="5F5F5F"/>
          <w:sz w:val="18"/>
          <w:szCs w:val="18"/>
        </w:rPr>
        <w:t>Hexa Oil and Gas Services, Abu Dhabi as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F5F5F"/>
          <w:sz w:val="19"/>
          <w:szCs w:val="19"/>
        </w:rPr>
        <w:t>QHSE Engineer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Experienced in managing QHSE of EPC projects for leading clients Proficient in conducting Safety Internal Audits &amp; implementing various measures to achieve high safety in the organization. Expertise in conducting hazard identification and risk assessments. In-depth knowledge of principles &amp; concepts by studying core Mechanical subjects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A good communicator on all levels, happy to work alongside senior managers, staffs, contractors and external agencies, knowing how and when to liaise with various individuals.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60" w:right="1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Strong leadership skills to deliver noticeable results. Got certified as NEBOSH IGC.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Got certified as ASNT Level-II Quality Control Engineer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A2B">
          <w:type w:val="continuous"/>
          <w:pgSz w:w="12240" w:h="15840"/>
          <w:pgMar w:top="831" w:right="780" w:bottom="532" w:left="1100" w:header="720" w:footer="720" w:gutter="0"/>
          <w:cols w:num="2" w:space="620" w:equalWidth="0">
            <w:col w:w="3120" w:space="620"/>
            <w:col w:w="66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240030</wp:posOffset>
            </wp:positionV>
            <wp:extent cx="214630" cy="2025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8F3A2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 xml:space="preserve"> Soft Skills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1962785" cy="1487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5"/>
          <w:szCs w:val="15"/>
        </w:rPr>
        <w:t>Communicator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5"/>
          <w:szCs w:val="15"/>
        </w:rPr>
        <w:t>Innovator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color w:val="6A6969"/>
          <w:sz w:val="15"/>
          <w:szCs w:val="15"/>
        </w:rPr>
        <w:t>Thinker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5"/>
          <w:szCs w:val="15"/>
        </w:rPr>
        <w:t>Collaborator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color w:val="6A6969"/>
          <w:sz w:val="15"/>
          <w:szCs w:val="15"/>
        </w:rPr>
        <w:t>Intuitive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5"/>
          <w:szCs w:val="15"/>
        </w:rPr>
        <w:t>Team Player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 xml:space="preserve"> Education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B.E. (Mechanical Engineering) from Dr. N.G.P Institute of Technology, Coimbatore, Anna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-352425</wp:posOffset>
            </wp:positionV>
            <wp:extent cx="94615" cy="88900"/>
            <wp:effectExtent l="0" t="0" r="63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imes New Roman" w:hAnsi="Times New Roman" w:cs="Times New Roman"/>
          <w:sz w:val="24"/>
          <w:szCs w:val="24"/>
        </w:rPr>
        <w:br w:type="column"/>
      </w:r>
    </w:p>
    <w:p w:rsidR="008F3A2B" w:rsidRDefault="008F3A2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4D9D63"/>
          <w:sz w:val="26"/>
          <w:szCs w:val="26"/>
        </w:rPr>
        <w:t>IT Skills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6985</wp:posOffset>
            </wp:positionV>
            <wp:extent cx="4211320" cy="123698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760"/>
        <w:gridCol w:w="1340"/>
        <w:gridCol w:w="20"/>
      </w:tblGrid>
      <w:tr w:rsidR="008F3A2B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5"/>
                <w:szCs w:val="15"/>
              </w:rPr>
              <w:t>85%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w w:val="96"/>
                <w:sz w:val="15"/>
                <w:szCs w:val="15"/>
              </w:rPr>
              <w:t>35%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5"/>
                <w:szCs w:val="15"/>
              </w:rPr>
              <w:t>55%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3A2B">
        <w:trPr>
          <w:trHeight w:val="7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3A2B">
        <w:trPr>
          <w:trHeight w:val="54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w w:val="95"/>
                <w:sz w:val="15"/>
                <w:szCs w:val="15"/>
              </w:rPr>
              <w:t>AutoCAD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5"/>
                <w:szCs w:val="15"/>
              </w:rPr>
              <w:t>MS Office &amp;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5"/>
                <w:szCs w:val="15"/>
              </w:rPr>
              <w:t>ANSYS &amp; CFD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3A2B">
        <w:trPr>
          <w:trHeight w:val="2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w w:val="97"/>
                <w:sz w:val="15"/>
                <w:szCs w:val="15"/>
              </w:rPr>
              <w:t>C++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 xml:space="preserve"> Certifications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7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4211320" cy="1447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NEBOSH IGC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7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ASNT Level-II Quality Control Engineer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-142875</wp:posOffset>
            </wp:positionV>
            <wp:extent cx="4211320" cy="14414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NDT (Non-Destructive Test on PT, MT, RT and UT) Certified in IMS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-335280</wp:posOffset>
            </wp:positionV>
            <wp:extent cx="4211320" cy="68199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imes New Roman" w:hAnsi="Times New Roman" w:cs="Times New Roman"/>
          <w:sz w:val="24"/>
          <w:szCs w:val="24"/>
        </w:rPr>
        <w:br w:type="column"/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FFFFFF"/>
          <w:sz w:val="15"/>
          <w:szCs w:val="15"/>
        </w:rPr>
        <w:t>45%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5"/>
          <w:szCs w:val="15"/>
        </w:rPr>
        <w:t>Solidworks and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5"/>
          <w:szCs w:val="15"/>
        </w:rPr>
        <w:t>Solid Edge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A2B">
          <w:type w:val="continuous"/>
          <w:pgSz w:w="12240" w:h="15840"/>
          <w:pgMar w:top="831" w:right="820" w:bottom="532" w:left="1100" w:header="720" w:footer="720" w:gutter="0"/>
          <w:cols w:num="3" w:space="860" w:equalWidth="0">
            <w:col w:w="3320" w:space="400"/>
            <w:col w:w="4740" w:space="860"/>
            <w:col w:w="1000"/>
          </w:cols>
          <w:noEndnote/>
        </w:sect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8"/>
          <w:szCs w:val="18"/>
        </w:rPr>
        <w:t>University in 2013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196850</wp:posOffset>
            </wp:positionH>
            <wp:positionV relativeFrom="paragraph">
              <wp:posOffset>10795</wp:posOffset>
            </wp:positionV>
            <wp:extent cx="878840" cy="7702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imes New Roman" w:hAnsi="Times New Roman" w:cs="Times New Roman"/>
          <w:sz w:val="24"/>
          <w:szCs w:val="24"/>
        </w:rPr>
        <w:br w:type="column"/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>Personal Details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460"/>
        <w:gridCol w:w="20"/>
      </w:tblGrid>
      <w:tr w:rsidR="008F3A2B" w:rsidTr="00B317AF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Date of Birth: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22-12-1990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3A2B" w:rsidTr="00B317AF">
        <w:trPr>
          <w:trHeight w:val="2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Languages Known: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English,Malayalam,Tamil,Hindi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3A2B" w:rsidTr="00B317AF">
        <w:trPr>
          <w:trHeight w:val="22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Nationality: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Indian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3A2B" w:rsidTr="00B317AF">
        <w:trPr>
          <w:trHeight w:val="22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Visa Status: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Residence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3A2B" w:rsidTr="00B317AF">
        <w:trPr>
          <w:trHeight w:val="22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Marital Status: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3A2B" w:rsidTr="00B317AF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No. of Dependents: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3A2B" w:rsidTr="00B317AF">
        <w:trPr>
          <w:trHeight w:val="23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Driving License: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D2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A6969"/>
                <w:sz w:val="19"/>
                <w:szCs w:val="19"/>
              </w:rPr>
              <w:t>Valid UAE Driving License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2B" w:rsidTr="00B317AF">
        <w:trPr>
          <w:trHeight w:val="22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_GoBack"/>
            <w:bookmarkEnd w:id="1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A2B" w:rsidRDefault="008F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F3A2B" w:rsidRDefault="008F3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A2B">
          <w:type w:val="continuous"/>
          <w:pgSz w:w="12240" w:h="15840"/>
          <w:pgMar w:top="831" w:right="760" w:bottom="532" w:left="1800" w:header="720" w:footer="720" w:gutter="0"/>
          <w:cols w:num="2" w:space="1500" w:equalWidth="0">
            <w:col w:w="1500" w:space="1500"/>
            <w:col w:w="6680" w:space="860"/>
          </w:cols>
          <w:noEndnote/>
        </w:sect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650" cy="219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6"/>
          <w:szCs w:val="26"/>
        </w:rPr>
        <w:t xml:space="preserve"> Work Experience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2253615</wp:posOffset>
            </wp:positionH>
            <wp:positionV relativeFrom="paragraph">
              <wp:posOffset>107315</wp:posOffset>
            </wp:positionV>
            <wp:extent cx="15875" cy="8522335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52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75759"/>
          <w:sz w:val="19"/>
          <w:szCs w:val="19"/>
        </w:rPr>
        <w:t>Since Dec’13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color w:val="575759"/>
          <w:sz w:val="18"/>
          <w:szCs w:val="18"/>
        </w:rPr>
        <w:t>Hexa Oil and Gas Services, Abu Dhabi as QHSE Engineer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6350</wp:posOffset>
            </wp:positionV>
            <wp:extent cx="1569720" cy="471805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75759"/>
          <w:sz w:val="19"/>
          <w:szCs w:val="19"/>
        </w:rPr>
        <w:t>Key Result Areas: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Interface with site supervisors on a daily basis to provide proactive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-112395</wp:posOffset>
            </wp:positionV>
            <wp:extent cx="90805" cy="88900"/>
            <wp:effectExtent l="0" t="0" r="444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technical advice for field activities.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Verify  safety  precautions  stipulated  on  permits  to  work,  risk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-116840</wp:posOffset>
            </wp:positionV>
            <wp:extent cx="90805" cy="92710"/>
            <wp:effectExtent l="0" t="0" r="4445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assessments and job safety analysis are being implemented.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Verify  third  party  certification  for  loose  lifting  gear,  electrical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-115570</wp:posOffset>
            </wp:positionV>
            <wp:extent cx="90805" cy="91440"/>
            <wp:effectExtent l="0" t="0" r="444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equipment etc, is correctly colour coded and being used properly.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7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Verify all scaffolding is tagged and a safe condition.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-117475</wp:posOffset>
            </wp:positionV>
            <wp:extent cx="90805" cy="94615"/>
            <wp:effectExtent l="0" t="0" r="4445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Identify site hazards, non-conformances, corrective and preventive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-115570</wp:posOffset>
            </wp:positionV>
            <wp:extent cx="90805" cy="91440"/>
            <wp:effectExtent l="0" t="0" r="4445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actions  and  bring  them  to  the  immediate  attention  of  site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7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supervision (and record).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Closely monitor high risk activities; confined space entry gas testing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-118745</wp:posOffset>
            </wp:positionV>
            <wp:extent cx="90805" cy="94615"/>
            <wp:effectExtent l="0" t="0" r="4445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and air monitoring, lifting activities, work at height, movement of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abnormal loads etc.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Produce pertinent toolbox talks with the assistance of responsible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-115570</wp:posOffset>
            </wp:positionV>
            <wp:extent cx="90805" cy="91440"/>
            <wp:effectExtent l="0" t="0" r="4445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construction supervision including the identification of proactive and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reactive  site  issues  for  communication  to  the  workforce  and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collection of constructive feedback.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Developing  and  implementing  a  stage-by-stage  Project  Quality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-118110</wp:posOffset>
            </wp:positionV>
            <wp:extent cx="90805" cy="94615"/>
            <wp:effectExtent l="0" t="0" r="4445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Health, Safety and Environmental Management System for ensuring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adherence  to  technical  specifications  and  quality  manual  &amp;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standards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Reviewing of QHSE records and other documents presented by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-109855</wp:posOffset>
            </wp:positionV>
            <wp:extent cx="90805" cy="86360"/>
            <wp:effectExtent l="0" t="0" r="4445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manufacturers and contractors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Maintaining  QHSE  lessons  learned  register  and  forwarding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-109855</wp:posOffset>
            </wp:positionV>
            <wp:extent cx="90805" cy="86360"/>
            <wp:effectExtent l="0" t="0" r="444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inspection &amp; project related documents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Maintaining and ensuring stringent adherence to quality and safety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-112395</wp:posOffset>
            </wp:positionV>
            <wp:extent cx="90805" cy="88900"/>
            <wp:effectExtent l="0" t="0" r="444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standards, norms &amp; practices; identifying gaps and taking corrective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action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Rendering input for technical HSE and integrity reviews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-117475</wp:posOffset>
            </wp:positionV>
            <wp:extent cx="90805" cy="93980"/>
            <wp:effectExtent l="0" t="0" r="4445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Educating the team and promoting QHSE awareness among project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7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-114935</wp:posOffset>
            </wp:positionV>
            <wp:extent cx="90805" cy="91440"/>
            <wp:effectExtent l="0" t="0" r="4445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team members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Drafting  monthly  QHSE  report  and  participating  in  Annual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-116205</wp:posOffset>
            </wp:positionV>
            <wp:extent cx="90805" cy="92075"/>
            <wp:effectExtent l="0" t="0" r="4445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Management Review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75759"/>
          <w:sz w:val="19"/>
          <w:szCs w:val="19"/>
        </w:rPr>
        <w:t>Projects Executed: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Client: AL-HOSN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Title: AL-HOSN Gas Field Plant Construction, Shah Gas, Abu Dhabi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7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Period: 01’14-07’14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Scope: Structural ,Electrical ,instrumentation &amp; Telecom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Client: TAKREER Oil Refining Company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Title: Boiler Upgradation-Shutdown Work, Ruwais, Abu Dhabi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8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Period: 07’14-12’14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Scope: Structural &amp; Automation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Client: GASCO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Title: Modification Activity Works, Habshan, Abu Dhabi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Scope: Structural, Instrumentation, Electrical &amp; Solar Lighting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Client: GASCO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Title: 3.3KV &amp;11KV Switchboards replacements, Habshan, Abu Dhabi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Period: 01’16- present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Scope: Structural, Instrumentation, Electrical &amp; Solar Lighting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A2B">
          <w:pgSz w:w="12240" w:h="15840"/>
          <w:pgMar w:top="475" w:right="1020" w:bottom="1440" w:left="1100" w:header="720" w:footer="720" w:gutter="0"/>
          <w:cols w:space="720" w:equalWidth="0">
            <w:col w:w="10120"/>
          </w:cols>
          <w:noEndnote/>
        </w:sect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9">
        <w:rPr>
          <w:rFonts w:ascii="Tahoma" w:hAnsi="Tahoma" w:cs="Tahoma"/>
          <w:color w:val="4D9D63"/>
          <w:sz w:val="25"/>
          <w:szCs w:val="25"/>
        </w:rPr>
        <w:t>Trainings/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4D9D63"/>
          <w:sz w:val="26"/>
          <w:szCs w:val="26"/>
        </w:rPr>
        <w:t>Workshops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ahoma" w:hAnsi="Tahoma" w:cs="Tahoma"/>
          <w:color w:val="6A6969"/>
          <w:sz w:val="19"/>
          <w:szCs w:val="19"/>
        </w:rPr>
        <w:lastRenderedPageBreak/>
        <w:t>Client: ADNOC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Title: ELV system construction of infrastructure works, Ruwais, Abu Dhabi Period: 06’16- 12’16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Scope: ELV system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Client: Dolphin Energy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Title: TFP cable replacement at TRF , Taweelah , Abu Dhabi Period: 01’17- present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A6969"/>
          <w:sz w:val="19"/>
          <w:szCs w:val="19"/>
        </w:rPr>
        <w:t>Scope: E&amp;I &amp; Civil works</w:t>
      </w:r>
    </w:p>
    <w:p w:rsidR="008F3A2B" w:rsidRDefault="008F3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8F3A2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75759"/>
          <w:sz w:val="19"/>
          <w:szCs w:val="19"/>
        </w:rPr>
        <w:t>Highlights: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-97155</wp:posOffset>
                </wp:positionV>
                <wp:extent cx="0" cy="2930525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0525"/>
                        </a:xfrm>
                        <a:prstGeom prst="line">
                          <a:avLst/>
                        </a:prstGeom>
                        <a:noFill/>
                        <a:ln w="14935">
                          <a:solidFill>
                            <a:srgbClr val="4D9D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7.65pt" to="-6.8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" o:allowincell="f" strokecolor="#4d9d63" strokeweight=".41486mm"/>
            </w:pict>
          </mc:Fallback>
        </mc:AlternateConten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Successfully executed projects under ADNOC group of companies.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-114300</wp:posOffset>
            </wp:positionV>
            <wp:extent cx="90805" cy="90805"/>
            <wp:effectExtent l="0" t="0" r="4445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Single-handedly managed on all the scope of work on different stages &amp; installation activities for E&amp;I equipment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-254000</wp:posOffset>
            </wp:positionV>
            <wp:extent cx="90805" cy="86995"/>
            <wp:effectExtent l="0" t="0" r="444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Managed the Quality and Safety for upgradation of plant annual shutdown activities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-257175</wp:posOffset>
            </wp:positionV>
            <wp:extent cx="90805" cy="88900"/>
            <wp:effectExtent l="0" t="0" r="4445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Troubleshoot issues on workplace on different stages.</w:t>
      </w:r>
    </w:p>
    <w:p w:rsidR="008F3A2B" w:rsidRDefault="00B317A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-112395</wp:posOffset>
            </wp:positionV>
            <wp:extent cx="90805" cy="88900"/>
            <wp:effectExtent l="0" t="0" r="444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D9">
        <w:rPr>
          <w:rFonts w:ascii="Tahoma" w:hAnsi="Tahoma" w:cs="Tahoma"/>
          <w:color w:val="5F5F5F"/>
          <w:sz w:val="19"/>
          <w:szCs w:val="19"/>
        </w:rPr>
        <w:t>Achieved the successful level on coordination with client &amp; implementation.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-261620</wp:posOffset>
            </wp:positionV>
            <wp:extent cx="90805" cy="94615"/>
            <wp:effectExtent l="0" t="0" r="4445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Successfully completed certification in IMS.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-111125</wp:posOffset>
            </wp:positionV>
            <wp:extent cx="90805" cy="86360"/>
            <wp:effectExtent l="0" t="0" r="4445" b="889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Attended implant training at: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-108585</wp:posOffset>
            </wp:positionV>
            <wp:extent cx="90805" cy="86995"/>
            <wp:effectExtent l="0" t="0" r="4445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8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rFonts w:ascii="Tahoma" w:hAnsi="Tahoma" w:cs="Tahoma"/>
          <w:color w:val="5F5F5F"/>
          <w:sz w:val="19"/>
          <w:szCs w:val="19"/>
        </w:rPr>
        <w:t>Diesel Locomotive Shed, Southern Railway, Cochin</w:t>
      </w:r>
      <w:r>
        <w:rPr>
          <w:rFonts w:ascii="Courier New" w:hAnsi="Courier New" w:cs="Courier New"/>
          <w:sz w:val="19"/>
          <w:szCs w:val="19"/>
        </w:rPr>
        <w:t xml:space="preserve"> o </w:t>
      </w:r>
      <w:r>
        <w:rPr>
          <w:rFonts w:ascii="Tahoma" w:hAnsi="Tahoma" w:cs="Tahoma"/>
          <w:color w:val="5F5F5F"/>
          <w:sz w:val="19"/>
          <w:szCs w:val="19"/>
        </w:rPr>
        <w:t>Suryabala Hyundai, Coimbatore</w:t>
      </w:r>
    </w:p>
    <w:p w:rsidR="008F3A2B" w:rsidRDefault="00D23ED9">
      <w:pPr>
        <w:widowControl w:val="0"/>
        <w:autoSpaceDE w:val="0"/>
        <w:autoSpaceDN w:val="0"/>
        <w:adjustRightInd w:val="0"/>
        <w:spacing w:after="0" w:line="223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o  </w:t>
      </w:r>
      <w:r>
        <w:rPr>
          <w:rFonts w:ascii="Tahoma" w:hAnsi="Tahoma" w:cs="Tahoma"/>
          <w:color w:val="5F5F5F"/>
          <w:sz w:val="19"/>
          <w:szCs w:val="19"/>
        </w:rPr>
        <w:t>UMS Technologies, Coimbatore</w:t>
      </w:r>
    </w:p>
    <w:p w:rsidR="008F3A2B" w:rsidRDefault="00D23ED9">
      <w:pPr>
        <w:widowControl w:val="0"/>
        <w:overflowPunct w:val="0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F5F5F"/>
          <w:sz w:val="19"/>
          <w:szCs w:val="19"/>
        </w:rPr>
        <w:t>Took part in national level workshop on Recent Trends in Manufacturing Processes at Dr. N.G.P IT, Coimbatore</w:t>
      </w:r>
    </w:p>
    <w:p w:rsidR="008F3A2B" w:rsidRDefault="00B3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-304800</wp:posOffset>
            </wp:positionV>
            <wp:extent cx="90805" cy="88900"/>
            <wp:effectExtent l="0" t="0" r="4445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A2B">
      <w:pgSz w:w="12240" w:h="15840"/>
      <w:pgMar w:top="701" w:right="1020" w:bottom="1440" w:left="1100" w:header="720" w:footer="720" w:gutter="0"/>
      <w:cols w:num="2" w:space="2220" w:equalWidth="0">
        <w:col w:w="1540" w:space="2220"/>
        <w:col w:w="6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44"/>
    <w:rsid w:val="00690644"/>
    <w:rsid w:val="008F3A2B"/>
    <w:rsid w:val="00B317AF"/>
    <w:rsid w:val="00D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hyperlink" Target="mailto:shahabas.369525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2017-05-29T08:07:00Z</dcterms:created>
  <dcterms:modified xsi:type="dcterms:W3CDTF">2017-05-29T08:07:00Z</dcterms:modified>
</cp:coreProperties>
</file>