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01" w:rsidRDefault="00BB5D01">
      <w:pPr>
        <w:framePr w:w="5370" w:h="1335" w:wrap="auto" w:vAnchor="page" w:hAnchor="page" w:x="1676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framePr w:w="2240" w:h="120" w:wrap="auto" w:vAnchor="page" w:hAnchor="page" w:x="1641" w:y="10087"/>
        <w:widowControl w:val="0"/>
        <w:autoSpaceDE w:val="0"/>
        <w:autoSpaceDN w:val="0"/>
        <w:adjustRightInd w:val="0"/>
        <w:spacing w:after="0" w:line="192" w:lineRule="auto"/>
        <w:rPr>
          <w:rFonts w:ascii="Arial Bold" w:hAnsi="Arial Bold" w:cs="Arial Bold"/>
          <w:b/>
          <w:bCs/>
          <w:color w:val="58585B"/>
          <w:sz w:val="13"/>
          <w:szCs w:val="13"/>
        </w:rPr>
      </w:pPr>
      <w:r>
        <w:rPr>
          <w:rFonts w:ascii="Arial Bold" w:hAnsi="Arial Bold" w:cs="Arial Bold"/>
          <w:b/>
          <w:bCs/>
          <w:color w:val="58585B"/>
          <w:sz w:val="13"/>
          <w:szCs w:val="13"/>
        </w:rPr>
        <w:t>Ideal design and display llc</w:t>
      </w:r>
    </w:p>
    <w:p w:rsidR="00BB5D01" w:rsidRDefault="00BB5D01">
      <w:pPr>
        <w:framePr w:w="5370" w:h="1335" w:wrap="auto" w:vAnchor="page" w:hAnchor="page" w:x="1676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framePr w:w="1360" w:h="120" w:wrap="auto" w:vAnchor="page" w:hAnchor="page" w:x="1641" w:y="9880"/>
        <w:widowControl w:val="0"/>
        <w:autoSpaceDE w:val="0"/>
        <w:autoSpaceDN w:val="0"/>
        <w:adjustRightInd w:val="0"/>
        <w:spacing w:after="0" w:line="192" w:lineRule="auto"/>
        <w:rPr>
          <w:rFonts w:ascii="Arial Italic" w:hAnsi="Arial Italic" w:cs="Arial Italic"/>
          <w:i/>
          <w:iCs/>
          <w:color w:val="58585B"/>
          <w:sz w:val="13"/>
          <w:szCs w:val="13"/>
        </w:rPr>
      </w:pPr>
      <w:r>
        <w:rPr>
          <w:rFonts w:ascii="Arial Italic" w:hAnsi="Arial Italic" w:cs="Arial Italic"/>
          <w:i/>
          <w:iCs/>
          <w:color w:val="58585B"/>
          <w:sz w:val="13"/>
          <w:szCs w:val="13"/>
        </w:rPr>
        <w:t>May 2015 - Present</w:t>
      </w:r>
    </w:p>
    <w:p w:rsidR="00BB5D01" w:rsidRDefault="00BB5D01">
      <w:pPr>
        <w:framePr w:w="2198" w:h="1335" w:wrap="auto" w:vAnchor="page" w:hAnchor="page" w:x="1351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framePr w:w="1940" w:h="180" w:wrap="auto" w:vAnchor="page" w:hAnchor="page" w:x="1641" w:y="9428"/>
        <w:widowControl w:val="0"/>
        <w:autoSpaceDE w:val="0"/>
        <w:autoSpaceDN w:val="0"/>
        <w:adjustRightInd w:val="0"/>
        <w:spacing w:after="0" w:line="187" w:lineRule="auto"/>
        <w:rPr>
          <w:rFonts w:ascii="Arial Bold" w:hAnsi="Arial Bold" w:cs="Arial Bold"/>
          <w:b/>
          <w:bCs/>
          <w:color w:val="3F3F40"/>
          <w:sz w:val="20"/>
          <w:szCs w:val="20"/>
        </w:rPr>
      </w:pPr>
      <w:r>
        <w:rPr>
          <w:rFonts w:ascii="Arial Bold" w:hAnsi="Arial Bold" w:cs="Arial Bold"/>
          <w:b/>
          <w:bCs/>
          <w:color w:val="3F3F40"/>
          <w:sz w:val="20"/>
          <w:szCs w:val="20"/>
        </w:rPr>
        <w:t>Work Experience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1061720</wp:posOffset>
            </wp:positionH>
            <wp:positionV relativeFrom="page">
              <wp:posOffset>835025</wp:posOffset>
            </wp:positionV>
            <wp:extent cx="5835650" cy="1886585"/>
            <wp:effectExtent l="0" t="0" r="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188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b/>
          <w:bCs/>
          <w:color w:val="FFFFFF"/>
          <w:sz w:val="48"/>
          <w:szCs w:val="48"/>
        </w:rPr>
        <w:t xml:space="preserve">Girdhari </w:t>
      </w:r>
    </w:p>
    <w:p w:rsidR="00BB5D01" w:rsidRDefault="00615852">
      <w:pPr>
        <w:widowControl w:val="0"/>
        <w:autoSpaceDE w:val="0"/>
        <w:autoSpaceDN w:val="0"/>
        <w:adjustRightInd w:val="0"/>
        <w:spacing w:after="0" w:line="211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Powder coating expertise with laboratory &amp; management skill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BB5D0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b/>
          <w:bCs/>
          <w:color w:val="58585B"/>
          <w:sz w:val="18"/>
          <w:szCs w:val="18"/>
        </w:rPr>
        <w:t xml:space="preserve">Nationality: </w:t>
      </w:r>
      <w:r>
        <w:rPr>
          <w:rFonts w:ascii="Arial" w:hAnsi="Arial" w:cs="Arial"/>
          <w:color w:val="58585B"/>
          <w:sz w:val="18"/>
          <w:szCs w:val="18"/>
        </w:rPr>
        <w:t>Indian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Bold" w:hAnsi="Arial Bold" w:cs="Arial Bold"/>
          <w:b/>
          <w:bCs/>
          <w:color w:val="58585B"/>
          <w:sz w:val="16"/>
          <w:szCs w:val="16"/>
        </w:rPr>
        <w:t xml:space="preserve">Born on: </w:t>
      </w:r>
      <w:r>
        <w:rPr>
          <w:rFonts w:ascii="Arial" w:hAnsi="Arial" w:cs="Arial"/>
          <w:color w:val="58585B"/>
          <w:sz w:val="16"/>
          <w:szCs w:val="16"/>
        </w:rPr>
        <w:t>07/29/1988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b/>
          <w:bCs/>
          <w:color w:val="58585B"/>
          <w:sz w:val="18"/>
          <w:szCs w:val="18"/>
        </w:rPr>
        <w:t xml:space="preserve">City: </w:t>
      </w:r>
      <w:r>
        <w:rPr>
          <w:rFonts w:ascii="Arial" w:hAnsi="Arial" w:cs="Arial"/>
          <w:color w:val="58585B"/>
          <w:sz w:val="18"/>
          <w:szCs w:val="18"/>
        </w:rPr>
        <w:t>Dubai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Bold" w:hAnsi="Arial Bold" w:cs="Arial Bold"/>
          <w:b/>
          <w:bCs/>
          <w:color w:val="58585B"/>
          <w:sz w:val="16"/>
          <w:szCs w:val="16"/>
        </w:rPr>
        <w:t xml:space="preserve">Country: </w:t>
      </w:r>
      <w:r>
        <w:rPr>
          <w:rFonts w:ascii="Arial" w:hAnsi="Arial" w:cs="Arial"/>
          <w:color w:val="58585B"/>
          <w:sz w:val="16"/>
          <w:szCs w:val="16"/>
        </w:rPr>
        <w:t>United Arab Emirates</w:t>
      </w:r>
    </w:p>
    <w:p w:rsidR="00BB5D01" w:rsidRDefault="00615852">
      <w:pPr>
        <w:widowControl w:val="0"/>
        <w:autoSpaceDE w:val="0"/>
        <w:autoSpaceDN w:val="0"/>
        <w:adjustRightInd w:val="0"/>
        <w:spacing w:after="0" w:line="213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b/>
          <w:bCs/>
          <w:color w:val="58585B"/>
          <w:sz w:val="18"/>
          <w:szCs w:val="18"/>
        </w:rPr>
        <w:t xml:space="preserve">Email: </w:t>
      </w:r>
      <w:hyperlink r:id="rId6" w:history="1">
        <w:r w:rsidR="00E61460" w:rsidRPr="003B61DC">
          <w:rPr>
            <w:rStyle w:val="Hyperlink"/>
            <w:rFonts w:ascii="Arial" w:hAnsi="Arial" w:cs="Arial"/>
            <w:sz w:val="18"/>
            <w:szCs w:val="18"/>
          </w:rPr>
          <w:t>girdhari.369621@2freemail.com</w:t>
        </w:r>
      </w:hyperlink>
      <w:r w:rsidR="00E61460">
        <w:rPr>
          <w:rFonts w:ascii="Arial" w:hAnsi="Arial" w:cs="Arial"/>
          <w:color w:val="58585B"/>
          <w:sz w:val="18"/>
          <w:szCs w:val="18"/>
        </w:rPr>
        <w:t xml:space="preserve"> </w:t>
      </w:r>
    </w:p>
    <w:p w:rsidR="00BB5D01" w:rsidRDefault="00615852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b/>
          <w:bCs/>
          <w:color w:val="58585B"/>
          <w:sz w:val="18"/>
          <w:szCs w:val="18"/>
        </w:rPr>
        <w:t xml:space="preserve">Marital Status: </w:t>
      </w:r>
      <w:r>
        <w:rPr>
          <w:rFonts w:ascii="Arial" w:hAnsi="Arial" w:cs="Arial"/>
          <w:color w:val="58585B"/>
          <w:sz w:val="18"/>
          <w:szCs w:val="18"/>
        </w:rPr>
        <w:t>Single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Bold" w:hAnsi="Arial Bold" w:cs="Arial Bold"/>
          <w:b/>
          <w:bCs/>
          <w:color w:val="58585B"/>
          <w:sz w:val="16"/>
          <w:szCs w:val="16"/>
        </w:rPr>
        <w:t xml:space="preserve">Sex: </w:t>
      </w:r>
      <w:r>
        <w:rPr>
          <w:rFonts w:ascii="Arial" w:hAnsi="Arial" w:cs="Arial"/>
          <w:color w:val="58585B"/>
          <w:sz w:val="16"/>
          <w:szCs w:val="16"/>
        </w:rPr>
        <w:t>Male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BB5D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BB5D01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E61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52">
        <w:rPr>
          <w:rFonts w:ascii="Arial Bold" w:hAnsi="Arial Bold" w:cs="Arial Bold"/>
          <w:b/>
          <w:bCs/>
          <w:color w:val="3F3F40"/>
          <w:sz w:val="28"/>
          <w:szCs w:val="28"/>
        </w:rPr>
        <w:t xml:space="preserve"> Objective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48260</wp:posOffset>
            </wp:positionV>
            <wp:extent cx="5426710" cy="7620"/>
            <wp:effectExtent l="0" t="0" r="0" b="0"/>
            <wp:wrapNone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I want to succeed in a stimulating and challenging environment, building the success of the company while I experience advancement opportunities.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E61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52">
        <w:rPr>
          <w:rFonts w:ascii="Arial Bold" w:hAnsi="Arial Bold" w:cs="Arial Bold"/>
          <w:b/>
          <w:bCs/>
          <w:color w:val="3F3F40"/>
          <w:sz w:val="28"/>
          <w:szCs w:val="28"/>
        </w:rPr>
        <w:t xml:space="preserve"> Education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5D01">
          <w:pgSz w:w="11900" w:h="16840"/>
          <w:pgMar w:top="1440" w:right="2480" w:bottom="939" w:left="1340" w:header="720" w:footer="720" w:gutter="0"/>
          <w:cols w:space="720" w:equalWidth="0">
            <w:col w:w="8080"/>
          </w:cols>
          <w:noEndnote/>
        </w:sect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48260</wp:posOffset>
            </wp:positionV>
            <wp:extent cx="5426710" cy="7620"/>
            <wp:effectExtent l="0" t="0" r="0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D01" w:rsidRDefault="00BB5D01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i/>
          <w:iCs/>
          <w:color w:val="58585B"/>
          <w:sz w:val="18"/>
          <w:szCs w:val="18"/>
        </w:rPr>
        <w:t>May 2010 - June 2012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b/>
          <w:bCs/>
          <w:color w:val="58585B"/>
          <w:sz w:val="18"/>
          <w:szCs w:val="18"/>
        </w:rPr>
        <w:t>Department of materials science - Sardar patel university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Covered following subjects :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-118110</wp:posOffset>
            </wp:positionV>
            <wp:extent cx="29210" cy="555625"/>
            <wp:effectExtent l="0" t="0" r="8890" b="0"/>
            <wp:wrapNone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50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6"/>
          <w:szCs w:val="16"/>
        </w:rPr>
        <w:t>Materials science. Polymer science, Semiconductors, Metallic processing. Project on Synthesis of anatase TiO2 nano particles by sol gel method”.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i/>
          <w:iCs/>
          <w:color w:val="58585B"/>
          <w:sz w:val="18"/>
          <w:szCs w:val="18"/>
        </w:rPr>
        <w:t>May 2008 - June 2010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b/>
          <w:bCs/>
          <w:color w:val="58585B"/>
          <w:sz w:val="18"/>
          <w:szCs w:val="18"/>
        </w:rPr>
        <w:t>NVPAS College - Sardar patel university</w:t>
      </w:r>
    </w:p>
    <w:p w:rsidR="00BB5D01" w:rsidRDefault="00615852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i/>
          <w:iCs/>
          <w:color w:val="58585B"/>
          <w:sz w:val="16"/>
          <w:szCs w:val="16"/>
        </w:rPr>
        <w:t>V.V, Nagar, Gujarat, India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6"/>
          <w:szCs w:val="16"/>
        </w:rPr>
        <w:t>M.Sc. - Materials science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BB5D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BB5D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BB5D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BB5D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BB5D0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i/>
          <w:iCs/>
          <w:color w:val="58585B"/>
          <w:sz w:val="16"/>
          <w:szCs w:val="16"/>
        </w:rPr>
        <w:t>V.V. Nagar, Gujarat, India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6"/>
          <w:szCs w:val="16"/>
        </w:rPr>
        <w:t>B.SC - Industrial chemistry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5D01">
          <w:type w:val="continuous"/>
          <w:pgSz w:w="11900" w:h="16840"/>
          <w:pgMar w:top="1440" w:right="1840" w:bottom="939" w:left="1680" w:header="720" w:footer="720" w:gutter="0"/>
          <w:cols w:num="2" w:space="1000" w:equalWidth="0">
            <w:col w:w="5460" w:space="1000"/>
            <w:col w:w="1920"/>
          </w:cols>
          <w:noEndnote/>
        </w:sectPr>
      </w:pPr>
    </w:p>
    <w:p w:rsidR="00BB5D01" w:rsidRDefault="00BB5D01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Covered Subjected :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-118110</wp:posOffset>
            </wp:positionV>
            <wp:extent cx="29210" cy="336550"/>
            <wp:effectExtent l="0" t="0" r="8890" b="635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Organic chemistry, Technology of petroleum, polymers, Industrial managment, unit operations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456565</wp:posOffset>
            </wp:positionV>
            <wp:extent cx="5426710" cy="7620"/>
            <wp:effectExtent l="0" t="0" r="0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222250</wp:posOffset>
            </wp:positionV>
            <wp:extent cx="139065" cy="139065"/>
            <wp:effectExtent l="0" t="0" r="0" b="0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D01" w:rsidRDefault="00BB5D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BB5D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BB5D0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i/>
          <w:iCs/>
          <w:color w:val="58585B"/>
          <w:sz w:val="18"/>
          <w:szCs w:val="18"/>
        </w:rPr>
        <w:t>Dubai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6"/>
          <w:szCs w:val="16"/>
        </w:rPr>
        <w:t>Paint plant In charge &amp; senior HSE officer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389" w:lineRule="auto"/>
        <w:ind w:right="60" w:firstLine="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Achievement: Successfully conducted trial for MDF powder coating first time in all over UAE with powder supplier. As paint plant in charge:</w:t>
      </w:r>
    </w:p>
    <w:p w:rsidR="00BB5D01" w:rsidRDefault="00E61460">
      <w:pPr>
        <w:widowControl w:val="0"/>
        <w:overflowPunct w:val="0"/>
        <w:autoSpaceDE w:val="0"/>
        <w:autoSpaceDN w:val="0"/>
        <w:adjustRightInd w:val="0"/>
        <w:spacing w:after="0" w:line="424" w:lineRule="auto"/>
        <w:ind w:right="1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-93345</wp:posOffset>
            </wp:positionH>
            <wp:positionV relativeFrom="paragraph">
              <wp:posOffset>-425450</wp:posOffset>
            </wp:positionV>
            <wp:extent cx="29210" cy="3627120"/>
            <wp:effectExtent l="0" t="0" r="8890" b="0"/>
            <wp:wrapNone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52">
        <w:rPr>
          <w:rFonts w:ascii="Arial" w:hAnsi="Arial" w:cs="Arial"/>
          <w:color w:val="58585B"/>
          <w:sz w:val="17"/>
          <w:szCs w:val="17"/>
        </w:rPr>
        <w:t>Meets with the manager to plan and prioritise work according to established production targets. Communicates with staff to establish and maintain effective working relationships.</w:t>
      </w: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Directs daily work assignments of a paint plant staff.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Prepares and maintains records of time worked and materials expended on projects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400" w:lineRule="auto"/>
        <w:ind w:right="860" w:firstLine="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Enforces existing methods and procedures relative to construction, maintenance and repair activities. Maintain quality standard and fulfil exact customer specification.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424" w:lineRule="auto"/>
        <w:ind w:right="3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7"/>
          <w:szCs w:val="17"/>
        </w:rPr>
        <w:t>Assists in the development and motivation of staff through training. Prepare job reports and submit to MD on weekly basis.</w:t>
      </w: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400" w:lineRule="auto"/>
        <w:ind w:left="380" w:right="1600" w:hanging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Maintain ISO 9001 standards to fulfil company quality policy. ( Certified ISO internal auditor.) As senior HSE officer: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424" w:lineRule="auto"/>
        <w:ind w:right="2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7"/>
          <w:szCs w:val="17"/>
        </w:rPr>
        <w:t>Ensure the Safety and Health Plan is prepared and implemented in the factory. Ensures there are safety messages in each Incident Action Plan.</w:t>
      </w: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During initial response, document the hazard analysis process, hazard identification, exposure assessment and controls.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5D01">
          <w:type w:val="continuous"/>
          <w:pgSz w:w="11900" w:h="16840"/>
          <w:pgMar w:top="1440" w:right="1840" w:bottom="939" w:left="1820" w:header="720" w:footer="720" w:gutter="0"/>
          <w:cols w:space="1000" w:equalWidth="0">
            <w:col w:w="8240" w:space="1000"/>
          </w:cols>
          <w:noEndnote/>
        </w:sectPr>
      </w:pPr>
    </w:p>
    <w:p w:rsidR="00BB5D01" w:rsidRDefault="00BB5D01">
      <w:pPr>
        <w:framePr w:w="4356" w:h="782" w:wrap="auto" w:vAnchor="page" w:hAnchor="page" w:x="1676" w:y="107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BB5D01" w:rsidRDefault="00615852">
      <w:pPr>
        <w:framePr w:w="3040" w:h="120" w:wrap="auto" w:vAnchor="page" w:hAnchor="page" w:x="1641" w:y="11273"/>
        <w:widowControl w:val="0"/>
        <w:autoSpaceDE w:val="0"/>
        <w:autoSpaceDN w:val="0"/>
        <w:adjustRightInd w:val="0"/>
        <w:spacing w:after="0" w:line="192" w:lineRule="auto"/>
        <w:rPr>
          <w:rFonts w:ascii="Arial Bold" w:hAnsi="Arial Bold" w:cs="Arial Bold"/>
          <w:b/>
          <w:bCs/>
          <w:color w:val="58585B"/>
          <w:sz w:val="13"/>
          <w:szCs w:val="13"/>
        </w:rPr>
      </w:pPr>
      <w:r>
        <w:rPr>
          <w:rFonts w:ascii="Arial Bold" w:hAnsi="Arial Bold" w:cs="Arial Bold"/>
          <w:b/>
          <w:bCs/>
          <w:color w:val="58585B"/>
          <w:sz w:val="13"/>
          <w:szCs w:val="13"/>
        </w:rPr>
        <w:t>Asian paints and industrial paints ltd.</w:t>
      </w:r>
    </w:p>
    <w:p w:rsidR="00BB5D01" w:rsidRDefault="00BB5D01">
      <w:pPr>
        <w:framePr w:w="4357" w:h="782" w:wrap="auto" w:vAnchor="page" w:hAnchor="page" w:x="1676" w:y="107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framePr w:w="1620" w:h="120" w:wrap="auto" w:vAnchor="page" w:hAnchor="page" w:x="1641" w:y="11066"/>
        <w:widowControl w:val="0"/>
        <w:autoSpaceDE w:val="0"/>
        <w:autoSpaceDN w:val="0"/>
        <w:adjustRightInd w:val="0"/>
        <w:spacing w:after="0" w:line="192" w:lineRule="auto"/>
        <w:rPr>
          <w:rFonts w:ascii="Arial Italic" w:hAnsi="Arial Italic" w:cs="Arial Italic"/>
          <w:i/>
          <w:iCs/>
          <w:color w:val="58585B"/>
          <w:sz w:val="13"/>
          <w:szCs w:val="13"/>
        </w:rPr>
      </w:pPr>
      <w:r>
        <w:rPr>
          <w:rFonts w:ascii="Arial Italic" w:hAnsi="Arial Italic" w:cs="Arial Italic"/>
          <w:i/>
          <w:iCs/>
          <w:color w:val="58585B"/>
          <w:sz w:val="13"/>
          <w:szCs w:val="13"/>
        </w:rPr>
        <w:t>May 2012 - March 2014</w:t>
      </w:r>
    </w:p>
    <w:p w:rsidR="00BB5D01" w:rsidRDefault="00BB5D01">
      <w:pPr>
        <w:framePr w:w="5678" w:h="782" w:wrap="auto" w:vAnchor="page" w:hAnchor="page" w:x="1676" w:y="2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framePr w:w="1440" w:h="120" w:wrap="auto" w:vAnchor="page" w:hAnchor="page" w:x="1641" w:y="3004"/>
        <w:widowControl w:val="0"/>
        <w:autoSpaceDE w:val="0"/>
        <w:autoSpaceDN w:val="0"/>
        <w:adjustRightInd w:val="0"/>
        <w:spacing w:after="0" w:line="192" w:lineRule="auto"/>
        <w:rPr>
          <w:rFonts w:ascii="Arial Bold" w:hAnsi="Arial Bold" w:cs="Arial Bold"/>
          <w:b/>
          <w:bCs/>
          <w:color w:val="58585B"/>
          <w:sz w:val="13"/>
          <w:szCs w:val="13"/>
        </w:rPr>
      </w:pPr>
      <w:r>
        <w:rPr>
          <w:rFonts w:ascii="Arial Bold" w:hAnsi="Arial Bold" w:cs="Arial Bold"/>
          <w:b/>
          <w:bCs/>
          <w:color w:val="58585B"/>
          <w:sz w:val="13"/>
          <w:szCs w:val="13"/>
        </w:rPr>
        <w:t>Powerbar gulf llc</w:t>
      </w:r>
    </w:p>
    <w:p w:rsidR="00BB5D01" w:rsidRDefault="00BB5D01">
      <w:pPr>
        <w:framePr w:w="5678" w:h="782" w:wrap="auto" w:vAnchor="page" w:hAnchor="page" w:x="1676" w:y="2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framePr w:w="1500" w:h="120" w:wrap="auto" w:vAnchor="page" w:hAnchor="page" w:x="1641" w:y="2797"/>
        <w:widowControl w:val="0"/>
        <w:autoSpaceDE w:val="0"/>
        <w:autoSpaceDN w:val="0"/>
        <w:adjustRightInd w:val="0"/>
        <w:spacing w:after="0" w:line="192" w:lineRule="auto"/>
        <w:rPr>
          <w:rFonts w:ascii="Arial Italic" w:hAnsi="Arial Italic" w:cs="Arial Italic"/>
          <w:i/>
          <w:iCs/>
          <w:color w:val="58585B"/>
          <w:sz w:val="13"/>
          <w:szCs w:val="13"/>
        </w:rPr>
      </w:pPr>
      <w:r>
        <w:rPr>
          <w:rFonts w:ascii="Arial Italic" w:hAnsi="Arial Italic" w:cs="Arial Italic"/>
          <w:i/>
          <w:iCs/>
          <w:color w:val="58585B"/>
          <w:sz w:val="13"/>
          <w:szCs w:val="13"/>
        </w:rPr>
        <w:t>Oct 2014 - April 2015</w:t>
      </w: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0" w:right="32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Participate in planning meetings to identify any health and safety concerns inherent in the operations daily work plan.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-243840</wp:posOffset>
            </wp:positionV>
            <wp:extent cx="29210" cy="1228725"/>
            <wp:effectExtent l="0" t="0" r="8890" b="9525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0" w:right="32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Review the Incident Action Plan for safety implications &amp; investigate accidents that have occurred within incident areas.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Exercise emergency authority to prevent or stop unsafe acts.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140" w:right="2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Ensure preparation and implementation of Site Safety and Health Plan (SSHP). Maintain OHSAS 18001 &amp; ISO 14001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i/>
          <w:iCs/>
          <w:color w:val="58585B"/>
          <w:sz w:val="16"/>
          <w:szCs w:val="16"/>
        </w:rPr>
        <w:t>Ras Al khaimah , UAE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39" w:lineRule="auto"/>
        <w:ind w:left="6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Production engineer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0" w:right="8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Achievement: When I joined paint plant had a problem with rejections of 30% in the coating but I resolved the issue and reduce rejections up to 2.7 %.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-243205</wp:posOffset>
            </wp:positionV>
            <wp:extent cx="29210" cy="2559685"/>
            <wp:effectExtent l="0" t="0" r="8890" b="0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55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0" w:right="24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Operate paint process and application equipment in accordance with established control plans in order to satisfy the quality standards and delivery schedule.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0" w:right="36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Develop, implement, verify and document parameter settings for all paint process and application equipment to maintain the specified quality standards detailed in the control plans for all products.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Responsible for the supervision of powder coating plant &amp; production.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400" w:lineRule="auto"/>
        <w:ind w:left="140" w:right="2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Manpower allocation and other maintenance of powder coating plant, stock maintaining Checking plant performance before &amp; after each shift.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450" w:lineRule="auto"/>
        <w:ind w:left="140" w:right="5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6"/>
          <w:szCs w:val="16"/>
        </w:rPr>
        <w:t>Trained people for the growth of the team. Maintain 5S &amp; ISO documentation.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Verify and calibrate paint process and application equipment as directed in the total productive maintenance plan to ensure the accuracy and repeatability of the painting process.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BB5D01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6060"/>
        <w:gridCol w:w="2280"/>
        <w:gridCol w:w="20"/>
      </w:tblGrid>
      <w:tr w:rsidR="00BB5D01">
        <w:trPr>
          <w:trHeight w:val="207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61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Italic" w:hAnsi="Arial Italic" w:cs="Arial Italic"/>
                <w:i/>
                <w:iCs/>
                <w:color w:val="58585B"/>
                <w:sz w:val="18"/>
                <w:szCs w:val="18"/>
              </w:rPr>
              <w:t>March 2014 - Oct 2014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61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Italic" w:hAnsi="Arial Italic" w:cs="Arial Italic"/>
                <w:i/>
                <w:iCs/>
                <w:color w:val="58585B"/>
                <w:w w:val="81"/>
                <w:sz w:val="18"/>
                <w:szCs w:val="18"/>
              </w:rPr>
              <w:t>Mumbai, 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5D01">
        <w:trPr>
          <w:trHeight w:val="253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61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color w:val="58585B"/>
                <w:sz w:val="18"/>
                <w:szCs w:val="18"/>
              </w:rPr>
              <w:t>Ashapura mine chem ltd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61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8585B"/>
                <w:w w:val="90"/>
                <w:sz w:val="18"/>
                <w:szCs w:val="18"/>
              </w:rPr>
              <w:t>Research officer - Analytical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5D01">
        <w:trPr>
          <w:trHeight w:val="13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61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8585B"/>
                <w:w w:val="97"/>
                <w:sz w:val="18"/>
                <w:szCs w:val="18"/>
              </w:rPr>
              <w:t>To learn the operation, calibration and interpretation of following instruments used for analysis of minerals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5D01">
        <w:trPr>
          <w:trHeight w:val="20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3F3F40"/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5D01">
        <w:trPr>
          <w:trHeight w:val="3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3F3F40"/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61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8585B"/>
                <w:sz w:val="18"/>
                <w:szCs w:val="18"/>
              </w:rPr>
              <w:t>XRD instrument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5D01">
        <w:trPr>
          <w:trHeight w:val="3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3F3F40"/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61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8585B"/>
                <w:sz w:val="18"/>
                <w:szCs w:val="18"/>
              </w:rPr>
              <w:t>XRF instrument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5D01">
        <w:trPr>
          <w:trHeight w:val="3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3F3F40"/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61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8585B"/>
                <w:sz w:val="18"/>
                <w:szCs w:val="18"/>
              </w:rPr>
              <w:t>Particle size Analyser (Sedigraph &amp; Malvern).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5D01">
        <w:trPr>
          <w:trHeight w:val="3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3F3F40"/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61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8585B"/>
                <w:sz w:val="18"/>
                <w:szCs w:val="18"/>
              </w:rPr>
              <w:t>To generate the precise and accurate test report on time.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5D01">
        <w:trPr>
          <w:trHeight w:val="3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3F3F40"/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61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8585B"/>
                <w:w w:val="94"/>
                <w:sz w:val="18"/>
                <w:szCs w:val="18"/>
              </w:rPr>
              <w:t>To maintain the documentation, data record for all the responsible instruments.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5D01">
        <w:trPr>
          <w:trHeight w:val="3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3F3F40"/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61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8585B"/>
                <w:sz w:val="18"/>
                <w:szCs w:val="18"/>
              </w:rPr>
              <w:t>To follow Good Lab Practices and take safety precautions.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5D01">
        <w:trPr>
          <w:trHeight w:val="32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3F3F40"/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61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8585B"/>
                <w:sz w:val="18"/>
                <w:szCs w:val="18"/>
              </w:rPr>
              <w:t>To update the knowledge by literature, journals, conferences etc.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D01" w:rsidRDefault="00BB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B5D01" w:rsidRDefault="00BB5D0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Arial Italic" w:hAnsi="Arial Italic" w:cs="Arial Italic"/>
          <w:i/>
          <w:iCs/>
          <w:color w:val="58585B"/>
          <w:sz w:val="16"/>
          <w:szCs w:val="16"/>
        </w:rPr>
        <w:t>Vapi ,Gujarat, India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6"/>
          <w:szCs w:val="16"/>
        </w:rPr>
        <w:t>Research &amp; Development officer and technical services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34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Achievement: Develop the new metallic shade and established on customer line on the first trial.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-127635</wp:posOffset>
            </wp:positionV>
            <wp:extent cx="29210" cy="2647315"/>
            <wp:effectExtent l="0" t="0" r="8890" b="635"/>
            <wp:wrapNone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400" w:lineRule="auto"/>
        <w:ind w:left="140" w:right="2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Evaluation of different type of raw materials like resins pigments, extenders, additives. To develop products as per customer requirements.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400" w:lineRule="auto"/>
        <w:ind w:left="140" w:right="1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Support the production people to standardise the newly developed formula at shop floor. To established the product conduct trial at the 1st time.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400" w:lineRule="auto"/>
        <w:ind w:left="140" w:right="2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To support the technically to marketing people to resolve the issue of regular products Architectural Shade development and Testing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Metallic Shade development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0" w:right="90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Long term testing like Salt Spray Test, UV Test, Humidity, and Product Stability Test and record the data systematically.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overflowPunct w:val="0"/>
        <w:autoSpaceDE w:val="0"/>
        <w:autoSpaceDN w:val="0"/>
        <w:adjustRightInd w:val="0"/>
        <w:spacing w:after="0" w:line="450" w:lineRule="auto"/>
        <w:ind w:left="140" w:right="6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6"/>
          <w:szCs w:val="16"/>
        </w:rPr>
        <w:t>Well aware about SAP system. Well aware about FMEA system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Good awareness of application troubleshooting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-208915</wp:posOffset>
            </wp:positionH>
            <wp:positionV relativeFrom="paragraph">
              <wp:posOffset>217805</wp:posOffset>
            </wp:positionV>
            <wp:extent cx="139065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D01" w:rsidRDefault="00BB5D0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BB5D01">
          <w:pgSz w:w="11900" w:h="16840"/>
          <w:pgMar w:top="546" w:right="1700" w:bottom="804" w:left="1680" w:header="720" w:footer="720" w:gutter="0"/>
          <w:cols w:space="720" w:equalWidth="0">
            <w:col w:w="8520"/>
          </w:cols>
          <w:noEndnote/>
        </w:sectPr>
      </w:pPr>
    </w:p>
    <w:p w:rsidR="00BB5D01" w:rsidRDefault="00E61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2875" cy="133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52">
        <w:rPr>
          <w:rFonts w:ascii="Arial Bold" w:hAnsi="Arial Bold" w:cs="Arial Bold"/>
          <w:b/>
          <w:bCs/>
          <w:color w:val="3F3F40"/>
          <w:sz w:val="28"/>
          <w:szCs w:val="28"/>
        </w:rPr>
        <w:t xml:space="preserve"> Language Skills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48260</wp:posOffset>
            </wp:positionV>
            <wp:extent cx="5426710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D01" w:rsidRDefault="00E614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57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52">
        <w:rPr>
          <w:rFonts w:ascii="Arial" w:hAnsi="Arial" w:cs="Arial"/>
          <w:color w:val="58585B"/>
          <w:sz w:val="18"/>
          <w:szCs w:val="18"/>
        </w:rPr>
        <w:t xml:space="preserve"> English - Expert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E614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57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52">
        <w:rPr>
          <w:rFonts w:ascii="Arial" w:hAnsi="Arial" w:cs="Arial"/>
          <w:color w:val="58585B"/>
          <w:sz w:val="18"/>
          <w:szCs w:val="18"/>
        </w:rPr>
        <w:t xml:space="preserve"> Hindi - Native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57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52">
        <w:rPr>
          <w:rFonts w:ascii="Arial" w:hAnsi="Arial" w:cs="Arial"/>
          <w:color w:val="58585B"/>
          <w:sz w:val="18"/>
          <w:szCs w:val="18"/>
        </w:rPr>
        <w:t xml:space="preserve"> Gujarati - Expert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57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52">
        <w:rPr>
          <w:rFonts w:ascii="Arial" w:hAnsi="Arial" w:cs="Arial"/>
          <w:color w:val="58585B"/>
          <w:sz w:val="18"/>
          <w:szCs w:val="18"/>
        </w:rPr>
        <w:t xml:space="preserve"> Spanish - Beginner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E61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52">
        <w:rPr>
          <w:rFonts w:ascii="Arial Bold" w:hAnsi="Arial Bold" w:cs="Arial Bold"/>
          <w:b/>
          <w:bCs/>
          <w:color w:val="3F3F40"/>
          <w:sz w:val="28"/>
          <w:szCs w:val="28"/>
        </w:rPr>
        <w:t xml:space="preserve"> Technical Skills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48260</wp:posOffset>
            </wp:positionV>
            <wp:extent cx="5426710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D01" w:rsidRDefault="00E614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57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52">
        <w:rPr>
          <w:rFonts w:ascii="Arial" w:hAnsi="Arial" w:cs="Arial"/>
          <w:color w:val="58585B"/>
          <w:sz w:val="18"/>
          <w:szCs w:val="18"/>
        </w:rPr>
        <w:t xml:space="preserve"> </w:t>
      </w:r>
      <w:r>
        <w:rPr>
          <w:rFonts w:ascii="Arial" w:hAnsi="Arial" w:cs="Arial"/>
          <w:color w:val="58585B"/>
          <w:sz w:val="18"/>
          <w:szCs w:val="18"/>
        </w:rPr>
        <w:t>Operation</w:t>
      </w:r>
      <w:r w:rsidR="00615852">
        <w:rPr>
          <w:rFonts w:ascii="Arial" w:hAnsi="Arial" w:cs="Arial"/>
          <w:color w:val="58585B"/>
          <w:sz w:val="18"/>
          <w:szCs w:val="18"/>
        </w:rPr>
        <w:t xml:space="preserve"> management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E614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57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52">
        <w:rPr>
          <w:rFonts w:ascii="Arial" w:hAnsi="Arial" w:cs="Arial"/>
          <w:color w:val="58585B"/>
          <w:sz w:val="18"/>
          <w:szCs w:val="18"/>
        </w:rPr>
        <w:t xml:space="preserve"> M.S. Office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57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52">
        <w:rPr>
          <w:rFonts w:ascii="Arial" w:hAnsi="Arial" w:cs="Arial"/>
          <w:color w:val="58585B"/>
          <w:sz w:val="18"/>
          <w:szCs w:val="18"/>
        </w:rPr>
        <w:t xml:space="preserve"> Production management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57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52">
        <w:rPr>
          <w:rFonts w:ascii="Arial" w:hAnsi="Arial" w:cs="Arial"/>
          <w:color w:val="58585B"/>
          <w:sz w:val="18"/>
          <w:szCs w:val="18"/>
        </w:rPr>
        <w:t xml:space="preserve"> Powder coating trouble shooting &amp; pretreatment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b/>
          <w:bCs/>
          <w:color w:val="3F3F40"/>
          <w:sz w:val="28"/>
          <w:szCs w:val="28"/>
        </w:rPr>
        <w:t>Powder coating application</w:t>
      </w:r>
    </w:p>
    <w:p w:rsidR="00BB5D01" w:rsidRDefault="00E61460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48260</wp:posOffset>
            </wp:positionV>
            <wp:extent cx="542671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D01" w:rsidRDefault="00615852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8585B"/>
          <w:sz w:val="18"/>
          <w:szCs w:val="18"/>
        </w:rPr>
        <w:t>I have good experience in powder coating trouble shooting and pretreatment skills</w:t>
      </w:r>
    </w:p>
    <w:p w:rsidR="00BB5D01" w:rsidRDefault="00BB5D01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BB5D01" w:rsidRDefault="00BB5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BB5D01">
      <w:pgSz w:w="11900" w:h="16840"/>
      <w:pgMar w:top="525" w:right="2020" w:bottom="1440" w:left="1340" w:header="720" w:footer="720" w:gutter="0"/>
      <w:cols w:space="720" w:equalWidth="0">
        <w:col w:w="8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6D"/>
    <w:rsid w:val="00615852"/>
    <w:rsid w:val="00BB5D01"/>
    <w:rsid w:val="00DD4D6D"/>
    <w:rsid w:val="00E6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mailto:girdhari.369621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2017-06-05T07:13:00Z</dcterms:created>
  <dcterms:modified xsi:type="dcterms:W3CDTF">2017-06-05T07:13:00Z</dcterms:modified>
</cp:coreProperties>
</file>