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676"/>
        <w:gridCol w:w="7878"/>
      </w:tblGrid>
      <w:tr w:rsidR="003A4BA0" w:rsidTr="00D63DFB">
        <w:trPr>
          <w:trHeight w:val="800"/>
        </w:trPr>
        <w:tc>
          <w:tcPr>
            <w:tcW w:w="3570" w:type="dxa"/>
            <w:gridSpan w:val="2"/>
            <w:tcBorders>
              <w:top w:val="nil"/>
              <w:left w:val="nil"/>
              <w:bottom w:val="nil"/>
              <w:right w:val="nil"/>
            </w:tcBorders>
            <w:shd w:val="clear" w:color="auto" w:fill="5F497A" w:themeFill="accent4" w:themeFillShade="BF"/>
          </w:tcPr>
          <w:p w:rsidR="003A4BA0" w:rsidRDefault="003A4BA0" w:rsidP="00882F6E"/>
        </w:tc>
        <w:tc>
          <w:tcPr>
            <w:tcW w:w="7878" w:type="dxa"/>
            <w:tcBorders>
              <w:top w:val="nil"/>
              <w:left w:val="nil"/>
              <w:bottom w:val="nil"/>
              <w:right w:val="nil"/>
            </w:tcBorders>
          </w:tcPr>
          <w:p w:rsidR="003A4BA0" w:rsidRDefault="003A4BA0"/>
        </w:tc>
      </w:tr>
      <w:tr w:rsidR="003A4BA0" w:rsidTr="00D63DFB">
        <w:trPr>
          <w:trHeight w:val="70"/>
        </w:trPr>
        <w:tc>
          <w:tcPr>
            <w:tcW w:w="3570" w:type="dxa"/>
            <w:gridSpan w:val="2"/>
            <w:tcBorders>
              <w:top w:val="nil"/>
              <w:left w:val="nil"/>
              <w:bottom w:val="nil"/>
              <w:right w:val="nil"/>
            </w:tcBorders>
          </w:tcPr>
          <w:p w:rsidR="003A4BA0" w:rsidRPr="003A4BA0" w:rsidRDefault="003A4BA0">
            <w:pPr>
              <w:rPr>
                <w:sz w:val="2"/>
                <w:szCs w:val="2"/>
              </w:rPr>
            </w:pPr>
            <w:r>
              <w:rPr>
                <w:sz w:val="2"/>
                <w:szCs w:val="2"/>
              </w:rPr>
              <w:t>|</w:t>
            </w:r>
          </w:p>
        </w:tc>
        <w:tc>
          <w:tcPr>
            <w:tcW w:w="7878" w:type="dxa"/>
            <w:tcBorders>
              <w:top w:val="nil"/>
              <w:left w:val="nil"/>
              <w:bottom w:val="nil"/>
              <w:right w:val="nil"/>
            </w:tcBorders>
          </w:tcPr>
          <w:p w:rsidR="003A4BA0" w:rsidRDefault="003A4BA0">
            <w:pPr>
              <w:rPr>
                <w:sz w:val="2"/>
                <w:szCs w:val="2"/>
              </w:rPr>
            </w:pPr>
          </w:p>
        </w:tc>
      </w:tr>
      <w:tr w:rsidR="003A4BA0" w:rsidTr="00D63DFB">
        <w:trPr>
          <w:trHeight w:val="70"/>
        </w:trPr>
        <w:tc>
          <w:tcPr>
            <w:tcW w:w="3570" w:type="dxa"/>
            <w:gridSpan w:val="2"/>
            <w:tcBorders>
              <w:top w:val="nil"/>
              <w:left w:val="nil"/>
              <w:bottom w:val="nil"/>
              <w:right w:val="nil"/>
            </w:tcBorders>
            <w:shd w:val="clear" w:color="auto" w:fill="5F497A" w:themeFill="accent4" w:themeFillShade="BF"/>
          </w:tcPr>
          <w:p w:rsidR="003A4BA0" w:rsidRPr="003A4BA0" w:rsidRDefault="003A4BA0">
            <w:pPr>
              <w:rPr>
                <w:sz w:val="2"/>
                <w:szCs w:val="2"/>
              </w:rPr>
            </w:pPr>
          </w:p>
        </w:tc>
        <w:tc>
          <w:tcPr>
            <w:tcW w:w="7878" w:type="dxa"/>
            <w:tcBorders>
              <w:top w:val="nil"/>
              <w:left w:val="nil"/>
              <w:bottom w:val="nil"/>
              <w:right w:val="nil"/>
            </w:tcBorders>
          </w:tcPr>
          <w:p w:rsidR="003A4BA0" w:rsidRPr="003A4BA0" w:rsidRDefault="003A4BA0">
            <w:pPr>
              <w:rPr>
                <w:sz w:val="2"/>
                <w:szCs w:val="2"/>
              </w:rPr>
            </w:pPr>
          </w:p>
        </w:tc>
      </w:tr>
      <w:tr w:rsidR="003A4BA0" w:rsidTr="00882F6E">
        <w:trPr>
          <w:trHeight w:val="1178"/>
        </w:trPr>
        <w:tc>
          <w:tcPr>
            <w:tcW w:w="11448" w:type="dxa"/>
            <w:gridSpan w:val="3"/>
            <w:tcBorders>
              <w:top w:val="nil"/>
              <w:left w:val="nil"/>
              <w:bottom w:val="nil"/>
              <w:right w:val="nil"/>
            </w:tcBorders>
          </w:tcPr>
          <w:p w:rsidR="00786BCC" w:rsidRPr="001A7E18" w:rsidRDefault="00786BCC" w:rsidP="00786BCC">
            <w:pPr>
              <w:shd w:val="clear" w:color="auto" w:fill="FFFFFF"/>
              <w:outlineLvl w:val="3"/>
              <w:rPr>
                <w:rFonts w:ascii="Times New Roman" w:eastAsia="Times New Roman" w:hAnsi="Times New Roman" w:cs="Times New Roman"/>
                <w:b/>
                <w:bCs/>
                <w:color w:val="403152" w:themeColor="accent4" w:themeShade="80"/>
                <w:sz w:val="68"/>
                <w:szCs w:val="68"/>
              </w:rPr>
            </w:pPr>
            <w:r w:rsidRPr="001A7E18">
              <w:rPr>
                <w:rFonts w:ascii="Times New Roman" w:eastAsia="Times New Roman" w:hAnsi="Times New Roman" w:cs="Times New Roman"/>
                <w:b/>
                <w:bCs/>
                <w:color w:val="403152" w:themeColor="accent4" w:themeShade="80"/>
                <w:sz w:val="68"/>
                <w:szCs w:val="68"/>
              </w:rPr>
              <w:t xml:space="preserve">Raja </w:t>
            </w:r>
          </w:p>
          <w:p w:rsidR="003A4BA0" w:rsidRPr="004F6457" w:rsidRDefault="00C45E03" w:rsidP="00786BCC">
            <w:pPr>
              <w:shd w:val="clear" w:color="auto" w:fill="FFFFFF"/>
              <w:outlineLvl w:val="3"/>
              <w:rPr>
                <w:sz w:val="28"/>
                <w:szCs w:val="28"/>
              </w:rPr>
            </w:pPr>
            <w:r>
              <w:rPr>
                <w:rFonts w:ascii="Times New Roman" w:eastAsia="Times New Roman" w:hAnsi="Times New Roman" w:cs="Times New Roman"/>
                <w:b/>
                <w:bCs/>
                <w:color w:val="403152" w:themeColor="accent4" w:themeShade="80"/>
                <w:sz w:val="28"/>
                <w:szCs w:val="28"/>
              </w:rPr>
              <w:t xml:space="preserve">Retail &amp; Corporate </w:t>
            </w:r>
            <w:r w:rsidR="00786BCC" w:rsidRPr="001A7E18">
              <w:rPr>
                <w:rFonts w:ascii="Times New Roman" w:eastAsia="Times New Roman" w:hAnsi="Times New Roman" w:cs="Times New Roman"/>
                <w:b/>
                <w:bCs/>
                <w:color w:val="403152" w:themeColor="accent4" w:themeShade="80"/>
                <w:sz w:val="28"/>
                <w:szCs w:val="28"/>
              </w:rPr>
              <w:t xml:space="preserve"> </w:t>
            </w:r>
            <w:r>
              <w:rPr>
                <w:rFonts w:ascii="Times New Roman" w:eastAsia="Times New Roman" w:hAnsi="Times New Roman" w:cs="Times New Roman"/>
                <w:b/>
                <w:bCs/>
                <w:color w:val="403152" w:themeColor="accent4" w:themeShade="80"/>
                <w:sz w:val="28"/>
                <w:szCs w:val="28"/>
              </w:rPr>
              <w:t xml:space="preserve">senior credit analysis </w:t>
            </w:r>
            <w:r w:rsidR="00786BCC" w:rsidRPr="001A7E18">
              <w:rPr>
                <w:rFonts w:ascii="Times New Roman" w:eastAsia="Times New Roman" w:hAnsi="Times New Roman" w:cs="Times New Roman"/>
                <w:b/>
                <w:bCs/>
                <w:color w:val="403152" w:themeColor="accent4" w:themeShade="80"/>
                <w:sz w:val="28"/>
                <w:szCs w:val="28"/>
              </w:rPr>
              <w:t>of SME</w:t>
            </w:r>
          </w:p>
        </w:tc>
      </w:tr>
      <w:tr w:rsidR="003A4BA0" w:rsidTr="00D63DFB">
        <w:trPr>
          <w:trHeight w:val="80"/>
        </w:trPr>
        <w:tc>
          <w:tcPr>
            <w:tcW w:w="3570" w:type="dxa"/>
            <w:gridSpan w:val="2"/>
            <w:tcBorders>
              <w:top w:val="nil"/>
              <w:left w:val="nil"/>
              <w:bottom w:val="nil"/>
              <w:right w:val="nil"/>
            </w:tcBorders>
            <w:shd w:val="clear" w:color="auto" w:fill="5F497A" w:themeFill="accent4" w:themeFillShade="BF"/>
          </w:tcPr>
          <w:p w:rsidR="003A4BA0" w:rsidRPr="003A4BA0" w:rsidRDefault="003A4BA0">
            <w:pPr>
              <w:rPr>
                <w:sz w:val="2"/>
                <w:szCs w:val="2"/>
              </w:rPr>
            </w:pPr>
          </w:p>
        </w:tc>
        <w:tc>
          <w:tcPr>
            <w:tcW w:w="7878" w:type="dxa"/>
            <w:tcBorders>
              <w:top w:val="nil"/>
              <w:left w:val="nil"/>
              <w:bottom w:val="nil"/>
              <w:right w:val="nil"/>
            </w:tcBorders>
          </w:tcPr>
          <w:p w:rsidR="003A4BA0" w:rsidRPr="003A4BA0" w:rsidRDefault="003A4BA0">
            <w:pPr>
              <w:rPr>
                <w:sz w:val="2"/>
                <w:szCs w:val="2"/>
              </w:rPr>
            </w:pPr>
          </w:p>
        </w:tc>
      </w:tr>
      <w:tr w:rsidR="001E692D" w:rsidTr="006855D6">
        <w:trPr>
          <w:trHeight w:val="5085"/>
        </w:trPr>
        <w:tc>
          <w:tcPr>
            <w:tcW w:w="3570" w:type="dxa"/>
            <w:gridSpan w:val="2"/>
            <w:tcBorders>
              <w:top w:val="nil"/>
              <w:left w:val="nil"/>
              <w:bottom w:val="nil"/>
              <w:right w:val="nil"/>
            </w:tcBorders>
            <w:shd w:val="clear" w:color="auto" w:fill="5F497A" w:themeFill="accent4" w:themeFillShade="BF"/>
          </w:tcPr>
          <w:p w:rsidR="001E692D" w:rsidRDefault="001E692D">
            <w:r>
              <w:object w:dxaOrig="2940" w:dyaOrig="4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21.25pt" o:ole="">
                  <v:imagedata r:id="rId7" o:title=""/>
                </v:shape>
                <o:OLEObject Type="Embed" ProgID="PBrush" ShapeID="_x0000_i1025" DrawAspect="Content" ObjectID="_1558336755" r:id="rId8"/>
              </w:object>
            </w:r>
          </w:p>
        </w:tc>
        <w:tc>
          <w:tcPr>
            <w:tcW w:w="7878" w:type="dxa"/>
            <w:tcBorders>
              <w:top w:val="nil"/>
              <w:left w:val="nil"/>
              <w:bottom w:val="nil"/>
              <w:right w:val="nil"/>
            </w:tcBorders>
          </w:tcPr>
          <w:p w:rsidR="00A12067" w:rsidRDefault="00A12067" w:rsidP="00E74C09">
            <w:pPr>
              <w:pStyle w:val="Heading3"/>
              <w:pBdr>
                <w:top w:val="none" w:sz="0" w:space="0" w:color="auto"/>
                <w:bottom w:val="none" w:sz="0" w:space="0" w:color="auto"/>
              </w:pBdr>
              <w:spacing w:after="570"/>
              <w:outlineLvl w:val="2"/>
              <w:rPr>
                <w:rFonts w:ascii="Raleway" w:hAnsi="Raleway"/>
                <w:color w:val="263997"/>
                <w:sz w:val="45"/>
                <w:szCs w:val="45"/>
              </w:rPr>
            </w:pPr>
            <w:r>
              <w:rPr>
                <w:rFonts w:ascii="Raleway" w:hAnsi="Raleway"/>
                <w:b/>
                <w:bCs/>
                <w:color w:val="263997"/>
                <w:sz w:val="45"/>
                <w:szCs w:val="45"/>
              </w:rPr>
              <w:t>s</w:t>
            </w:r>
            <w:r w:rsidR="00E74C09">
              <w:rPr>
                <w:rFonts w:ascii="Raleway" w:hAnsi="Raleway"/>
                <w:b/>
                <w:bCs/>
                <w:color w:val="263997"/>
                <w:sz w:val="45"/>
                <w:szCs w:val="45"/>
              </w:rPr>
              <w:t>u</w:t>
            </w:r>
            <w:r>
              <w:rPr>
                <w:rFonts w:ascii="Raleway" w:hAnsi="Raleway"/>
                <w:b/>
                <w:bCs/>
                <w:color w:val="263997"/>
                <w:sz w:val="45"/>
                <w:szCs w:val="45"/>
              </w:rPr>
              <w:t>mm</w:t>
            </w:r>
            <w:r w:rsidR="001F3652">
              <w:rPr>
                <w:rFonts w:ascii="Raleway" w:hAnsi="Raleway"/>
                <w:b/>
                <w:bCs/>
                <w:color w:val="263997"/>
                <w:sz w:val="45"/>
                <w:szCs w:val="45"/>
              </w:rPr>
              <w:t>a</w:t>
            </w:r>
            <w:r>
              <w:rPr>
                <w:rFonts w:ascii="Raleway" w:hAnsi="Raleway"/>
                <w:b/>
                <w:bCs/>
                <w:color w:val="263997"/>
                <w:sz w:val="45"/>
                <w:szCs w:val="45"/>
              </w:rPr>
              <w:t xml:space="preserve">ry </w:t>
            </w:r>
          </w:p>
          <w:p w:rsidR="00646476" w:rsidRPr="00DB64AF" w:rsidRDefault="00DB64AF" w:rsidP="00DB64AF">
            <w:pPr>
              <w:pStyle w:val="ListParagraph"/>
              <w:numPr>
                <w:ilvl w:val="0"/>
                <w:numId w:val="10"/>
              </w:numPr>
              <w:jc w:val="both"/>
              <w:rPr>
                <w:rFonts w:ascii="Georgia" w:hAnsi="Georgia"/>
                <w:color w:val="566370"/>
                <w:sz w:val="24"/>
                <w:szCs w:val="24"/>
                <w:shd w:val="clear" w:color="auto" w:fill="FFFFFF"/>
              </w:rPr>
            </w:pPr>
            <w:r>
              <w:rPr>
                <w:rFonts w:ascii="Georgia" w:hAnsi="Georgia"/>
                <w:color w:val="566370"/>
                <w:sz w:val="24"/>
                <w:szCs w:val="24"/>
                <w:shd w:val="clear" w:color="auto" w:fill="FFFFFF"/>
              </w:rPr>
              <w:t>Total of</w:t>
            </w:r>
            <w:r w:rsidR="00646476" w:rsidRPr="00DB64AF">
              <w:rPr>
                <w:rFonts w:ascii="Georgia" w:hAnsi="Georgia"/>
                <w:color w:val="566370"/>
                <w:sz w:val="24"/>
                <w:szCs w:val="24"/>
                <w:shd w:val="clear" w:color="auto" w:fill="FFFFFF"/>
              </w:rPr>
              <w:t xml:space="preserve"> 17 years of banking experience </w:t>
            </w:r>
            <w:r>
              <w:rPr>
                <w:rFonts w:ascii="Georgia" w:hAnsi="Georgia"/>
                <w:color w:val="566370"/>
                <w:sz w:val="24"/>
                <w:szCs w:val="24"/>
                <w:shd w:val="clear" w:color="auto" w:fill="FFFFFF"/>
              </w:rPr>
              <w:t xml:space="preserve">in </w:t>
            </w:r>
            <w:r w:rsidR="00646476" w:rsidRPr="00DB64AF">
              <w:rPr>
                <w:rFonts w:ascii="Georgia" w:hAnsi="Georgia"/>
                <w:color w:val="566370"/>
                <w:sz w:val="24"/>
                <w:szCs w:val="24"/>
                <w:shd w:val="clear" w:color="auto" w:fill="FFFFFF"/>
              </w:rPr>
              <w:t>Dealing room for currency &amp; NY stock market trading, treasury &amp;</w:t>
            </w:r>
            <w:r>
              <w:rPr>
                <w:rFonts w:ascii="Georgia" w:hAnsi="Georgia"/>
                <w:color w:val="566370"/>
                <w:sz w:val="24"/>
                <w:szCs w:val="24"/>
                <w:shd w:val="clear" w:color="auto" w:fill="FFFFFF"/>
              </w:rPr>
              <w:t xml:space="preserve"> retail and corporate banking. Both in </w:t>
            </w:r>
            <w:r w:rsidR="00646476" w:rsidRPr="00DB64AF">
              <w:rPr>
                <w:rFonts w:ascii="Georgia" w:hAnsi="Georgia"/>
                <w:color w:val="566370"/>
                <w:sz w:val="24"/>
                <w:szCs w:val="24"/>
                <w:shd w:val="clear" w:color="auto" w:fill="FFFFFF"/>
              </w:rPr>
              <w:t>UAE and Jordan</w:t>
            </w:r>
            <w:r w:rsidR="00832675" w:rsidRPr="00DB64AF">
              <w:rPr>
                <w:rFonts w:ascii="Georgia" w:hAnsi="Georgia"/>
                <w:color w:val="566370"/>
                <w:sz w:val="24"/>
                <w:szCs w:val="24"/>
                <w:shd w:val="clear" w:color="auto" w:fill="FFFFFF"/>
              </w:rPr>
              <w:t>.</w:t>
            </w:r>
          </w:p>
          <w:p w:rsidR="00954745" w:rsidRPr="002C699E" w:rsidRDefault="00615BBF" w:rsidP="002C699E">
            <w:pPr>
              <w:pStyle w:val="ListParagraph"/>
              <w:numPr>
                <w:ilvl w:val="0"/>
                <w:numId w:val="10"/>
              </w:numPr>
              <w:jc w:val="both"/>
              <w:rPr>
                <w:rFonts w:ascii="Georgia" w:hAnsi="Georgia"/>
                <w:color w:val="566370"/>
                <w:sz w:val="24"/>
                <w:szCs w:val="24"/>
                <w:shd w:val="clear" w:color="auto" w:fill="FFFFFF"/>
              </w:rPr>
            </w:pPr>
            <w:r w:rsidRPr="002C699E">
              <w:rPr>
                <w:rFonts w:ascii="Georgia" w:hAnsi="Georgia"/>
                <w:color w:val="566370"/>
                <w:sz w:val="24"/>
                <w:szCs w:val="24"/>
                <w:shd w:val="clear" w:color="auto" w:fill="FFFFFF"/>
              </w:rPr>
              <w:t>My main experience</w:t>
            </w:r>
            <w:r w:rsidR="00954745" w:rsidRPr="002C699E">
              <w:rPr>
                <w:rFonts w:ascii="Georgia" w:hAnsi="Georgia"/>
                <w:color w:val="566370"/>
                <w:sz w:val="24"/>
                <w:szCs w:val="24"/>
                <w:shd w:val="clear" w:color="auto" w:fill="FFFFFF"/>
              </w:rPr>
              <w:t xml:space="preserve"> in reading and interpreting financial statements as well as performing credit analyses. Exhibits solid expertise regarding equities and debts. Demonstrated ability to leverage analytical skills </w:t>
            </w:r>
            <w:r w:rsidRPr="002C699E">
              <w:rPr>
                <w:rFonts w:ascii="Georgia" w:hAnsi="Georgia"/>
                <w:color w:val="566370"/>
                <w:sz w:val="24"/>
                <w:szCs w:val="24"/>
                <w:shd w:val="clear" w:color="auto" w:fill="FFFFFF"/>
              </w:rPr>
              <w:t xml:space="preserve">and </w:t>
            </w:r>
            <w:r w:rsidR="00954745" w:rsidRPr="002C699E">
              <w:rPr>
                <w:rFonts w:ascii="Georgia" w:hAnsi="Georgia"/>
                <w:color w:val="566370"/>
                <w:sz w:val="24"/>
                <w:szCs w:val="24"/>
                <w:shd w:val="clear" w:color="auto" w:fill="FFFFFF"/>
              </w:rPr>
              <w:t>to gather and review financial data and build models to perform analysis applying valuation methodologies. Skille</w:t>
            </w:r>
            <w:r w:rsidRPr="002C699E">
              <w:rPr>
                <w:rFonts w:ascii="Georgia" w:hAnsi="Georgia"/>
                <w:color w:val="566370"/>
                <w:sz w:val="24"/>
                <w:szCs w:val="24"/>
                <w:shd w:val="clear" w:color="auto" w:fill="FFFFFF"/>
              </w:rPr>
              <w:t xml:space="preserve">d in performing in-depth client </w:t>
            </w:r>
            <w:proofErr w:type="gramStart"/>
            <w:r w:rsidRPr="002C699E">
              <w:rPr>
                <w:rFonts w:ascii="Georgia" w:hAnsi="Georgia"/>
                <w:color w:val="566370"/>
                <w:sz w:val="24"/>
                <w:szCs w:val="24"/>
                <w:shd w:val="clear" w:color="auto" w:fill="FFFFFF"/>
              </w:rPr>
              <w:t xml:space="preserve">and </w:t>
            </w:r>
            <w:r w:rsidR="00954745" w:rsidRPr="002C699E">
              <w:rPr>
                <w:rFonts w:ascii="Georgia" w:hAnsi="Georgia"/>
                <w:color w:val="566370"/>
                <w:sz w:val="24"/>
                <w:szCs w:val="24"/>
                <w:shd w:val="clear" w:color="auto" w:fill="FFFFFF"/>
              </w:rPr>
              <w:t xml:space="preserve"> industry</w:t>
            </w:r>
            <w:proofErr w:type="gramEnd"/>
            <w:r w:rsidR="00954745" w:rsidRPr="002C699E">
              <w:rPr>
                <w:rFonts w:ascii="Georgia" w:hAnsi="Georgia"/>
                <w:color w:val="566370"/>
                <w:sz w:val="24"/>
                <w:szCs w:val="24"/>
                <w:shd w:val="clear" w:color="auto" w:fill="FFFFFF"/>
              </w:rPr>
              <w:t>.</w:t>
            </w:r>
          </w:p>
          <w:p w:rsidR="00832675" w:rsidRPr="002C699E" w:rsidRDefault="00832675" w:rsidP="002C699E">
            <w:pPr>
              <w:pStyle w:val="ListParagraph"/>
              <w:numPr>
                <w:ilvl w:val="0"/>
                <w:numId w:val="10"/>
              </w:numPr>
              <w:jc w:val="both"/>
              <w:rPr>
                <w:rFonts w:ascii="Georgia" w:hAnsi="Georgia"/>
                <w:color w:val="566370"/>
                <w:sz w:val="21"/>
                <w:szCs w:val="21"/>
                <w:shd w:val="clear" w:color="auto" w:fill="FFFFFF"/>
              </w:rPr>
            </w:pPr>
            <w:r w:rsidRPr="002C699E">
              <w:rPr>
                <w:rFonts w:ascii="Georgia" w:hAnsi="Georgia"/>
                <w:color w:val="566370"/>
                <w:sz w:val="24"/>
                <w:szCs w:val="24"/>
                <w:shd w:val="clear" w:color="auto" w:fill="FFFFFF"/>
              </w:rPr>
              <w:t>Attended several specialized training courses in Finance analysis, Finance engineering, Banking, Accounting, Project management and advance Microsoft programming.</w:t>
            </w:r>
            <w:r w:rsidRPr="002C699E">
              <w:rPr>
                <w:rFonts w:ascii="Georgia" w:hAnsi="Georgia"/>
                <w:color w:val="566370"/>
                <w:sz w:val="21"/>
                <w:szCs w:val="21"/>
                <w:shd w:val="clear" w:color="auto" w:fill="FFFFFF"/>
              </w:rPr>
              <w:t xml:space="preserve">  </w:t>
            </w:r>
          </w:p>
          <w:p w:rsidR="00C9257D" w:rsidRDefault="00C9257D" w:rsidP="00EF62C2">
            <w:pPr>
              <w:jc w:val="both"/>
            </w:pPr>
          </w:p>
        </w:tc>
      </w:tr>
      <w:tr w:rsidR="00084DF1" w:rsidTr="006855D6">
        <w:trPr>
          <w:trHeight w:val="3392"/>
        </w:trPr>
        <w:tc>
          <w:tcPr>
            <w:tcW w:w="3570" w:type="dxa"/>
            <w:gridSpan w:val="2"/>
            <w:tcBorders>
              <w:top w:val="nil"/>
              <w:left w:val="nil"/>
              <w:bottom w:val="nil"/>
              <w:right w:val="nil"/>
            </w:tcBorders>
            <w:shd w:val="clear" w:color="auto" w:fill="5F497A" w:themeFill="accent4" w:themeFillShade="BF"/>
          </w:tcPr>
          <w:p w:rsidR="00084DF1" w:rsidRPr="00520730" w:rsidRDefault="00084DF1" w:rsidP="00DD4EC5">
            <w:pPr>
              <w:rPr>
                <w:rFonts w:ascii="Arial" w:hAnsi="Arial" w:cs="Arial"/>
                <w:i/>
                <w:iCs/>
                <w:color w:val="FFFFFF" w:themeColor="background1"/>
                <w:sz w:val="24"/>
                <w:szCs w:val="24"/>
              </w:rPr>
            </w:pPr>
          </w:p>
          <w:p w:rsidR="00084DF1" w:rsidRPr="00520730" w:rsidRDefault="00084DF1" w:rsidP="00DD4EC5">
            <w:pPr>
              <w:rPr>
                <w:i/>
                <w:iCs/>
                <w:color w:val="FFFFFF" w:themeColor="background1"/>
              </w:rPr>
            </w:pPr>
            <w:r w:rsidRPr="00520730">
              <w:rPr>
                <w:rFonts w:ascii="Wingdings" w:hAnsi="Wingdings"/>
                <w:color w:val="FFFFFF" w:themeColor="background1"/>
                <w:sz w:val="24"/>
                <w:szCs w:val="24"/>
                <w:lang w:eastAsia="zh-TW"/>
              </w:rPr>
              <w:t></w:t>
            </w:r>
            <w:r w:rsidR="007923A3">
              <w:rPr>
                <w:rFonts w:ascii="Arial" w:hAnsi="Arial" w:cs="Arial"/>
                <w:i/>
                <w:iCs/>
                <w:color w:val="FFFFFF" w:themeColor="background1"/>
                <w:sz w:val="24"/>
                <w:szCs w:val="24"/>
              </w:rPr>
              <w:t xml:space="preserve"> </w:t>
            </w:r>
            <w:hyperlink r:id="rId9" w:history="1">
              <w:r w:rsidR="007923A3" w:rsidRPr="003B026F">
                <w:rPr>
                  <w:rStyle w:val="Hyperlink"/>
                  <w:rFonts w:ascii="Arial" w:hAnsi="Arial" w:cs="Arial"/>
                  <w:i/>
                  <w:iCs/>
                  <w:sz w:val="24"/>
                  <w:szCs w:val="24"/>
                </w:rPr>
                <w:t>raja.370023@2freemail.com</w:t>
              </w:r>
            </w:hyperlink>
            <w:r w:rsidR="007923A3">
              <w:rPr>
                <w:rFonts w:ascii="Arial" w:hAnsi="Arial" w:cs="Arial"/>
                <w:i/>
                <w:iCs/>
                <w:color w:val="FFFFFF" w:themeColor="background1"/>
                <w:sz w:val="24"/>
                <w:szCs w:val="24"/>
              </w:rPr>
              <w:t xml:space="preserve"> </w:t>
            </w:r>
            <w:bookmarkStart w:id="0" w:name="_GoBack"/>
            <w:bookmarkEnd w:id="0"/>
          </w:p>
          <w:p w:rsidR="00084DF1" w:rsidRPr="00C32220" w:rsidRDefault="00084DF1" w:rsidP="00DD4EC5">
            <w:pPr>
              <w:rPr>
                <w:rFonts w:ascii="Arial" w:hAnsi="Arial" w:cs="Arial"/>
                <w:color w:val="FFFFFF" w:themeColor="background1"/>
                <w:sz w:val="24"/>
                <w:szCs w:val="24"/>
              </w:rPr>
            </w:pPr>
          </w:p>
        </w:tc>
        <w:tc>
          <w:tcPr>
            <w:tcW w:w="7878" w:type="dxa"/>
            <w:vMerge w:val="restart"/>
            <w:tcBorders>
              <w:top w:val="nil"/>
              <w:left w:val="nil"/>
              <w:bottom w:val="nil"/>
              <w:right w:val="nil"/>
            </w:tcBorders>
          </w:tcPr>
          <w:p w:rsidR="00084DF1" w:rsidRPr="00A12067" w:rsidRDefault="00084DF1" w:rsidP="00A12067">
            <w:pPr>
              <w:pStyle w:val="Heading3"/>
              <w:pBdr>
                <w:top w:val="none" w:sz="0" w:space="0" w:color="auto"/>
                <w:bottom w:val="none" w:sz="0" w:space="0" w:color="auto"/>
              </w:pBdr>
              <w:spacing w:after="570"/>
              <w:outlineLvl w:val="2"/>
              <w:rPr>
                <w:rFonts w:ascii="Raleway" w:hAnsi="Raleway"/>
                <w:b/>
                <w:bCs/>
                <w:color w:val="263997"/>
                <w:sz w:val="45"/>
                <w:szCs w:val="45"/>
              </w:rPr>
            </w:pPr>
            <w:r w:rsidRPr="00A12067">
              <w:rPr>
                <w:rFonts w:ascii="Raleway" w:hAnsi="Raleway"/>
                <w:b/>
                <w:bCs/>
                <w:color w:val="263997"/>
                <w:sz w:val="45"/>
                <w:szCs w:val="45"/>
              </w:rPr>
              <w:t>SKILLS</w:t>
            </w:r>
            <w:r w:rsidR="00C554B6">
              <w:rPr>
                <w:rFonts w:ascii="Raleway" w:hAnsi="Raleway"/>
                <w:b/>
                <w:bCs/>
                <w:color w:val="263997"/>
                <w:sz w:val="45"/>
                <w:szCs w:val="45"/>
              </w:rPr>
              <w:t xml:space="preserve"> &amp; core competencies</w:t>
            </w:r>
          </w:p>
          <w:p w:rsidR="00FB2E15" w:rsidRPr="00FB2E15" w:rsidRDefault="00FB2E15" w:rsidP="00FB2E15">
            <w:pPr>
              <w:pStyle w:val="ListParagraph"/>
              <w:jc w:val="both"/>
              <w:rPr>
                <w:rFonts w:ascii="Georgia" w:hAnsi="Georgia"/>
                <w:color w:val="566370"/>
                <w:sz w:val="24"/>
                <w:szCs w:val="24"/>
                <w:shd w:val="clear" w:color="auto" w:fill="FFFFFF"/>
              </w:rPr>
            </w:pPr>
          </w:p>
          <w:p w:rsidR="00084DF1" w:rsidRDefault="00084DF1" w:rsidP="00784BFA">
            <w:pPr>
              <w:pStyle w:val="ListParagraph"/>
              <w:numPr>
                <w:ilvl w:val="0"/>
                <w:numId w:val="12"/>
              </w:numPr>
              <w:jc w:val="both"/>
              <w:rPr>
                <w:rFonts w:ascii="Georgia" w:hAnsi="Georgia"/>
                <w:color w:val="566370"/>
                <w:sz w:val="24"/>
                <w:szCs w:val="24"/>
                <w:shd w:val="clear" w:color="auto" w:fill="FFFFFF"/>
              </w:rPr>
            </w:pPr>
            <w:r w:rsidRPr="00C50FB9">
              <w:rPr>
                <w:rFonts w:ascii="Georgia" w:hAnsi="Georgia"/>
                <w:color w:val="566370"/>
                <w:sz w:val="24"/>
                <w:szCs w:val="24"/>
                <w:shd w:val="clear" w:color="auto" w:fill="FFFFFF"/>
              </w:rPr>
              <w:t>Proven analytical and modeling skills with thorough understanding of financial statement</w:t>
            </w:r>
          </w:p>
          <w:p w:rsidR="001C7889" w:rsidRDefault="00084DF1" w:rsidP="00784BFA">
            <w:pPr>
              <w:pStyle w:val="ListParagraph"/>
              <w:numPr>
                <w:ilvl w:val="0"/>
                <w:numId w:val="12"/>
              </w:numPr>
              <w:jc w:val="both"/>
              <w:rPr>
                <w:rFonts w:ascii="Georgia" w:hAnsi="Georgia"/>
                <w:color w:val="566370"/>
                <w:sz w:val="24"/>
                <w:szCs w:val="24"/>
                <w:shd w:val="clear" w:color="auto" w:fill="FFFFFF"/>
              </w:rPr>
            </w:pPr>
            <w:r w:rsidRPr="00C50FB9">
              <w:rPr>
                <w:rFonts w:ascii="Georgia" w:hAnsi="Georgia"/>
                <w:color w:val="566370"/>
                <w:sz w:val="24"/>
                <w:szCs w:val="24"/>
                <w:shd w:val="clear" w:color="auto" w:fill="FFFFFF"/>
              </w:rPr>
              <w:t xml:space="preserve">Excellent understanding of lending practices &amp; </w:t>
            </w:r>
            <w:r>
              <w:rPr>
                <w:rFonts w:ascii="Georgia" w:hAnsi="Georgia"/>
                <w:color w:val="566370"/>
                <w:sz w:val="24"/>
                <w:szCs w:val="24"/>
                <w:shd w:val="clear" w:color="auto" w:fill="FFFFFF"/>
              </w:rPr>
              <w:t>high level enables to configure the solution to fit business situation.</w:t>
            </w:r>
          </w:p>
          <w:p w:rsidR="0056343F" w:rsidRPr="0056343F" w:rsidRDefault="0056343F" w:rsidP="0056343F">
            <w:pPr>
              <w:pStyle w:val="ListParagraph"/>
              <w:numPr>
                <w:ilvl w:val="0"/>
                <w:numId w:val="12"/>
              </w:numPr>
              <w:jc w:val="both"/>
              <w:rPr>
                <w:rFonts w:ascii="Georgia" w:hAnsi="Georgia"/>
                <w:color w:val="566370"/>
                <w:sz w:val="24"/>
                <w:szCs w:val="24"/>
                <w:shd w:val="clear" w:color="auto" w:fill="FFFFFF"/>
              </w:rPr>
            </w:pPr>
            <w:r w:rsidRPr="0056343F">
              <w:rPr>
                <w:rFonts w:ascii="Georgia" w:hAnsi="Georgia"/>
                <w:color w:val="566370"/>
                <w:sz w:val="24"/>
                <w:szCs w:val="24"/>
                <w:shd w:val="clear" w:color="auto" w:fill="FFFFFF"/>
              </w:rPr>
              <w:t>Report writing skills</w:t>
            </w:r>
          </w:p>
          <w:p w:rsidR="00643F8F" w:rsidRDefault="001C7889" w:rsidP="00784BFA">
            <w:pPr>
              <w:pStyle w:val="ListParagraph"/>
              <w:numPr>
                <w:ilvl w:val="0"/>
                <w:numId w:val="12"/>
              </w:numPr>
              <w:jc w:val="both"/>
              <w:rPr>
                <w:rFonts w:ascii="Georgia" w:hAnsi="Georgia"/>
                <w:color w:val="566370"/>
                <w:sz w:val="24"/>
                <w:szCs w:val="24"/>
                <w:shd w:val="clear" w:color="auto" w:fill="FFFFFF"/>
              </w:rPr>
            </w:pPr>
            <w:r>
              <w:rPr>
                <w:rFonts w:ascii="Georgia" w:hAnsi="Georgia"/>
                <w:color w:val="566370"/>
                <w:sz w:val="24"/>
                <w:szCs w:val="24"/>
                <w:shd w:val="clear" w:color="auto" w:fill="FFFFFF"/>
              </w:rPr>
              <w:t xml:space="preserve">Very </w:t>
            </w:r>
            <w:r w:rsidR="0056343F">
              <w:rPr>
                <w:rFonts w:ascii="Georgia" w:hAnsi="Georgia"/>
                <w:color w:val="566370"/>
                <w:sz w:val="24"/>
                <w:szCs w:val="24"/>
                <w:shd w:val="clear" w:color="auto" w:fill="FFFFFF"/>
              </w:rPr>
              <w:t>well-known</w:t>
            </w:r>
            <w:r>
              <w:rPr>
                <w:rFonts w:ascii="Georgia" w:hAnsi="Georgia"/>
                <w:color w:val="566370"/>
                <w:sz w:val="24"/>
                <w:szCs w:val="24"/>
                <w:shd w:val="clear" w:color="auto" w:fill="FFFFFF"/>
              </w:rPr>
              <w:t xml:space="preserve"> with banking </w:t>
            </w:r>
            <w:r w:rsidR="00084DF1">
              <w:rPr>
                <w:rFonts w:ascii="Georgia" w:hAnsi="Georgia"/>
                <w:color w:val="566370"/>
                <w:sz w:val="24"/>
                <w:szCs w:val="24"/>
                <w:shd w:val="clear" w:color="auto" w:fill="FFFFFF"/>
              </w:rPr>
              <w:t xml:space="preserve"> </w:t>
            </w:r>
            <w:r>
              <w:rPr>
                <w:rFonts w:ascii="Georgia" w:hAnsi="Georgia"/>
                <w:color w:val="566370"/>
                <w:sz w:val="24"/>
                <w:szCs w:val="24"/>
                <w:shd w:val="clear" w:color="auto" w:fill="FFFFFF"/>
              </w:rPr>
              <w:t>product knowledg</w:t>
            </w:r>
            <w:r w:rsidR="00643F8F">
              <w:rPr>
                <w:rFonts w:ascii="Georgia" w:hAnsi="Georgia"/>
                <w:color w:val="566370"/>
                <w:sz w:val="24"/>
                <w:szCs w:val="24"/>
                <w:shd w:val="clear" w:color="auto" w:fill="FFFFFF"/>
              </w:rPr>
              <w:t xml:space="preserve">e as Trade, Cash management, </w:t>
            </w:r>
            <w:r>
              <w:rPr>
                <w:rFonts w:ascii="Georgia" w:hAnsi="Georgia"/>
                <w:color w:val="566370"/>
                <w:sz w:val="24"/>
                <w:szCs w:val="24"/>
                <w:shd w:val="clear" w:color="auto" w:fill="FFFFFF"/>
              </w:rPr>
              <w:t>treasury</w:t>
            </w:r>
            <w:r w:rsidR="00643F8F">
              <w:rPr>
                <w:rFonts w:ascii="Georgia" w:hAnsi="Georgia"/>
                <w:color w:val="566370"/>
                <w:sz w:val="24"/>
                <w:szCs w:val="24"/>
                <w:shd w:val="clear" w:color="auto" w:fill="FFFFFF"/>
              </w:rPr>
              <w:t xml:space="preserve"> and Islamic Product </w:t>
            </w:r>
          </w:p>
          <w:p w:rsidR="009B4395" w:rsidRPr="009B4395" w:rsidRDefault="009B4395" w:rsidP="00784BFA">
            <w:pPr>
              <w:pStyle w:val="ListParagraph"/>
              <w:numPr>
                <w:ilvl w:val="0"/>
                <w:numId w:val="12"/>
              </w:numPr>
              <w:jc w:val="both"/>
              <w:rPr>
                <w:rFonts w:ascii="Georgia" w:hAnsi="Georgia"/>
                <w:color w:val="566370"/>
                <w:sz w:val="24"/>
                <w:szCs w:val="24"/>
                <w:shd w:val="clear" w:color="auto" w:fill="FFFFFF"/>
              </w:rPr>
            </w:pPr>
            <w:r w:rsidRPr="009B4395">
              <w:rPr>
                <w:rFonts w:ascii="Georgia" w:hAnsi="Georgia"/>
                <w:color w:val="566370"/>
                <w:sz w:val="24"/>
                <w:szCs w:val="24"/>
                <w:shd w:val="clear" w:color="auto" w:fill="FFFFFF"/>
              </w:rPr>
              <w:t>Strong problem solving skills with ability to identify problems, recommend solutions and present recommended approach</w:t>
            </w:r>
          </w:p>
          <w:p w:rsidR="00084DF1" w:rsidRDefault="00A10098" w:rsidP="00784BFA">
            <w:pPr>
              <w:pStyle w:val="ListParagraph"/>
              <w:numPr>
                <w:ilvl w:val="0"/>
                <w:numId w:val="12"/>
              </w:numPr>
              <w:jc w:val="both"/>
              <w:rPr>
                <w:rFonts w:ascii="Georgia" w:hAnsi="Georgia"/>
                <w:color w:val="566370"/>
                <w:sz w:val="24"/>
                <w:szCs w:val="24"/>
                <w:shd w:val="clear" w:color="auto" w:fill="FFFFFF"/>
              </w:rPr>
            </w:pPr>
            <w:r>
              <w:rPr>
                <w:rFonts w:ascii="Georgia" w:hAnsi="Georgia"/>
                <w:color w:val="566370"/>
                <w:sz w:val="24"/>
                <w:szCs w:val="24"/>
                <w:shd w:val="clear" w:color="auto" w:fill="FFFFFF"/>
              </w:rPr>
              <w:t xml:space="preserve">Professionalism </w:t>
            </w:r>
            <w:r w:rsidR="0056343F">
              <w:rPr>
                <w:rFonts w:ascii="Georgia" w:hAnsi="Georgia"/>
                <w:color w:val="566370"/>
                <w:sz w:val="24"/>
                <w:szCs w:val="24"/>
                <w:shd w:val="clear" w:color="auto" w:fill="FFFFFF"/>
              </w:rPr>
              <w:t>and high</w:t>
            </w:r>
            <w:r>
              <w:rPr>
                <w:rFonts w:ascii="Georgia" w:hAnsi="Georgia"/>
                <w:color w:val="566370"/>
                <w:sz w:val="24"/>
                <w:szCs w:val="24"/>
                <w:shd w:val="clear" w:color="auto" w:fill="FFFFFF"/>
              </w:rPr>
              <w:t xml:space="preserve"> quality service.</w:t>
            </w:r>
          </w:p>
          <w:p w:rsidR="0017672A" w:rsidRDefault="008A6AB3" w:rsidP="00784BFA">
            <w:pPr>
              <w:pStyle w:val="ListParagraph"/>
              <w:numPr>
                <w:ilvl w:val="0"/>
                <w:numId w:val="12"/>
              </w:numPr>
              <w:jc w:val="both"/>
              <w:rPr>
                <w:rFonts w:ascii="Georgia" w:hAnsi="Georgia"/>
                <w:color w:val="566370"/>
                <w:sz w:val="24"/>
                <w:szCs w:val="24"/>
                <w:shd w:val="clear" w:color="auto" w:fill="FFFFFF"/>
              </w:rPr>
            </w:pPr>
            <w:r>
              <w:rPr>
                <w:rFonts w:ascii="Georgia" w:hAnsi="Georgia"/>
                <w:color w:val="566370"/>
                <w:sz w:val="24"/>
                <w:szCs w:val="24"/>
                <w:shd w:val="clear" w:color="auto" w:fill="FFFFFF"/>
              </w:rPr>
              <w:t xml:space="preserve">Innovation &amp; </w:t>
            </w:r>
            <w:r w:rsidR="0056343F">
              <w:rPr>
                <w:rFonts w:ascii="Georgia" w:hAnsi="Georgia"/>
                <w:color w:val="566370"/>
                <w:sz w:val="24"/>
                <w:szCs w:val="24"/>
                <w:shd w:val="clear" w:color="auto" w:fill="FFFFFF"/>
              </w:rPr>
              <w:t>Creativity in</w:t>
            </w:r>
            <w:r w:rsidR="00862DA1">
              <w:rPr>
                <w:rFonts w:ascii="Georgia" w:hAnsi="Georgia"/>
                <w:color w:val="566370"/>
                <w:sz w:val="24"/>
                <w:szCs w:val="24"/>
                <w:shd w:val="clear" w:color="auto" w:fill="FFFFFF"/>
              </w:rPr>
              <w:t xml:space="preserve"> problem solving, providing solutions</w:t>
            </w:r>
            <w:r w:rsidR="00A10098">
              <w:rPr>
                <w:rFonts w:ascii="Georgia" w:hAnsi="Georgia"/>
                <w:color w:val="566370"/>
                <w:sz w:val="24"/>
                <w:szCs w:val="24"/>
                <w:shd w:val="clear" w:color="auto" w:fill="FFFFFF"/>
              </w:rPr>
              <w:t>.</w:t>
            </w:r>
          </w:p>
          <w:p w:rsidR="0017672A" w:rsidRPr="0017672A" w:rsidRDefault="0017672A" w:rsidP="00784BFA">
            <w:pPr>
              <w:pStyle w:val="ListParagraph"/>
              <w:numPr>
                <w:ilvl w:val="0"/>
                <w:numId w:val="12"/>
              </w:numPr>
              <w:jc w:val="both"/>
              <w:rPr>
                <w:rFonts w:ascii="Georgia" w:hAnsi="Georgia"/>
                <w:color w:val="566370"/>
                <w:sz w:val="24"/>
                <w:szCs w:val="24"/>
                <w:shd w:val="clear" w:color="auto" w:fill="FFFFFF"/>
              </w:rPr>
            </w:pPr>
            <w:r w:rsidRPr="0017672A">
              <w:rPr>
                <w:rFonts w:ascii="Georgia" w:hAnsi="Georgia"/>
                <w:color w:val="566370"/>
                <w:sz w:val="24"/>
                <w:szCs w:val="24"/>
                <w:shd w:val="clear" w:color="auto" w:fill="FFFFFF"/>
              </w:rPr>
              <w:t xml:space="preserve">Decision Making and ability to choose which solutions would be best implemented </w:t>
            </w:r>
          </w:p>
          <w:p w:rsidR="00E32BC2" w:rsidRDefault="00E32BC2" w:rsidP="00784BFA">
            <w:pPr>
              <w:pStyle w:val="ListParagraph"/>
              <w:numPr>
                <w:ilvl w:val="0"/>
                <w:numId w:val="12"/>
              </w:numPr>
              <w:jc w:val="both"/>
              <w:rPr>
                <w:rFonts w:ascii="Georgia" w:hAnsi="Georgia"/>
                <w:color w:val="566370"/>
                <w:sz w:val="24"/>
                <w:szCs w:val="24"/>
                <w:shd w:val="clear" w:color="auto" w:fill="FFFFFF"/>
              </w:rPr>
            </w:pPr>
            <w:r w:rsidRPr="00C50FB9">
              <w:rPr>
                <w:rFonts w:ascii="Georgia" w:hAnsi="Georgia"/>
                <w:color w:val="566370"/>
                <w:sz w:val="24"/>
                <w:szCs w:val="24"/>
                <w:shd w:val="clear" w:color="auto" w:fill="FFFFFF"/>
              </w:rPr>
              <w:t xml:space="preserve">Excellent Interpersonal, negotiation &amp; communication skills </w:t>
            </w:r>
          </w:p>
          <w:p w:rsidR="0056343F" w:rsidRDefault="0056343F" w:rsidP="00784BFA">
            <w:pPr>
              <w:pStyle w:val="ListParagraph"/>
              <w:numPr>
                <w:ilvl w:val="0"/>
                <w:numId w:val="12"/>
              </w:numPr>
              <w:jc w:val="both"/>
              <w:rPr>
                <w:rFonts w:ascii="Georgia" w:hAnsi="Georgia"/>
                <w:color w:val="566370"/>
                <w:sz w:val="24"/>
                <w:szCs w:val="24"/>
                <w:shd w:val="clear" w:color="auto" w:fill="FFFFFF"/>
              </w:rPr>
            </w:pPr>
            <w:r w:rsidRPr="0056343F">
              <w:rPr>
                <w:rFonts w:ascii="Georgia" w:hAnsi="Georgia"/>
                <w:color w:val="566370"/>
                <w:sz w:val="24"/>
                <w:szCs w:val="24"/>
                <w:shd w:val="clear" w:color="auto" w:fill="FFFFFF"/>
              </w:rPr>
              <w:t>Planning and organizing skills</w:t>
            </w:r>
          </w:p>
          <w:p w:rsidR="00992080" w:rsidRPr="00992080" w:rsidRDefault="00992080" w:rsidP="00784BFA">
            <w:pPr>
              <w:pStyle w:val="ListParagraph"/>
              <w:numPr>
                <w:ilvl w:val="0"/>
                <w:numId w:val="12"/>
              </w:numPr>
              <w:jc w:val="both"/>
              <w:rPr>
                <w:rFonts w:ascii="Georgia" w:hAnsi="Georgia"/>
                <w:color w:val="566370"/>
                <w:sz w:val="24"/>
                <w:szCs w:val="24"/>
                <w:shd w:val="clear" w:color="auto" w:fill="FFFFFF"/>
              </w:rPr>
            </w:pPr>
            <w:r w:rsidRPr="00BF79A8">
              <w:rPr>
                <w:rFonts w:ascii="Georgia" w:hAnsi="Georgia"/>
                <w:color w:val="566370"/>
                <w:sz w:val="24"/>
                <w:szCs w:val="24"/>
                <w:shd w:val="clear" w:color="auto" w:fill="FFFFFF"/>
              </w:rPr>
              <w:t>Team leader with a positive outlook and clear focus on quality and integrity</w:t>
            </w:r>
          </w:p>
          <w:p w:rsidR="00C554B6" w:rsidRPr="003B3176" w:rsidRDefault="00992080" w:rsidP="00784BFA">
            <w:pPr>
              <w:pStyle w:val="ListParagraph"/>
              <w:numPr>
                <w:ilvl w:val="0"/>
                <w:numId w:val="12"/>
              </w:numPr>
              <w:jc w:val="both"/>
              <w:rPr>
                <w:rFonts w:ascii="Georgia" w:hAnsi="Georgia"/>
                <w:color w:val="566370"/>
                <w:sz w:val="24"/>
                <w:szCs w:val="24"/>
                <w:shd w:val="clear" w:color="auto" w:fill="FFFFFF"/>
              </w:rPr>
            </w:pPr>
            <w:r w:rsidRPr="00BF79A8">
              <w:rPr>
                <w:rFonts w:ascii="Georgia" w:hAnsi="Georgia"/>
                <w:color w:val="566370"/>
                <w:sz w:val="24"/>
                <w:szCs w:val="24"/>
                <w:shd w:val="clear" w:color="auto" w:fill="FFFFFF"/>
              </w:rPr>
              <w:t>Ability to work under highly demanding conditions</w:t>
            </w:r>
          </w:p>
          <w:p w:rsidR="008A6AB3" w:rsidRDefault="008A6AB3" w:rsidP="00784BFA">
            <w:pPr>
              <w:pStyle w:val="ListParagraph"/>
              <w:numPr>
                <w:ilvl w:val="0"/>
                <w:numId w:val="12"/>
              </w:numPr>
              <w:jc w:val="both"/>
              <w:rPr>
                <w:rFonts w:ascii="Georgia" w:hAnsi="Georgia"/>
                <w:color w:val="566370"/>
                <w:sz w:val="24"/>
                <w:szCs w:val="24"/>
                <w:shd w:val="clear" w:color="auto" w:fill="FFFFFF"/>
              </w:rPr>
            </w:pPr>
            <w:r>
              <w:rPr>
                <w:rFonts w:ascii="Georgia" w:hAnsi="Georgia"/>
                <w:color w:val="566370"/>
                <w:sz w:val="24"/>
                <w:szCs w:val="24"/>
                <w:shd w:val="clear" w:color="auto" w:fill="FFFFFF"/>
              </w:rPr>
              <w:t>Technology sk</w:t>
            </w:r>
            <w:r w:rsidR="007E4644">
              <w:rPr>
                <w:rFonts w:ascii="Georgia" w:hAnsi="Georgia"/>
                <w:color w:val="566370"/>
                <w:sz w:val="24"/>
                <w:szCs w:val="24"/>
                <w:shd w:val="clear" w:color="auto" w:fill="FFFFFF"/>
              </w:rPr>
              <w:t xml:space="preserve">ills: Microsoft Word, Excel, Access, </w:t>
            </w:r>
            <w:r w:rsidR="00C335CB">
              <w:rPr>
                <w:rFonts w:ascii="Georgia" w:hAnsi="Georgia"/>
                <w:color w:val="566370"/>
                <w:sz w:val="24"/>
                <w:szCs w:val="24"/>
                <w:shd w:val="clear" w:color="auto" w:fill="FFFFFF"/>
              </w:rPr>
              <w:t xml:space="preserve">PowerPoint, </w:t>
            </w:r>
            <w:r>
              <w:rPr>
                <w:rFonts w:ascii="Georgia" w:hAnsi="Georgia"/>
                <w:color w:val="566370"/>
                <w:sz w:val="24"/>
                <w:szCs w:val="24"/>
                <w:shd w:val="clear" w:color="auto" w:fill="FFFFFF"/>
              </w:rPr>
              <w:t>Outlooks</w:t>
            </w:r>
            <w:r w:rsidR="00C335CB">
              <w:rPr>
                <w:rFonts w:ascii="Georgia" w:hAnsi="Georgia"/>
                <w:color w:val="566370"/>
                <w:sz w:val="24"/>
                <w:szCs w:val="24"/>
                <w:shd w:val="clear" w:color="auto" w:fill="FFFFFF"/>
              </w:rPr>
              <w:t xml:space="preserve"> and ERP systems</w:t>
            </w:r>
          </w:p>
          <w:p w:rsidR="009B4395" w:rsidRDefault="009B4395" w:rsidP="00FB2E15">
            <w:pPr>
              <w:ind w:left="360"/>
              <w:jc w:val="both"/>
              <w:rPr>
                <w:rFonts w:ascii="Georgia" w:hAnsi="Georgia"/>
                <w:color w:val="566370"/>
                <w:sz w:val="24"/>
                <w:szCs w:val="24"/>
                <w:shd w:val="clear" w:color="auto" w:fill="FFFFFF"/>
              </w:rPr>
            </w:pPr>
          </w:p>
          <w:p w:rsidR="001C3B4D" w:rsidRPr="00FB2E15" w:rsidRDefault="001C3B4D" w:rsidP="00FB2E15">
            <w:pPr>
              <w:ind w:left="360"/>
              <w:jc w:val="both"/>
              <w:rPr>
                <w:rFonts w:ascii="Georgia" w:hAnsi="Georgia"/>
                <w:color w:val="566370"/>
                <w:sz w:val="24"/>
                <w:szCs w:val="24"/>
                <w:shd w:val="clear" w:color="auto" w:fill="FFFFFF"/>
              </w:rPr>
            </w:pPr>
          </w:p>
          <w:p w:rsidR="00084DF1" w:rsidRDefault="00084DF1"/>
          <w:p w:rsidR="005407F3" w:rsidRDefault="005407F3"/>
          <w:p w:rsidR="00084DF1" w:rsidRDefault="00084DF1"/>
          <w:p w:rsidR="00084DF1" w:rsidRDefault="00084DF1" w:rsidP="00EA7E37"/>
        </w:tc>
      </w:tr>
      <w:tr w:rsidR="00084DF1" w:rsidTr="006855D6">
        <w:trPr>
          <w:trHeight w:val="498"/>
        </w:trPr>
        <w:tc>
          <w:tcPr>
            <w:tcW w:w="1894" w:type="dxa"/>
            <w:tcBorders>
              <w:top w:val="nil"/>
              <w:left w:val="nil"/>
              <w:bottom w:val="nil"/>
              <w:right w:val="nil"/>
            </w:tcBorders>
            <w:shd w:val="clear" w:color="auto" w:fill="5F497A" w:themeFill="accent4" w:themeFillShade="BF"/>
          </w:tcPr>
          <w:p w:rsidR="00084DF1" w:rsidRPr="00C9257D" w:rsidRDefault="00084DF1">
            <w:pPr>
              <w:rPr>
                <w:rFonts w:ascii="Arial" w:hAnsi="Arial" w:cs="Arial"/>
                <w:color w:val="FFFFFF" w:themeColor="background1"/>
                <w:sz w:val="24"/>
                <w:szCs w:val="24"/>
              </w:rPr>
            </w:pPr>
          </w:p>
        </w:tc>
        <w:tc>
          <w:tcPr>
            <w:tcW w:w="1676" w:type="dxa"/>
            <w:tcBorders>
              <w:top w:val="nil"/>
              <w:left w:val="nil"/>
              <w:bottom w:val="nil"/>
              <w:right w:val="nil"/>
            </w:tcBorders>
            <w:shd w:val="clear" w:color="auto" w:fill="5F497A" w:themeFill="accent4" w:themeFillShade="BF"/>
          </w:tcPr>
          <w:p w:rsidR="00084DF1" w:rsidRPr="00F23BCB" w:rsidRDefault="00084DF1"/>
        </w:tc>
        <w:tc>
          <w:tcPr>
            <w:tcW w:w="7878" w:type="dxa"/>
            <w:vMerge/>
            <w:tcBorders>
              <w:top w:val="nil"/>
              <w:left w:val="nil"/>
              <w:bottom w:val="nil"/>
              <w:right w:val="nil"/>
            </w:tcBorders>
          </w:tcPr>
          <w:p w:rsidR="00084DF1" w:rsidRDefault="00084DF1"/>
        </w:tc>
      </w:tr>
      <w:tr w:rsidR="00084DF1" w:rsidTr="006855D6">
        <w:trPr>
          <w:trHeight w:val="492"/>
        </w:trPr>
        <w:tc>
          <w:tcPr>
            <w:tcW w:w="3570" w:type="dxa"/>
            <w:gridSpan w:val="2"/>
            <w:tcBorders>
              <w:top w:val="nil"/>
              <w:left w:val="nil"/>
              <w:bottom w:val="nil"/>
              <w:right w:val="nil"/>
            </w:tcBorders>
            <w:shd w:val="clear" w:color="auto" w:fill="5F497A" w:themeFill="accent4" w:themeFillShade="BF"/>
          </w:tcPr>
          <w:p w:rsidR="00084DF1" w:rsidRPr="00C9257D" w:rsidRDefault="00084DF1" w:rsidP="00FA5C0F">
            <w:pPr>
              <w:rPr>
                <w:rFonts w:ascii="Calibri" w:hAnsi="Calibri" w:cs="Calibri"/>
                <w:b/>
                <w:bCs/>
                <w:color w:val="FFFFFF" w:themeColor="background1"/>
                <w:sz w:val="32"/>
                <w:szCs w:val="32"/>
              </w:rPr>
            </w:pPr>
            <w:r w:rsidRPr="00C9257D">
              <w:rPr>
                <w:rFonts w:ascii="Calibri" w:hAnsi="Calibri" w:cs="Calibri"/>
                <w:b/>
                <w:bCs/>
                <w:color w:val="FFFFFF" w:themeColor="background1"/>
                <w:sz w:val="32"/>
                <w:szCs w:val="32"/>
              </w:rPr>
              <w:t>Personal information:</w:t>
            </w:r>
          </w:p>
          <w:p w:rsidR="00084DF1" w:rsidRPr="00C9257D" w:rsidRDefault="00084DF1">
            <w:pPr>
              <w:rPr>
                <w:rFonts w:ascii="Arial" w:hAnsi="Arial" w:cs="Arial"/>
                <w:color w:val="FFFFFF" w:themeColor="background1"/>
                <w:sz w:val="24"/>
                <w:szCs w:val="24"/>
              </w:rPr>
            </w:pPr>
          </w:p>
        </w:tc>
        <w:tc>
          <w:tcPr>
            <w:tcW w:w="7878" w:type="dxa"/>
            <w:vMerge/>
            <w:tcBorders>
              <w:top w:val="nil"/>
              <w:left w:val="nil"/>
              <w:bottom w:val="nil"/>
              <w:right w:val="nil"/>
            </w:tcBorders>
          </w:tcPr>
          <w:p w:rsidR="00084DF1" w:rsidRDefault="00084DF1"/>
        </w:tc>
      </w:tr>
      <w:tr w:rsidR="00084DF1" w:rsidTr="006855D6">
        <w:trPr>
          <w:trHeight w:val="492"/>
        </w:trPr>
        <w:tc>
          <w:tcPr>
            <w:tcW w:w="1894" w:type="dxa"/>
            <w:tcBorders>
              <w:top w:val="nil"/>
              <w:left w:val="nil"/>
              <w:bottom w:val="nil"/>
              <w:right w:val="nil"/>
            </w:tcBorders>
            <w:shd w:val="clear" w:color="auto" w:fill="5F497A" w:themeFill="accent4" w:themeFillShade="BF"/>
          </w:tcPr>
          <w:p w:rsidR="00084DF1" w:rsidRPr="00C9257D" w:rsidRDefault="00084DF1" w:rsidP="00FA5C0F">
            <w:pPr>
              <w:rPr>
                <w:rFonts w:ascii="Arial" w:hAnsi="Arial" w:cs="Arial"/>
                <w:color w:val="FFFFFF" w:themeColor="background1"/>
                <w:sz w:val="24"/>
                <w:szCs w:val="24"/>
              </w:rPr>
            </w:pPr>
            <w:r w:rsidRPr="00C9257D">
              <w:rPr>
                <w:rFonts w:ascii="Arial" w:hAnsi="Arial" w:cs="Arial"/>
                <w:i/>
                <w:iCs/>
                <w:color w:val="FFFFFF" w:themeColor="background1"/>
                <w:sz w:val="24"/>
                <w:szCs w:val="24"/>
              </w:rPr>
              <w:t>Nationality</w:t>
            </w:r>
            <w:r>
              <w:rPr>
                <w:rFonts w:ascii="Arial" w:hAnsi="Arial" w:cs="Arial"/>
                <w:i/>
                <w:iCs/>
                <w:color w:val="FFFFFF" w:themeColor="background1"/>
                <w:sz w:val="24"/>
                <w:szCs w:val="24"/>
              </w:rPr>
              <w:t>:</w:t>
            </w:r>
          </w:p>
        </w:tc>
        <w:tc>
          <w:tcPr>
            <w:tcW w:w="1676" w:type="dxa"/>
            <w:tcBorders>
              <w:top w:val="nil"/>
              <w:left w:val="nil"/>
              <w:bottom w:val="nil"/>
              <w:right w:val="nil"/>
            </w:tcBorders>
            <w:shd w:val="clear" w:color="auto" w:fill="5F497A" w:themeFill="accent4" w:themeFillShade="BF"/>
          </w:tcPr>
          <w:p w:rsidR="00084DF1" w:rsidRPr="00C9257D" w:rsidRDefault="00084DF1" w:rsidP="00FA5C0F">
            <w:pPr>
              <w:rPr>
                <w:rFonts w:ascii="Arial" w:hAnsi="Arial" w:cs="Arial"/>
                <w:color w:val="FFFFFF" w:themeColor="background1"/>
                <w:sz w:val="24"/>
                <w:szCs w:val="24"/>
              </w:rPr>
            </w:pPr>
            <w:r w:rsidRPr="00C9257D">
              <w:rPr>
                <w:rFonts w:ascii="Arial" w:hAnsi="Arial" w:cs="Arial"/>
                <w:i/>
                <w:iCs/>
                <w:color w:val="FFFFFF" w:themeColor="background1"/>
                <w:sz w:val="24"/>
                <w:szCs w:val="24"/>
              </w:rPr>
              <w:t>Jordanian</w:t>
            </w:r>
          </w:p>
        </w:tc>
        <w:tc>
          <w:tcPr>
            <w:tcW w:w="7878" w:type="dxa"/>
            <w:vMerge/>
            <w:tcBorders>
              <w:top w:val="nil"/>
              <w:left w:val="nil"/>
              <w:bottom w:val="nil"/>
              <w:right w:val="nil"/>
            </w:tcBorders>
          </w:tcPr>
          <w:p w:rsidR="00084DF1" w:rsidRDefault="00084DF1"/>
        </w:tc>
      </w:tr>
      <w:tr w:rsidR="00084DF1" w:rsidTr="006855D6">
        <w:trPr>
          <w:trHeight w:val="492"/>
        </w:trPr>
        <w:tc>
          <w:tcPr>
            <w:tcW w:w="1894" w:type="dxa"/>
            <w:tcBorders>
              <w:top w:val="nil"/>
              <w:left w:val="nil"/>
              <w:bottom w:val="nil"/>
              <w:right w:val="nil"/>
            </w:tcBorders>
            <w:shd w:val="clear" w:color="auto" w:fill="5F497A" w:themeFill="accent4" w:themeFillShade="BF"/>
          </w:tcPr>
          <w:p w:rsidR="00084DF1" w:rsidRPr="00C9257D" w:rsidRDefault="00084DF1" w:rsidP="00FA5C0F">
            <w:pPr>
              <w:rPr>
                <w:rFonts w:ascii="Arial" w:hAnsi="Arial" w:cs="Arial"/>
                <w:color w:val="FFFFFF" w:themeColor="background1"/>
                <w:sz w:val="24"/>
                <w:szCs w:val="24"/>
              </w:rPr>
            </w:pPr>
            <w:r w:rsidRPr="00C9257D">
              <w:rPr>
                <w:rFonts w:ascii="Arial" w:hAnsi="Arial" w:cs="Arial"/>
                <w:i/>
                <w:iCs/>
                <w:color w:val="FFFFFF" w:themeColor="background1"/>
                <w:sz w:val="24"/>
                <w:szCs w:val="24"/>
              </w:rPr>
              <w:t>Date of birth</w:t>
            </w:r>
            <w:r>
              <w:rPr>
                <w:rFonts w:ascii="Arial" w:hAnsi="Arial" w:cs="Arial"/>
                <w:i/>
                <w:iCs/>
                <w:color w:val="FFFFFF" w:themeColor="background1"/>
                <w:sz w:val="24"/>
                <w:szCs w:val="24"/>
              </w:rPr>
              <w:t>:</w:t>
            </w:r>
            <w:r w:rsidRPr="00C9257D">
              <w:rPr>
                <w:rFonts w:ascii="Arial" w:hAnsi="Arial" w:cs="Arial"/>
                <w:i/>
                <w:iCs/>
                <w:color w:val="FFFFFF" w:themeColor="background1"/>
                <w:sz w:val="24"/>
                <w:szCs w:val="24"/>
              </w:rPr>
              <w:t xml:space="preserve">   </w:t>
            </w:r>
          </w:p>
        </w:tc>
        <w:tc>
          <w:tcPr>
            <w:tcW w:w="1676" w:type="dxa"/>
            <w:tcBorders>
              <w:top w:val="nil"/>
              <w:left w:val="nil"/>
              <w:bottom w:val="nil"/>
              <w:right w:val="nil"/>
            </w:tcBorders>
            <w:shd w:val="clear" w:color="auto" w:fill="5F497A" w:themeFill="accent4" w:themeFillShade="BF"/>
          </w:tcPr>
          <w:p w:rsidR="00084DF1" w:rsidRPr="00C9257D" w:rsidRDefault="00084DF1" w:rsidP="00FA5C0F">
            <w:pPr>
              <w:rPr>
                <w:rFonts w:ascii="Arial" w:hAnsi="Arial" w:cs="Arial"/>
                <w:color w:val="FFFFFF" w:themeColor="background1"/>
                <w:sz w:val="24"/>
                <w:szCs w:val="24"/>
              </w:rPr>
            </w:pPr>
            <w:r w:rsidRPr="00C9257D">
              <w:rPr>
                <w:rFonts w:ascii="Arial" w:hAnsi="Arial" w:cs="Arial"/>
                <w:i/>
                <w:iCs/>
                <w:color w:val="FFFFFF" w:themeColor="background1"/>
                <w:sz w:val="24"/>
                <w:szCs w:val="24"/>
              </w:rPr>
              <w:t>18/7/1975</w:t>
            </w:r>
          </w:p>
        </w:tc>
        <w:tc>
          <w:tcPr>
            <w:tcW w:w="7878" w:type="dxa"/>
            <w:vMerge/>
            <w:tcBorders>
              <w:top w:val="nil"/>
              <w:left w:val="nil"/>
              <w:bottom w:val="nil"/>
              <w:right w:val="nil"/>
            </w:tcBorders>
          </w:tcPr>
          <w:p w:rsidR="00084DF1" w:rsidRDefault="00084DF1"/>
        </w:tc>
      </w:tr>
      <w:tr w:rsidR="00084DF1" w:rsidTr="006855D6">
        <w:trPr>
          <w:trHeight w:val="440"/>
        </w:trPr>
        <w:tc>
          <w:tcPr>
            <w:tcW w:w="1894" w:type="dxa"/>
            <w:tcBorders>
              <w:top w:val="nil"/>
              <w:left w:val="nil"/>
              <w:bottom w:val="nil"/>
              <w:right w:val="nil"/>
            </w:tcBorders>
            <w:shd w:val="clear" w:color="auto" w:fill="5F497A" w:themeFill="accent4" w:themeFillShade="BF"/>
          </w:tcPr>
          <w:p w:rsidR="00084DF1" w:rsidRPr="00C9257D" w:rsidRDefault="00084DF1">
            <w:pPr>
              <w:rPr>
                <w:rFonts w:ascii="Arial" w:hAnsi="Arial" w:cs="Arial"/>
                <w:color w:val="FFFFFF" w:themeColor="background1"/>
                <w:sz w:val="24"/>
                <w:szCs w:val="24"/>
              </w:rPr>
            </w:pPr>
            <w:r w:rsidRPr="00C9257D">
              <w:rPr>
                <w:rFonts w:ascii="Arial" w:hAnsi="Arial" w:cs="Arial"/>
                <w:i/>
                <w:iCs/>
                <w:color w:val="FFFFFF" w:themeColor="background1"/>
                <w:sz w:val="24"/>
                <w:szCs w:val="24"/>
              </w:rPr>
              <w:t>Place of birth</w:t>
            </w:r>
            <w:r>
              <w:rPr>
                <w:rFonts w:ascii="Arial" w:hAnsi="Arial" w:cs="Arial"/>
                <w:i/>
                <w:iCs/>
                <w:color w:val="FFFFFF" w:themeColor="background1"/>
                <w:sz w:val="24"/>
                <w:szCs w:val="24"/>
              </w:rPr>
              <w:t>:</w:t>
            </w:r>
          </w:p>
        </w:tc>
        <w:tc>
          <w:tcPr>
            <w:tcW w:w="1676" w:type="dxa"/>
            <w:tcBorders>
              <w:top w:val="nil"/>
              <w:left w:val="nil"/>
              <w:bottom w:val="nil"/>
              <w:right w:val="nil"/>
            </w:tcBorders>
            <w:shd w:val="clear" w:color="auto" w:fill="5F497A" w:themeFill="accent4" w:themeFillShade="BF"/>
          </w:tcPr>
          <w:p w:rsidR="00084DF1" w:rsidRPr="00D63DFB" w:rsidRDefault="00084DF1">
            <w:pPr>
              <w:rPr>
                <w:rFonts w:ascii="Arial" w:hAnsi="Arial" w:cs="Arial"/>
                <w:i/>
                <w:iCs/>
                <w:color w:val="FFFFFF" w:themeColor="background1"/>
                <w:sz w:val="24"/>
                <w:szCs w:val="24"/>
              </w:rPr>
            </w:pPr>
            <w:r w:rsidRPr="00D63DFB">
              <w:rPr>
                <w:rFonts w:ascii="Arial" w:hAnsi="Arial" w:cs="Arial"/>
                <w:i/>
                <w:iCs/>
                <w:color w:val="FFFFFF" w:themeColor="background1"/>
                <w:sz w:val="24"/>
                <w:szCs w:val="24"/>
              </w:rPr>
              <w:t>Kuwait</w:t>
            </w:r>
          </w:p>
        </w:tc>
        <w:tc>
          <w:tcPr>
            <w:tcW w:w="7878" w:type="dxa"/>
            <w:vMerge/>
            <w:tcBorders>
              <w:top w:val="nil"/>
              <w:left w:val="nil"/>
              <w:bottom w:val="nil"/>
              <w:right w:val="nil"/>
            </w:tcBorders>
          </w:tcPr>
          <w:p w:rsidR="00084DF1" w:rsidRDefault="00084DF1"/>
        </w:tc>
      </w:tr>
      <w:tr w:rsidR="00084DF1" w:rsidTr="006855D6">
        <w:trPr>
          <w:trHeight w:val="492"/>
        </w:trPr>
        <w:tc>
          <w:tcPr>
            <w:tcW w:w="1894" w:type="dxa"/>
            <w:tcBorders>
              <w:top w:val="nil"/>
              <w:left w:val="nil"/>
              <w:bottom w:val="nil"/>
              <w:right w:val="nil"/>
            </w:tcBorders>
            <w:shd w:val="clear" w:color="auto" w:fill="5F497A" w:themeFill="accent4" w:themeFillShade="BF"/>
          </w:tcPr>
          <w:p w:rsidR="00084DF1" w:rsidRPr="00C9257D" w:rsidRDefault="00084DF1" w:rsidP="00FA5C0F">
            <w:pPr>
              <w:rPr>
                <w:rFonts w:ascii="Arial" w:hAnsi="Arial" w:cs="Arial"/>
                <w:color w:val="FFFFFF" w:themeColor="background1"/>
                <w:sz w:val="24"/>
                <w:szCs w:val="24"/>
              </w:rPr>
            </w:pPr>
            <w:r w:rsidRPr="00C9257D">
              <w:rPr>
                <w:rFonts w:ascii="Arial" w:hAnsi="Arial" w:cs="Arial"/>
                <w:i/>
                <w:iCs/>
                <w:color w:val="FFFFFF" w:themeColor="background1"/>
                <w:sz w:val="24"/>
                <w:szCs w:val="24"/>
              </w:rPr>
              <w:t>Status</w:t>
            </w:r>
            <w:r>
              <w:rPr>
                <w:rFonts w:ascii="Arial" w:hAnsi="Arial" w:cs="Arial"/>
                <w:i/>
                <w:iCs/>
                <w:color w:val="FFFFFF" w:themeColor="background1"/>
                <w:sz w:val="24"/>
                <w:szCs w:val="24"/>
              </w:rPr>
              <w:t>:</w:t>
            </w:r>
          </w:p>
        </w:tc>
        <w:tc>
          <w:tcPr>
            <w:tcW w:w="1676" w:type="dxa"/>
            <w:tcBorders>
              <w:top w:val="nil"/>
              <w:left w:val="nil"/>
              <w:bottom w:val="nil"/>
              <w:right w:val="nil"/>
            </w:tcBorders>
            <w:shd w:val="clear" w:color="auto" w:fill="5F497A" w:themeFill="accent4" w:themeFillShade="BF"/>
          </w:tcPr>
          <w:p w:rsidR="00084DF1" w:rsidRPr="00C9257D" w:rsidRDefault="00084DF1" w:rsidP="00FA5C0F">
            <w:pPr>
              <w:rPr>
                <w:rFonts w:ascii="Arial" w:hAnsi="Arial" w:cs="Arial"/>
                <w:color w:val="FFFFFF" w:themeColor="background1"/>
                <w:sz w:val="24"/>
                <w:szCs w:val="24"/>
              </w:rPr>
            </w:pPr>
            <w:r w:rsidRPr="00C9257D">
              <w:rPr>
                <w:rFonts w:ascii="Arial" w:hAnsi="Arial" w:cs="Arial"/>
                <w:i/>
                <w:iCs/>
                <w:color w:val="FFFFFF" w:themeColor="background1"/>
                <w:sz w:val="24"/>
                <w:szCs w:val="24"/>
              </w:rPr>
              <w:t>Married</w:t>
            </w:r>
          </w:p>
        </w:tc>
        <w:tc>
          <w:tcPr>
            <w:tcW w:w="7878" w:type="dxa"/>
            <w:vMerge/>
            <w:tcBorders>
              <w:top w:val="nil"/>
              <w:left w:val="nil"/>
              <w:bottom w:val="nil"/>
              <w:right w:val="nil"/>
            </w:tcBorders>
          </w:tcPr>
          <w:p w:rsidR="00084DF1" w:rsidRDefault="00084DF1"/>
        </w:tc>
      </w:tr>
      <w:tr w:rsidR="00084DF1" w:rsidTr="006855D6">
        <w:trPr>
          <w:trHeight w:val="492"/>
        </w:trPr>
        <w:tc>
          <w:tcPr>
            <w:tcW w:w="1894" w:type="dxa"/>
            <w:tcBorders>
              <w:top w:val="nil"/>
              <w:left w:val="nil"/>
              <w:bottom w:val="nil"/>
              <w:right w:val="nil"/>
            </w:tcBorders>
            <w:shd w:val="clear" w:color="auto" w:fill="5F497A" w:themeFill="accent4" w:themeFillShade="BF"/>
          </w:tcPr>
          <w:p w:rsidR="00084DF1" w:rsidRPr="00C9257D" w:rsidRDefault="00084DF1" w:rsidP="00FA5C0F">
            <w:pPr>
              <w:rPr>
                <w:rFonts w:ascii="Arial" w:hAnsi="Arial" w:cs="Arial"/>
                <w:color w:val="FFFFFF" w:themeColor="background1"/>
                <w:sz w:val="24"/>
                <w:szCs w:val="24"/>
              </w:rPr>
            </w:pPr>
            <w:r w:rsidRPr="00C9257D">
              <w:rPr>
                <w:rFonts w:ascii="Arial" w:hAnsi="Arial" w:cs="Arial"/>
                <w:i/>
                <w:iCs/>
                <w:color w:val="FFFFFF" w:themeColor="background1"/>
                <w:sz w:val="24"/>
                <w:szCs w:val="24"/>
              </w:rPr>
              <w:t>Religion</w:t>
            </w:r>
            <w:r>
              <w:rPr>
                <w:rFonts w:ascii="Arial" w:hAnsi="Arial" w:cs="Arial"/>
                <w:i/>
                <w:iCs/>
                <w:color w:val="FFFFFF" w:themeColor="background1"/>
                <w:sz w:val="24"/>
                <w:szCs w:val="24"/>
              </w:rPr>
              <w:t>:</w:t>
            </w:r>
          </w:p>
        </w:tc>
        <w:tc>
          <w:tcPr>
            <w:tcW w:w="1676" w:type="dxa"/>
            <w:tcBorders>
              <w:top w:val="nil"/>
              <w:left w:val="nil"/>
              <w:bottom w:val="nil"/>
              <w:right w:val="nil"/>
            </w:tcBorders>
            <w:shd w:val="clear" w:color="auto" w:fill="5F497A" w:themeFill="accent4" w:themeFillShade="BF"/>
          </w:tcPr>
          <w:p w:rsidR="00084DF1" w:rsidRPr="00C9257D" w:rsidRDefault="00084DF1" w:rsidP="00FA5C0F">
            <w:pPr>
              <w:rPr>
                <w:rFonts w:ascii="Arial" w:hAnsi="Arial" w:cs="Arial"/>
                <w:color w:val="FFFFFF" w:themeColor="background1"/>
                <w:sz w:val="24"/>
                <w:szCs w:val="24"/>
              </w:rPr>
            </w:pPr>
            <w:r w:rsidRPr="00C9257D">
              <w:rPr>
                <w:rFonts w:ascii="Arial" w:hAnsi="Arial" w:cs="Arial"/>
                <w:i/>
                <w:iCs/>
                <w:color w:val="FFFFFF" w:themeColor="background1"/>
                <w:sz w:val="24"/>
                <w:szCs w:val="24"/>
              </w:rPr>
              <w:t>Muslim</w:t>
            </w:r>
          </w:p>
        </w:tc>
        <w:tc>
          <w:tcPr>
            <w:tcW w:w="7878" w:type="dxa"/>
            <w:vMerge/>
            <w:tcBorders>
              <w:top w:val="nil"/>
              <w:left w:val="nil"/>
              <w:bottom w:val="nil"/>
              <w:right w:val="nil"/>
            </w:tcBorders>
          </w:tcPr>
          <w:p w:rsidR="00084DF1" w:rsidRDefault="00084DF1"/>
        </w:tc>
      </w:tr>
      <w:tr w:rsidR="00084DF1" w:rsidTr="006855D6">
        <w:trPr>
          <w:trHeight w:val="492"/>
        </w:trPr>
        <w:tc>
          <w:tcPr>
            <w:tcW w:w="1894" w:type="dxa"/>
            <w:tcBorders>
              <w:top w:val="nil"/>
              <w:left w:val="nil"/>
              <w:bottom w:val="nil"/>
              <w:right w:val="nil"/>
            </w:tcBorders>
            <w:shd w:val="clear" w:color="auto" w:fill="5F497A" w:themeFill="accent4" w:themeFillShade="BF"/>
          </w:tcPr>
          <w:p w:rsidR="00084DF1" w:rsidRPr="00C9257D" w:rsidRDefault="00084DF1">
            <w:pPr>
              <w:rPr>
                <w:rFonts w:ascii="Arial" w:hAnsi="Arial" w:cs="Arial"/>
                <w:color w:val="FFFFFF" w:themeColor="background1"/>
                <w:sz w:val="24"/>
                <w:szCs w:val="24"/>
              </w:rPr>
            </w:pPr>
          </w:p>
        </w:tc>
        <w:tc>
          <w:tcPr>
            <w:tcW w:w="1676" w:type="dxa"/>
            <w:tcBorders>
              <w:top w:val="nil"/>
              <w:left w:val="nil"/>
              <w:bottom w:val="nil"/>
              <w:right w:val="nil"/>
            </w:tcBorders>
            <w:shd w:val="clear" w:color="auto" w:fill="5F497A" w:themeFill="accent4" w:themeFillShade="BF"/>
          </w:tcPr>
          <w:p w:rsidR="00084DF1" w:rsidRPr="00C9257D" w:rsidRDefault="00084DF1">
            <w:pPr>
              <w:rPr>
                <w:rFonts w:ascii="Arial" w:hAnsi="Arial" w:cs="Arial"/>
                <w:color w:val="FFFFFF" w:themeColor="background1"/>
                <w:sz w:val="24"/>
                <w:szCs w:val="24"/>
              </w:rPr>
            </w:pPr>
          </w:p>
        </w:tc>
        <w:tc>
          <w:tcPr>
            <w:tcW w:w="7878" w:type="dxa"/>
            <w:vMerge/>
            <w:tcBorders>
              <w:top w:val="nil"/>
              <w:left w:val="nil"/>
              <w:bottom w:val="nil"/>
              <w:right w:val="nil"/>
            </w:tcBorders>
          </w:tcPr>
          <w:p w:rsidR="00084DF1" w:rsidRDefault="00084DF1"/>
        </w:tc>
      </w:tr>
      <w:tr w:rsidR="00084DF1" w:rsidTr="006855D6">
        <w:trPr>
          <w:trHeight w:val="492"/>
        </w:trPr>
        <w:tc>
          <w:tcPr>
            <w:tcW w:w="1894" w:type="dxa"/>
            <w:tcBorders>
              <w:top w:val="nil"/>
              <w:left w:val="nil"/>
              <w:bottom w:val="nil"/>
              <w:right w:val="nil"/>
            </w:tcBorders>
            <w:shd w:val="clear" w:color="auto" w:fill="5F497A" w:themeFill="accent4" w:themeFillShade="BF"/>
          </w:tcPr>
          <w:p w:rsidR="00084DF1" w:rsidRPr="00C9257D" w:rsidRDefault="00084DF1">
            <w:pPr>
              <w:rPr>
                <w:rFonts w:ascii="Arial" w:hAnsi="Arial" w:cs="Arial"/>
                <w:color w:val="FFFFFF" w:themeColor="background1"/>
                <w:sz w:val="24"/>
                <w:szCs w:val="24"/>
              </w:rPr>
            </w:pPr>
          </w:p>
        </w:tc>
        <w:tc>
          <w:tcPr>
            <w:tcW w:w="1676" w:type="dxa"/>
            <w:tcBorders>
              <w:top w:val="nil"/>
              <w:left w:val="nil"/>
              <w:bottom w:val="nil"/>
              <w:right w:val="nil"/>
            </w:tcBorders>
            <w:shd w:val="clear" w:color="auto" w:fill="5F497A" w:themeFill="accent4" w:themeFillShade="BF"/>
          </w:tcPr>
          <w:p w:rsidR="00084DF1" w:rsidRPr="00C9257D" w:rsidRDefault="00084DF1">
            <w:pPr>
              <w:rPr>
                <w:rFonts w:ascii="Arial" w:hAnsi="Arial" w:cs="Arial"/>
                <w:color w:val="FFFFFF" w:themeColor="background1"/>
                <w:sz w:val="24"/>
                <w:szCs w:val="24"/>
              </w:rPr>
            </w:pPr>
          </w:p>
        </w:tc>
        <w:tc>
          <w:tcPr>
            <w:tcW w:w="7878" w:type="dxa"/>
            <w:vMerge/>
            <w:tcBorders>
              <w:top w:val="nil"/>
              <w:left w:val="nil"/>
              <w:bottom w:val="nil"/>
              <w:right w:val="nil"/>
            </w:tcBorders>
          </w:tcPr>
          <w:p w:rsidR="00084DF1" w:rsidRDefault="00084DF1"/>
        </w:tc>
      </w:tr>
      <w:tr w:rsidR="00240755" w:rsidTr="009B7E33">
        <w:trPr>
          <w:trHeight w:val="70"/>
        </w:trPr>
        <w:tc>
          <w:tcPr>
            <w:tcW w:w="3570" w:type="dxa"/>
            <w:gridSpan w:val="2"/>
            <w:tcBorders>
              <w:top w:val="nil"/>
              <w:left w:val="nil"/>
              <w:bottom w:val="nil"/>
              <w:right w:val="nil"/>
            </w:tcBorders>
            <w:shd w:val="clear" w:color="auto" w:fill="5F497A" w:themeFill="accent4" w:themeFillShade="BF"/>
          </w:tcPr>
          <w:p w:rsidR="00240755" w:rsidRPr="00ED3770" w:rsidRDefault="00240755">
            <w:pPr>
              <w:rPr>
                <w:rFonts w:ascii="Arial" w:hAnsi="Arial" w:cs="Arial"/>
                <w:color w:val="FFFFFF" w:themeColor="background1"/>
                <w:sz w:val="16"/>
                <w:szCs w:val="16"/>
              </w:rPr>
            </w:pPr>
          </w:p>
        </w:tc>
        <w:tc>
          <w:tcPr>
            <w:tcW w:w="7878" w:type="dxa"/>
            <w:vMerge/>
            <w:tcBorders>
              <w:top w:val="nil"/>
              <w:left w:val="nil"/>
              <w:bottom w:val="nil"/>
              <w:right w:val="nil"/>
            </w:tcBorders>
          </w:tcPr>
          <w:p w:rsidR="00240755" w:rsidRDefault="00240755"/>
        </w:tc>
      </w:tr>
      <w:tr w:rsidR="00310E3B" w:rsidTr="00B60A41">
        <w:trPr>
          <w:trHeight w:val="1350"/>
        </w:trPr>
        <w:tc>
          <w:tcPr>
            <w:tcW w:w="3570" w:type="dxa"/>
            <w:gridSpan w:val="2"/>
            <w:tcBorders>
              <w:top w:val="nil"/>
              <w:left w:val="nil"/>
              <w:bottom w:val="nil"/>
              <w:right w:val="nil"/>
            </w:tcBorders>
            <w:shd w:val="clear" w:color="auto" w:fill="5F497A" w:themeFill="accent4" w:themeFillShade="BF"/>
          </w:tcPr>
          <w:p w:rsidR="00310E3B" w:rsidRDefault="00310E3B"/>
        </w:tc>
        <w:tc>
          <w:tcPr>
            <w:tcW w:w="7878" w:type="dxa"/>
            <w:tcBorders>
              <w:top w:val="nil"/>
              <w:left w:val="nil"/>
              <w:bottom w:val="nil"/>
              <w:right w:val="nil"/>
            </w:tcBorders>
          </w:tcPr>
          <w:p w:rsidR="00310E3B" w:rsidRPr="00310E3B" w:rsidRDefault="00310E3B" w:rsidP="00B60A41">
            <w:pPr>
              <w:pStyle w:val="Heading3"/>
              <w:pBdr>
                <w:top w:val="none" w:sz="0" w:space="0" w:color="auto"/>
                <w:bottom w:val="none" w:sz="0" w:space="0" w:color="auto"/>
              </w:pBdr>
              <w:spacing w:after="570"/>
              <w:outlineLvl w:val="2"/>
              <w:rPr>
                <w:rFonts w:ascii="Georgia" w:hAnsi="Georgia"/>
                <w:color w:val="403152" w:themeColor="accent4" w:themeShade="80"/>
                <w:sz w:val="36"/>
                <w:szCs w:val="36"/>
                <w:u w:val="single"/>
                <w:shd w:val="clear" w:color="auto" w:fill="FFFFFF"/>
              </w:rPr>
            </w:pPr>
            <w:r w:rsidRPr="00B60A41">
              <w:rPr>
                <w:rFonts w:ascii="Raleway" w:hAnsi="Raleway"/>
                <w:b/>
                <w:bCs/>
                <w:color w:val="263997"/>
                <w:sz w:val="45"/>
                <w:szCs w:val="45"/>
              </w:rPr>
              <w:t>PROFESSIONAL</w:t>
            </w:r>
          </w:p>
        </w:tc>
      </w:tr>
      <w:tr w:rsidR="00D63DFB" w:rsidTr="0066468E">
        <w:trPr>
          <w:trHeight w:val="440"/>
        </w:trPr>
        <w:tc>
          <w:tcPr>
            <w:tcW w:w="3570" w:type="dxa"/>
            <w:gridSpan w:val="2"/>
            <w:tcBorders>
              <w:top w:val="nil"/>
              <w:left w:val="nil"/>
              <w:bottom w:val="nil"/>
              <w:right w:val="nil"/>
            </w:tcBorders>
            <w:shd w:val="clear" w:color="auto" w:fill="5F497A" w:themeFill="accent4" w:themeFillShade="BF"/>
          </w:tcPr>
          <w:p w:rsidR="00310E3B" w:rsidRPr="006A2BE5" w:rsidRDefault="00066F89" w:rsidP="009F6284">
            <w:pPr>
              <w:jc w:val="center"/>
              <w:rPr>
                <w:color w:val="FFFFFF" w:themeColor="background1"/>
                <w:sz w:val="32"/>
                <w:szCs w:val="32"/>
              </w:rPr>
            </w:pPr>
            <w:r>
              <w:rPr>
                <w:rFonts w:ascii="Arial" w:hAnsi="Arial" w:cs="Arial"/>
                <w:b/>
                <w:bCs/>
                <w:i/>
                <w:iCs/>
                <w:color w:val="FFFFFF" w:themeColor="background1"/>
                <w:sz w:val="32"/>
                <w:szCs w:val="32"/>
              </w:rPr>
              <w:t xml:space="preserve">Jan 2005 - </w:t>
            </w:r>
            <w:r w:rsidR="006A2BE5" w:rsidRPr="006A2BE5">
              <w:rPr>
                <w:rFonts w:ascii="Arial" w:hAnsi="Arial" w:cs="Arial"/>
                <w:b/>
                <w:bCs/>
                <w:i/>
                <w:iCs/>
                <w:color w:val="FFFFFF" w:themeColor="background1"/>
                <w:sz w:val="32"/>
                <w:szCs w:val="32"/>
              </w:rPr>
              <w:t>Nov 2016</w:t>
            </w:r>
          </w:p>
        </w:tc>
        <w:tc>
          <w:tcPr>
            <w:tcW w:w="7878" w:type="dxa"/>
            <w:tcBorders>
              <w:top w:val="nil"/>
              <w:left w:val="nil"/>
              <w:bottom w:val="nil"/>
              <w:right w:val="nil"/>
            </w:tcBorders>
          </w:tcPr>
          <w:p w:rsidR="00D63DFB" w:rsidRPr="00310E3B" w:rsidRDefault="00310E3B" w:rsidP="006A2BE5">
            <w:pPr>
              <w:jc w:val="center"/>
              <w:rPr>
                <w:rFonts w:ascii="Georgia" w:hAnsi="Georgia"/>
                <w:color w:val="566370"/>
                <w:sz w:val="24"/>
                <w:szCs w:val="24"/>
                <w:shd w:val="clear" w:color="auto" w:fill="FFFFFF"/>
              </w:rPr>
            </w:pPr>
            <w:r w:rsidRPr="0046103B">
              <w:rPr>
                <w:rFonts w:ascii="Arial" w:hAnsi="Arial" w:cs="Arial"/>
                <w:b/>
                <w:bCs/>
                <w:i/>
                <w:iCs/>
                <w:color w:val="000000"/>
                <w:sz w:val="40"/>
                <w:szCs w:val="40"/>
              </w:rPr>
              <w:t xml:space="preserve">Dubai Islamic Bank </w:t>
            </w:r>
            <w:r w:rsidRPr="0046103B">
              <w:rPr>
                <w:rFonts w:ascii="Calibri" w:hAnsi="Calibri" w:cs="Calibri"/>
                <w:b/>
                <w:bCs/>
                <w:i/>
                <w:iCs/>
                <w:color w:val="000000"/>
                <w:sz w:val="40"/>
                <w:szCs w:val="40"/>
              </w:rPr>
              <w:t>- UAE</w:t>
            </w:r>
          </w:p>
        </w:tc>
      </w:tr>
      <w:tr w:rsidR="006A2BE5" w:rsidTr="009B7E33">
        <w:trPr>
          <w:trHeight w:val="9647"/>
        </w:trPr>
        <w:tc>
          <w:tcPr>
            <w:tcW w:w="3570" w:type="dxa"/>
            <w:gridSpan w:val="2"/>
            <w:tcBorders>
              <w:top w:val="nil"/>
              <w:left w:val="nil"/>
              <w:bottom w:val="nil"/>
              <w:right w:val="nil"/>
            </w:tcBorders>
            <w:shd w:val="clear" w:color="auto" w:fill="5F497A" w:themeFill="accent4" w:themeFillShade="BF"/>
          </w:tcPr>
          <w:p w:rsidR="006A2BE5" w:rsidRDefault="006A2BE5"/>
        </w:tc>
        <w:tc>
          <w:tcPr>
            <w:tcW w:w="7878"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4994"/>
            </w:tblGrid>
            <w:tr w:rsidR="006A2BE5" w:rsidRPr="0066468E" w:rsidTr="00314594">
              <w:trPr>
                <w:trHeight w:val="99"/>
              </w:trPr>
              <w:tc>
                <w:tcPr>
                  <w:tcW w:w="0" w:type="auto"/>
                </w:tcPr>
                <w:p w:rsidR="006A2BE5" w:rsidRPr="0066468E" w:rsidRDefault="006A2BE5" w:rsidP="0066468E">
                  <w:pPr>
                    <w:autoSpaceDE w:val="0"/>
                    <w:autoSpaceDN w:val="0"/>
                    <w:adjustRightInd w:val="0"/>
                    <w:spacing w:after="0" w:line="240" w:lineRule="auto"/>
                    <w:jc w:val="both"/>
                    <w:rPr>
                      <w:sz w:val="28"/>
                      <w:szCs w:val="28"/>
                    </w:rPr>
                  </w:pPr>
                  <w:r w:rsidRPr="00B60A41">
                    <w:rPr>
                      <w:b/>
                      <w:bCs/>
                      <w:sz w:val="28"/>
                      <w:szCs w:val="28"/>
                    </w:rPr>
                    <w:t>Small and Medium Enterprises (SME)</w:t>
                  </w:r>
                  <w:r w:rsidRPr="0066468E">
                    <w:rPr>
                      <w:sz w:val="28"/>
                      <w:szCs w:val="28"/>
                    </w:rPr>
                    <w:t xml:space="preserve"> </w:t>
                  </w:r>
                </w:p>
              </w:tc>
            </w:tr>
            <w:tr w:rsidR="00435B4B" w:rsidRPr="0066468E" w:rsidTr="00314594">
              <w:trPr>
                <w:trHeight w:val="99"/>
              </w:trPr>
              <w:tc>
                <w:tcPr>
                  <w:tcW w:w="0" w:type="auto"/>
                </w:tcPr>
                <w:p w:rsidR="00435B4B" w:rsidRPr="00B60A41" w:rsidRDefault="00435B4B" w:rsidP="0066468E">
                  <w:pPr>
                    <w:autoSpaceDE w:val="0"/>
                    <w:autoSpaceDN w:val="0"/>
                    <w:adjustRightInd w:val="0"/>
                    <w:spacing w:after="0" w:line="240" w:lineRule="auto"/>
                    <w:jc w:val="both"/>
                    <w:rPr>
                      <w:b/>
                      <w:bCs/>
                      <w:sz w:val="28"/>
                      <w:szCs w:val="28"/>
                    </w:rPr>
                  </w:pPr>
                </w:p>
              </w:tc>
            </w:tr>
          </w:tbl>
          <w:p w:rsidR="009218F9" w:rsidRDefault="009218F9" w:rsidP="009218F9">
            <w:pPr>
              <w:autoSpaceDE w:val="0"/>
              <w:autoSpaceDN w:val="0"/>
              <w:adjustRightInd w:val="0"/>
              <w:jc w:val="both"/>
              <w:rPr>
                <w:b/>
                <w:bCs/>
                <w:sz w:val="28"/>
                <w:szCs w:val="28"/>
              </w:rPr>
            </w:pPr>
            <w:r>
              <w:rPr>
                <w:b/>
                <w:bCs/>
                <w:sz w:val="28"/>
                <w:szCs w:val="28"/>
              </w:rPr>
              <w:t xml:space="preserve">  Companies Auto finance: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2"/>
            </w:tblGrid>
            <w:tr w:rsidR="009218F9" w:rsidTr="009218F9">
              <w:tc>
                <w:tcPr>
                  <w:tcW w:w="6412" w:type="dxa"/>
                </w:tcPr>
                <w:p w:rsidR="009218F9" w:rsidRPr="00A829C7" w:rsidRDefault="009218F9" w:rsidP="00314594">
                  <w:pPr>
                    <w:autoSpaceDE w:val="0"/>
                    <w:autoSpaceDN w:val="0"/>
                    <w:adjustRightInd w:val="0"/>
                    <w:jc w:val="both"/>
                    <w:rPr>
                      <w:sz w:val="28"/>
                      <w:szCs w:val="28"/>
                    </w:rPr>
                  </w:pPr>
                  <w:r w:rsidRPr="00435B4B">
                    <w:rPr>
                      <w:rFonts w:ascii="Georgia" w:hAnsi="Georgia"/>
                      <w:color w:val="566370"/>
                      <w:sz w:val="24"/>
                      <w:szCs w:val="24"/>
                      <w:shd w:val="clear" w:color="auto" w:fill="FFFFFF"/>
                    </w:rPr>
                    <w:t>Self-Employee</w:t>
                  </w:r>
                </w:p>
              </w:tc>
            </w:tr>
            <w:tr w:rsidR="009218F9" w:rsidTr="009218F9">
              <w:tc>
                <w:tcPr>
                  <w:tcW w:w="6412" w:type="dxa"/>
                </w:tcPr>
                <w:p w:rsidR="009218F9" w:rsidRPr="00435B4B" w:rsidRDefault="009218F9" w:rsidP="00314594">
                  <w:pPr>
                    <w:autoSpaceDE w:val="0"/>
                    <w:autoSpaceDN w:val="0"/>
                    <w:adjustRightInd w:val="0"/>
                    <w:jc w:val="both"/>
                    <w:rPr>
                      <w:rFonts w:ascii="Georgia" w:hAnsi="Georgia"/>
                      <w:color w:val="566370"/>
                      <w:sz w:val="24"/>
                      <w:szCs w:val="24"/>
                      <w:shd w:val="clear" w:color="auto" w:fill="FFFFFF"/>
                    </w:rPr>
                  </w:pPr>
                  <w:r w:rsidRPr="00435B4B">
                    <w:rPr>
                      <w:rFonts w:ascii="Georgia" w:hAnsi="Georgia"/>
                      <w:color w:val="566370"/>
                      <w:sz w:val="24"/>
                      <w:szCs w:val="24"/>
                      <w:shd w:val="clear" w:color="auto" w:fill="FFFFFF"/>
                    </w:rPr>
                    <w:t>Auto finance for Companies</w:t>
                  </w:r>
                </w:p>
              </w:tc>
            </w:tr>
            <w:tr w:rsidR="009218F9" w:rsidTr="009218F9">
              <w:tc>
                <w:tcPr>
                  <w:tcW w:w="6412" w:type="dxa"/>
                </w:tcPr>
                <w:p w:rsidR="009218F9" w:rsidRPr="00435B4B" w:rsidRDefault="009218F9" w:rsidP="00314594">
                  <w:pPr>
                    <w:autoSpaceDE w:val="0"/>
                    <w:autoSpaceDN w:val="0"/>
                    <w:adjustRightInd w:val="0"/>
                    <w:jc w:val="both"/>
                    <w:rPr>
                      <w:rFonts w:ascii="Georgia" w:hAnsi="Georgia"/>
                      <w:color w:val="566370"/>
                      <w:sz w:val="24"/>
                      <w:szCs w:val="24"/>
                      <w:shd w:val="clear" w:color="auto" w:fill="FFFFFF"/>
                    </w:rPr>
                  </w:pPr>
                  <w:r w:rsidRPr="00435B4B">
                    <w:rPr>
                      <w:rFonts w:ascii="Georgia" w:hAnsi="Georgia"/>
                      <w:color w:val="566370"/>
                      <w:sz w:val="24"/>
                      <w:szCs w:val="24"/>
                      <w:shd w:val="clear" w:color="auto" w:fill="FFFFFF"/>
                    </w:rPr>
                    <w:t>Rent a Car Auto Finance</w:t>
                  </w:r>
                </w:p>
              </w:tc>
            </w:tr>
            <w:tr w:rsidR="009218F9" w:rsidTr="009218F9">
              <w:tc>
                <w:tcPr>
                  <w:tcW w:w="6412" w:type="dxa"/>
                </w:tcPr>
                <w:p w:rsidR="009218F9" w:rsidRPr="00435B4B" w:rsidRDefault="009218F9" w:rsidP="00314594">
                  <w:pPr>
                    <w:autoSpaceDE w:val="0"/>
                    <w:autoSpaceDN w:val="0"/>
                    <w:adjustRightInd w:val="0"/>
                    <w:jc w:val="both"/>
                    <w:rPr>
                      <w:rFonts w:ascii="Georgia" w:hAnsi="Georgia"/>
                      <w:color w:val="566370"/>
                      <w:sz w:val="24"/>
                      <w:szCs w:val="24"/>
                      <w:shd w:val="clear" w:color="auto" w:fill="FFFFFF"/>
                    </w:rPr>
                  </w:pPr>
                  <w:r w:rsidRPr="00435B4B">
                    <w:rPr>
                      <w:rFonts w:ascii="Georgia" w:hAnsi="Georgia"/>
                      <w:color w:val="566370"/>
                      <w:sz w:val="24"/>
                      <w:szCs w:val="24"/>
                      <w:shd w:val="clear" w:color="auto" w:fill="FFFFFF"/>
                    </w:rPr>
                    <w:t>Rent a Bus Auto Finance</w:t>
                  </w:r>
                </w:p>
              </w:tc>
            </w:tr>
            <w:tr w:rsidR="009218F9" w:rsidTr="009218F9">
              <w:tc>
                <w:tcPr>
                  <w:tcW w:w="6412" w:type="dxa"/>
                </w:tcPr>
                <w:p w:rsidR="009218F9" w:rsidRPr="00435B4B" w:rsidRDefault="009218F9" w:rsidP="00314594">
                  <w:pPr>
                    <w:autoSpaceDE w:val="0"/>
                    <w:autoSpaceDN w:val="0"/>
                    <w:adjustRightInd w:val="0"/>
                    <w:jc w:val="both"/>
                    <w:rPr>
                      <w:rFonts w:ascii="Georgia" w:hAnsi="Georgia"/>
                      <w:color w:val="566370"/>
                      <w:sz w:val="24"/>
                      <w:szCs w:val="24"/>
                      <w:shd w:val="clear" w:color="auto" w:fill="FFFFFF"/>
                    </w:rPr>
                  </w:pPr>
                  <w:r w:rsidRPr="00435B4B">
                    <w:rPr>
                      <w:rFonts w:ascii="Georgia" w:hAnsi="Georgia"/>
                      <w:color w:val="566370"/>
                      <w:sz w:val="24"/>
                      <w:szCs w:val="24"/>
                      <w:shd w:val="clear" w:color="auto" w:fill="FFFFFF"/>
                    </w:rPr>
                    <w:t>Light Machinery Finance</w:t>
                  </w:r>
                </w:p>
              </w:tc>
            </w:tr>
            <w:tr w:rsidR="009218F9" w:rsidTr="009218F9">
              <w:tc>
                <w:tcPr>
                  <w:tcW w:w="6412" w:type="dxa"/>
                </w:tcPr>
                <w:p w:rsidR="009218F9" w:rsidRDefault="009218F9" w:rsidP="00314594">
                  <w:pPr>
                    <w:autoSpaceDE w:val="0"/>
                    <w:autoSpaceDN w:val="0"/>
                    <w:adjustRightInd w:val="0"/>
                    <w:jc w:val="both"/>
                    <w:rPr>
                      <w:rFonts w:ascii="Georgia" w:hAnsi="Georgia"/>
                      <w:color w:val="566370"/>
                      <w:sz w:val="24"/>
                      <w:szCs w:val="24"/>
                      <w:shd w:val="clear" w:color="auto" w:fill="FFFFFF"/>
                    </w:rPr>
                  </w:pPr>
                  <w:r w:rsidRPr="00435B4B">
                    <w:rPr>
                      <w:rFonts w:ascii="Georgia" w:hAnsi="Georgia"/>
                      <w:color w:val="566370"/>
                      <w:sz w:val="24"/>
                      <w:szCs w:val="24"/>
                      <w:shd w:val="clear" w:color="auto" w:fill="FFFFFF"/>
                    </w:rPr>
                    <w:t>Heavy Machinery Finance</w:t>
                  </w:r>
                </w:p>
                <w:p w:rsidR="00435B4B" w:rsidRPr="00435B4B" w:rsidRDefault="00435B4B" w:rsidP="00314594">
                  <w:pPr>
                    <w:autoSpaceDE w:val="0"/>
                    <w:autoSpaceDN w:val="0"/>
                    <w:adjustRightInd w:val="0"/>
                    <w:jc w:val="both"/>
                    <w:rPr>
                      <w:rFonts w:ascii="Georgia" w:hAnsi="Georgia"/>
                      <w:color w:val="566370"/>
                      <w:sz w:val="24"/>
                      <w:szCs w:val="24"/>
                      <w:shd w:val="clear" w:color="auto" w:fill="FFFFFF"/>
                    </w:rPr>
                  </w:pPr>
                </w:p>
              </w:tc>
            </w:tr>
          </w:tbl>
          <w:p w:rsidR="009218F9" w:rsidRDefault="009218F9" w:rsidP="009218F9">
            <w:pPr>
              <w:pStyle w:val="Default"/>
              <w:jc w:val="both"/>
              <w:rPr>
                <w:b/>
                <w:bCs/>
                <w:sz w:val="28"/>
                <w:szCs w:val="28"/>
              </w:rPr>
            </w:pPr>
            <w:r>
              <w:rPr>
                <w:b/>
                <w:bCs/>
                <w:sz w:val="28"/>
                <w:szCs w:val="28"/>
              </w:rPr>
              <w:t xml:space="preserve">  </w:t>
            </w:r>
            <w:r w:rsidRPr="00A829C7">
              <w:rPr>
                <w:b/>
                <w:bCs/>
                <w:sz w:val="28"/>
                <w:szCs w:val="28"/>
              </w:rPr>
              <w:t>Individuals Auto Finance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1"/>
            </w:tblGrid>
            <w:tr w:rsidR="009218F9" w:rsidTr="009218F9">
              <w:tc>
                <w:tcPr>
                  <w:tcW w:w="6361" w:type="dxa"/>
                </w:tcPr>
                <w:p w:rsidR="009218F9" w:rsidRPr="00435B4B" w:rsidRDefault="009218F9" w:rsidP="009218F9">
                  <w:pPr>
                    <w:autoSpaceDE w:val="0"/>
                    <w:autoSpaceDN w:val="0"/>
                    <w:adjustRightInd w:val="0"/>
                    <w:jc w:val="both"/>
                    <w:rPr>
                      <w:rFonts w:ascii="Georgia" w:hAnsi="Georgia"/>
                      <w:color w:val="566370"/>
                      <w:sz w:val="24"/>
                      <w:szCs w:val="24"/>
                      <w:shd w:val="clear" w:color="auto" w:fill="FFFFFF"/>
                    </w:rPr>
                  </w:pPr>
                  <w:r w:rsidRPr="00435B4B">
                    <w:rPr>
                      <w:rFonts w:ascii="Georgia" w:hAnsi="Georgia"/>
                      <w:color w:val="566370"/>
                      <w:sz w:val="24"/>
                      <w:szCs w:val="24"/>
                      <w:shd w:val="clear" w:color="auto" w:fill="FFFFFF"/>
                    </w:rPr>
                    <w:t xml:space="preserve">Against Fix Deposit </w:t>
                  </w:r>
                </w:p>
              </w:tc>
            </w:tr>
            <w:tr w:rsidR="009218F9" w:rsidTr="009218F9">
              <w:tc>
                <w:tcPr>
                  <w:tcW w:w="6361" w:type="dxa"/>
                </w:tcPr>
                <w:p w:rsidR="009218F9" w:rsidRPr="00435B4B" w:rsidRDefault="009218F9" w:rsidP="009218F9">
                  <w:pPr>
                    <w:autoSpaceDE w:val="0"/>
                    <w:autoSpaceDN w:val="0"/>
                    <w:adjustRightInd w:val="0"/>
                    <w:jc w:val="both"/>
                    <w:rPr>
                      <w:rFonts w:ascii="Georgia" w:hAnsi="Georgia"/>
                      <w:color w:val="566370"/>
                      <w:sz w:val="24"/>
                      <w:szCs w:val="24"/>
                      <w:shd w:val="clear" w:color="auto" w:fill="FFFFFF"/>
                    </w:rPr>
                  </w:pPr>
                  <w:r w:rsidRPr="00435B4B">
                    <w:rPr>
                      <w:rFonts w:ascii="Georgia" w:hAnsi="Georgia"/>
                      <w:color w:val="566370"/>
                      <w:sz w:val="24"/>
                      <w:szCs w:val="24"/>
                      <w:shd w:val="clear" w:color="auto" w:fill="FFFFFF"/>
                    </w:rPr>
                    <w:t xml:space="preserve">Salary Transfer </w:t>
                  </w:r>
                </w:p>
              </w:tc>
            </w:tr>
            <w:tr w:rsidR="009218F9" w:rsidTr="009218F9">
              <w:tc>
                <w:tcPr>
                  <w:tcW w:w="6361" w:type="dxa"/>
                </w:tcPr>
                <w:p w:rsidR="009218F9" w:rsidRPr="00435B4B" w:rsidRDefault="009218F9" w:rsidP="009218F9">
                  <w:pPr>
                    <w:autoSpaceDE w:val="0"/>
                    <w:autoSpaceDN w:val="0"/>
                    <w:adjustRightInd w:val="0"/>
                    <w:jc w:val="both"/>
                    <w:rPr>
                      <w:rFonts w:ascii="Georgia" w:hAnsi="Georgia"/>
                      <w:color w:val="566370"/>
                      <w:sz w:val="24"/>
                      <w:szCs w:val="24"/>
                      <w:shd w:val="clear" w:color="auto" w:fill="FFFFFF"/>
                    </w:rPr>
                  </w:pPr>
                  <w:r w:rsidRPr="00435B4B">
                    <w:rPr>
                      <w:rFonts w:ascii="Georgia" w:hAnsi="Georgia"/>
                      <w:color w:val="566370"/>
                      <w:sz w:val="24"/>
                      <w:szCs w:val="24"/>
                      <w:shd w:val="clear" w:color="auto" w:fill="FFFFFF"/>
                    </w:rPr>
                    <w:t xml:space="preserve">Salary Transfer to Other Banks (PDC) </w:t>
                  </w:r>
                </w:p>
              </w:tc>
            </w:tr>
            <w:tr w:rsidR="009218F9" w:rsidTr="009218F9">
              <w:tc>
                <w:tcPr>
                  <w:tcW w:w="6361" w:type="dxa"/>
                </w:tcPr>
                <w:p w:rsidR="00435B4B" w:rsidRPr="00435B4B" w:rsidRDefault="00435B4B" w:rsidP="009B659F">
                  <w:pPr>
                    <w:autoSpaceDE w:val="0"/>
                    <w:autoSpaceDN w:val="0"/>
                    <w:adjustRightInd w:val="0"/>
                    <w:jc w:val="both"/>
                    <w:rPr>
                      <w:rFonts w:ascii="Georgia" w:hAnsi="Georgia"/>
                      <w:color w:val="566370"/>
                      <w:sz w:val="24"/>
                      <w:szCs w:val="24"/>
                      <w:shd w:val="clear" w:color="auto" w:fill="FFFFFF"/>
                    </w:rPr>
                  </w:pPr>
                </w:p>
              </w:tc>
            </w:tr>
          </w:tbl>
          <w:p w:rsidR="009218F9" w:rsidRPr="009218F9" w:rsidRDefault="009218F9" w:rsidP="009218F9">
            <w:pPr>
              <w:autoSpaceDE w:val="0"/>
              <w:autoSpaceDN w:val="0"/>
              <w:adjustRightInd w:val="0"/>
              <w:jc w:val="both"/>
              <w:rPr>
                <w:b/>
                <w:bCs/>
                <w:i/>
                <w:iCs/>
                <w:sz w:val="32"/>
                <w:szCs w:val="32"/>
                <w:u w:val="single"/>
              </w:rPr>
            </w:pPr>
            <w:r w:rsidRPr="009218F9">
              <w:rPr>
                <w:b/>
                <w:bCs/>
                <w:i/>
                <w:iCs/>
                <w:sz w:val="32"/>
                <w:szCs w:val="32"/>
                <w:u w:val="single"/>
              </w:rPr>
              <w:t>Roles, Abilities &amp; responsibilities</w:t>
            </w:r>
          </w:p>
          <w:p w:rsidR="00A657F3" w:rsidRDefault="00A657F3" w:rsidP="00426937">
            <w:pPr>
              <w:pStyle w:val="ListParagraph"/>
              <w:numPr>
                <w:ilvl w:val="0"/>
                <w:numId w:val="18"/>
              </w:numPr>
              <w:jc w:val="both"/>
              <w:rPr>
                <w:rFonts w:ascii="Georgia" w:hAnsi="Georgia"/>
                <w:color w:val="566370"/>
                <w:sz w:val="24"/>
                <w:szCs w:val="24"/>
                <w:shd w:val="clear" w:color="auto" w:fill="FFFFFF"/>
              </w:rPr>
            </w:pPr>
            <w:r w:rsidRPr="00A657F3">
              <w:rPr>
                <w:rFonts w:ascii="Georgia" w:hAnsi="Georgia"/>
                <w:color w:val="566370"/>
                <w:sz w:val="24"/>
                <w:szCs w:val="24"/>
                <w:shd w:val="clear" w:color="auto" w:fill="FFFFFF"/>
              </w:rPr>
              <w:t>Review the existing portfolio in a timely manner and recommend appropriate credit facilities in line with the bank’s credit policy to maximize earnings while containing risks to an acceptable level.</w:t>
            </w:r>
          </w:p>
          <w:p w:rsidR="00A657F3" w:rsidRDefault="00A657F3" w:rsidP="00426937">
            <w:pPr>
              <w:pStyle w:val="ListParagraph"/>
              <w:numPr>
                <w:ilvl w:val="0"/>
                <w:numId w:val="18"/>
              </w:numPr>
              <w:jc w:val="both"/>
              <w:rPr>
                <w:rFonts w:ascii="Georgia" w:hAnsi="Georgia"/>
                <w:color w:val="566370"/>
                <w:sz w:val="24"/>
                <w:szCs w:val="24"/>
                <w:shd w:val="clear" w:color="auto" w:fill="FFFFFF"/>
              </w:rPr>
            </w:pPr>
            <w:r w:rsidRPr="00A657F3">
              <w:rPr>
                <w:rFonts w:ascii="Georgia" w:hAnsi="Georgia"/>
                <w:color w:val="566370"/>
                <w:sz w:val="24"/>
                <w:szCs w:val="24"/>
                <w:shd w:val="clear" w:color="auto" w:fill="FFFFFF"/>
              </w:rPr>
              <w:t xml:space="preserve">Analyze the audited financial statement and recommend credit </w:t>
            </w:r>
            <w:r>
              <w:rPr>
                <w:rFonts w:ascii="Georgia" w:hAnsi="Georgia"/>
                <w:color w:val="566370"/>
                <w:sz w:val="24"/>
                <w:szCs w:val="24"/>
                <w:shd w:val="clear" w:color="auto" w:fill="FFFFFF"/>
              </w:rPr>
              <w:t>proposals of applicant</w:t>
            </w:r>
            <w:r w:rsidRPr="00A657F3">
              <w:rPr>
                <w:rFonts w:ascii="Georgia" w:hAnsi="Georgia"/>
                <w:color w:val="566370"/>
                <w:sz w:val="24"/>
                <w:szCs w:val="24"/>
                <w:shd w:val="clear" w:color="auto" w:fill="FFFFFF"/>
              </w:rPr>
              <w:t xml:space="preserve"> to the approving authority to meet financial objectives.</w:t>
            </w:r>
          </w:p>
          <w:p w:rsidR="009218F9" w:rsidRPr="009218F9" w:rsidRDefault="009218F9" w:rsidP="00426937">
            <w:pPr>
              <w:pStyle w:val="ListParagraph"/>
              <w:numPr>
                <w:ilvl w:val="0"/>
                <w:numId w:val="18"/>
              </w:numPr>
              <w:jc w:val="both"/>
              <w:rPr>
                <w:rFonts w:ascii="Georgia" w:hAnsi="Georgia"/>
                <w:color w:val="566370"/>
                <w:sz w:val="24"/>
                <w:szCs w:val="24"/>
                <w:shd w:val="clear" w:color="auto" w:fill="FFFFFF"/>
              </w:rPr>
            </w:pPr>
            <w:r w:rsidRPr="009218F9">
              <w:rPr>
                <w:rFonts w:ascii="Georgia" w:hAnsi="Georgia"/>
                <w:color w:val="566370"/>
                <w:sz w:val="24"/>
                <w:szCs w:val="24"/>
                <w:shd w:val="clear" w:color="auto" w:fill="FFFFFF"/>
              </w:rPr>
              <w:t>Study, analysis, recommend and decision SME and rent a car applications up to net finance amount of AED 2 million with yearly target portfolio of 360 million for SME &amp; 480 million for rent a car</w:t>
            </w:r>
          </w:p>
          <w:p w:rsidR="009218F9" w:rsidRPr="009218F9" w:rsidRDefault="009218F9" w:rsidP="00426937">
            <w:pPr>
              <w:pStyle w:val="ListParagraph"/>
              <w:numPr>
                <w:ilvl w:val="0"/>
                <w:numId w:val="18"/>
              </w:numPr>
              <w:jc w:val="both"/>
              <w:rPr>
                <w:rFonts w:ascii="Georgia" w:hAnsi="Georgia"/>
                <w:color w:val="566370"/>
                <w:sz w:val="24"/>
                <w:szCs w:val="24"/>
                <w:shd w:val="clear" w:color="auto" w:fill="FFFFFF"/>
              </w:rPr>
            </w:pPr>
            <w:r w:rsidRPr="009218F9">
              <w:rPr>
                <w:rFonts w:ascii="Georgia" w:hAnsi="Georgia"/>
                <w:color w:val="566370"/>
                <w:sz w:val="24"/>
                <w:szCs w:val="24"/>
                <w:shd w:val="clear" w:color="auto" w:fill="FFFFFF"/>
              </w:rPr>
              <w:t>To handling all auto finance applications for all type of private firms (Sole Establishments, LLC, Partnership, free zone and branches of forging companies) from different sectors and from all emirates up to maximum net finance amount AED 2.5 million</w:t>
            </w:r>
          </w:p>
          <w:p w:rsidR="009218F9" w:rsidRPr="009218F9" w:rsidRDefault="009218F9" w:rsidP="00426937">
            <w:pPr>
              <w:pStyle w:val="ListParagraph"/>
              <w:numPr>
                <w:ilvl w:val="0"/>
                <w:numId w:val="18"/>
              </w:numPr>
              <w:jc w:val="both"/>
              <w:rPr>
                <w:rFonts w:ascii="Georgia" w:hAnsi="Georgia"/>
                <w:color w:val="566370"/>
                <w:sz w:val="24"/>
                <w:szCs w:val="24"/>
                <w:shd w:val="clear" w:color="auto" w:fill="FFFFFF"/>
              </w:rPr>
            </w:pPr>
            <w:r w:rsidRPr="009218F9">
              <w:rPr>
                <w:rFonts w:ascii="Georgia" w:hAnsi="Georgia"/>
                <w:color w:val="566370"/>
                <w:sz w:val="24"/>
                <w:szCs w:val="24"/>
                <w:shd w:val="clear" w:color="auto" w:fill="FFFFFF"/>
              </w:rPr>
              <w:t>To evaluate current performance, liquidity, weakness and strength to each submitter based on different criteria and preparing proposal sheet to higher management</w:t>
            </w:r>
          </w:p>
          <w:p w:rsidR="009218F9" w:rsidRPr="009218F9" w:rsidRDefault="009218F9" w:rsidP="00426937">
            <w:pPr>
              <w:pStyle w:val="ListParagraph"/>
              <w:numPr>
                <w:ilvl w:val="0"/>
                <w:numId w:val="18"/>
              </w:numPr>
              <w:jc w:val="both"/>
              <w:rPr>
                <w:rFonts w:ascii="Georgia" w:hAnsi="Georgia"/>
                <w:color w:val="566370"/>
                <w:sz w:val="24"/>
                <w:szCs w:val="24"/>
                <w:shd w:val="clear" w:color="auto" w:fill="FFFFFF"/>
              </w:rPr>
            </w:pPr>
            <w:r w:rsidRPr="009218F9">
              <w:rPr>
                <w:rFonts w:ascii="Georgia" w:hAnsi="Georgia"/>
                <w:color w:val="566370"/>
                <w:sz w:val="24"/>
                <w:szCs w:val="24"/>
                <w:shd w:val="clear" w:color="auto" w:fill="FFFFFF"/>
              </w:rPr>
              <w:t>Collate, classify and Analyses the various factors involved in the problem and identify the key ones and Weight each factor in terms of importance</w:t>
            </w:r>
          </w:p>
          <w:p w:rsidR="009218F9" w:rsidRDefault="009218F9" w:rsidP="00426937">
            <w:pPr>
              <w:pStyle w:val="ListParagraph"/>
              <w:numPr>
                <w:ilvl w:val="0"/>
                <w:numId w:val="18"/>
              </w:numPr>
              <w:jc w:val="both"/>
              <w:rPr>
                <w:rFonts w:ascii="Georgia" w:hAnsi="Georgia"/>
                <w:color w:val="566370"/>
                <w:sz w:val="24"/>
                <w:szCs w:val="24"/>
                <w:shd w:val="clear" w:color="auto" w:fill="FFFFFF"/>
              </w:rPr>
            </w:pPr>
            <w:r w:rsidRPr="009218F9">
              <w:rPr>
                <w:rFonts w:ascii="Georgia" w:hAnsi="Georgia"/>
                <w:color w:val="566370"/>
                <w:sz w:val="24"/>
                <w:szCs w:val="24"/>
                <w:shd w:val="clear" w:color="auto" w:fill="FFFFFF"/>
              </w:rPr>
              <w:t>Ability to offer a strong combination of tasks with ability to provide additional value of services</w:t>
            </w:r>
          </w:p>
          <w:p w:rsidR="009218F9" w:rsidRDefault="009218F9" w:rsidP="00426937">
            <w:pPr>
              <w:pStyle w:val="ListParagraph"/>
              <w:numPr>
                <w:ilvl w:val="0"/>
                <w:numId w:val="18"/>
              </w:numPr>
              <w:jc w:val="both"/>
              <w:rPr>
                <w:rFonts w:ascii="Georgia" w:hAnsi="Georgia"/>
                <w:color w:val="566370"/>
                <w:sz w:val="24"/>
                <w:szCs w:val="24"/>
                <w:shd w:val="clear" w:color="auto" w:fill="FFFFFF"/>
              </w:rPr>
            </w:pPr>
            <w:r w:rsidRPr="009218F9">
              <w:rPr>
                <w:rFonts w:ascii="Georgia" w:hAnsi="Georgia"/>
                <w:color w:val="566370"/>
                <w:sz w:val="24"/>
                <w:szCs w:val="24"/>
                <w:shd w:val="clear" w:color="auto" w:fill="FFFFFF"/>
              </w:rPr>
              <w:t>The assurance of quality is important in all work undertaking and is practiced in daily activities</w:t>
            </w:r>
          </w:p>
          <w:p w:rsidR="009218F9" w:rsidRDefault="009218F9" w:rsidP="00426937">
            <w:pPr>
              <w:pStyle w:val="ListParagraph"/>
              <w:numPr>
                <w:ilvl w:val="0"/>
                <w:numId w:val="18"/>
              </w:numPr>
              <w:jc w:val="both"/>
              <w:rPr>
                <w:rFonts w:ascii="Georgia" w:hAnsi="Georgia"/>
                <w:color w:val="566370"/>
                <w:sz w:val="24"/>
                <w:szCs w:val="24"/>
                <w:shd w:val="clear" w:color="auto" w:fill="FFFFFF"/>
              </w:rPr>
            </w:pPr>
            <w:r w:rsidRPr="009218F9">
              <w:rPr>
                <w:rFonts w:ascii="Georgia" w:hAnsi="Georgia"/>
                <w:color w:val="566370"/>
                <w:sz w:val="24"/>
                <w:szCs w:val="24"/>
                <w:shd w:val="clear" w:color="auto" w:fill="FFFFFF"/>
              </w:rPr>
              <w:t>Seeks to achieve highest standards of performance and quality</w:t>
            </w:r>
          </w:p>
          <w:p w:rsidR="009218F9" w:rsidRPr="00780E01" w:rsidRDefault="009218F9" w:rsidP="00426937">
            <w:pPr>
              <w:pStyle w:val="ListParagraph"/>
              <w:numPr>
                <w:ilvl w:val="0"/>
                <w:numId w:val="18"/>
              </w:numPr>
              <w:jc w:val="both"/>
              <w:rPr>
                <w:rFonts w:ascii="Georgia" w:hAnsi="Georgia"/>
                <w:color w:val="566370"/>
                <w:sz w:val="24"/>
                <w:szCs w:val="24"/>
                <w:shd w:val="clear" w:color="auto" w:fill="FFFFFF"/>
              </w:rPr>
            </w:pPr>
            <w:r w:rsidRPr="00780E01">
              <w:rPr>
                <w:rFonts w:ascii="Georgia" w:hAnsi="Georgia"/>
                <w:color w:val="566370"/>
                <w:sz w:val="24"/>
                <w:szCs w:val="24"/>
                <w:shd w:val="clear" w:color="auto" w:fill="FFFFFF"/>
              </w:rPr>
              <w:t>Determines the best course of action. Evaluates options based on logic and fact and presents solutions</w:t>
            </w:r>
            <w:r w:rsidR="00780E01" w:rsidRPr="00780E01">
              <w:rPr>
                <w:rFonts w:ascii="Georgia" w:hAnsi="Georgia"/>
                <w:color w:val="566370"/>
                <w:sz w:val="24"/>
                <w:szCs w:val="24"/>
                <w:shd w:val="clear" w:color="auto" w:fill="FFFFFF"/>
              </w:rPr>
              <w:t xml:space="preserve"> &amp; </w:t>
            </w:r>
            <w:r w:rsidRPr="00780E01">
              <w:rPr>
                <w:rFonts w:ascii="Georgia" w:hAnsi="Georgia"/>
                <w:color w:val="566370"/>
                <w:sz w:val="24"/>
                <w:szCs w:val="24"/>
                <w:shd w:val="clear" w:color="auto" w:fill="FFFFFF"/>
              </w:rPr>
              <w:t>Being able to work effectively under pressure</w:t>
            </w:r>
          </w:p>
          <w:p w:rsidR="009218F9" w:rsidRPr="004834FE" w:rsidRDefault="009218F9" w:rsidP="00426937">
            <w:pPr>
              <w:pStyle w:val="ListParagraph"/>
              <w:numPr>
                <w:ilvl w:val="0"/>
                <w:numId w:val="18"/>
              </w:numPr>
              <w:jc w:val="both"/>
              <w:rPr>
                <w:sz w:val="28"/>
                <w:szCs w:val="28"/>
              </w:rPr>
            </w:pPr>
            <w:r w:rsidRPr="009218F9">
              <w:rPr>
                <w:rFonts w:ascii="Georgia" w:hAnsi="Georgia"/>
                <w:color w:val="566370"/>
                <w:sz w:val="24"/>
                <w:szCs w:val="24"/>
                <w:shd w:val="clear" w:color="auto" w:fill="FFFFFF"/>
              </w:rPr>
              <w:t>Provide opportunity and encouragement to help others reach their potential</w:t>
            </w:r>
          </w:p>
          <w:p w:rsidR="004834FE" w:rsidRDefault="004834FE" w:rsidP="004834FE">
            <w:pPr>
              <w:jc w:val="both"/>
              <w:rPr>
                <w:sz w:val="28"/>
                <w:szCs w:val="28"/>
              </w:rPr>
            </w:pPr>
          </w:p>
          <w:p w:rsidR="004834FE" w:rsidRPr="004834FE" w:rsidRDefault="004834FE" w:rsidP="004834FE">
            <w:pPr>
              <w:jc w:val="both"/>
              <w:rPr>
                <w:sz w:val="28"/>
                <w:szCs w:val="28"/>
              </w:rPr>
            </w:pPr>
          </w:p>
        </w:tc>
      </w:tr>
      <w:tr w:rsidR="006A2BE5" w:rsidTr="009B659F">
        <w:trPr>
          <w:trHeight w:val="90"/>
        </w:trPr>
        <w:tc>
          <w:tcPr>
            <w:tcW w:w="3570" w:type="dxa"/>
            <w:gridSpan w:val="2"/>
            <w:tcBorders>
              <w:top w:val="nil"/>
              <w:left w:val="nil"/>
              <w:bottom w:val="nil"/>
              <w:right w:val="nil"/>
            </w:tcBorders>
            <w:shd w:val="clear" w:color="auto" w:fill="5F497A" w:themeFill="accent4" w:themeFillShade="BF"/>
          </w:tcPr>
          <w:p w:rsidR="006A2BE5" w:rsidRDefault="006A2BE5"/>
        </w:tc>
        <w:tc>
          <w:tcPr>
            <w:tcW w:w="7878" w:type="dxa"/>
            <w:tcBorders>
              <w:top w:val="nil"/>
              <w:left w:val="nil"/>
              <w:bottom w:val="nil"/>
              <w:right w:val="nil"/>
            </w:tcBorders>
          </w:tcPr>
          <w:p w:rsidR="006A2BE5" w:rsidRPr="009B659F" w:rsidRDefault="006A2BE5" w:rsidP="00314594">
            <w:pPr>
              <w:autoSpaceDE w:val="0"/>
              <w:autoSpaceDN w:val="0"/>
              <w:adjustRightInd w:val="0"/>
              <w:jc w:val="both"/>
              <w:rPr>
                <w:b/>
                <w:bCs/>
                <w:sz w:val="2"/>
                <w:szCs w:val="2"/>
              </w:rPr>
            </w:pPr>
          </w:p>
        </w:tc>
      </w:tr>
      <w:tr w:rsidR="00D80C80" w:rsidTr="0066468E">
        <w:trPr>
          <w:trHeight w:val="260"/>
        </w:trPr>
        <w:tc>
          <w:tcPr>
            <w:tcW w:w="3570" w:type="dxa"/>
            <w:gridSpan w:val="2"/>
            <w:tcBorders>
              <w:top w:val="nil"/>
              <w:left w:val="nil"/>
              <w:bottom w:val="nil"/>
              <w:right w:val="nil"/>
            </w:tcBorders>
            <w:shd w:val="clear" w:color="auto" w:fill="5F497A" w:themeFill="accent4" w:themeFillShade="BF"/>
          </w:tcPr>
          <w:p w:rsidR="00D80C80" w:rsidRDefault="00D80C80"/>
        </w:tc>
        <w:tc>
          <w:tcPr>
            <w:tcW w:w="7878" w:type="dxa"/>
            <w:tcBorders>
              <w:top w:val="nil"/>
              <w:left w:val="nil"/>
              <w:bottom w:val="nil"/>
              <w:right w:val="nil"/>
            </w:tcBorders>
          </w:tcPr>
          <w:p w:rsidR="0066468E" w:rsidRPr="00066F89" w:rsidRDefault="0066468E" w:rsidP="00314594">
            <w:pPr>
              <w:autoSpaceDE w:val="0"/>
              <w:autoSpaceDN w:val="0"/>
              <w:adjustRightInd w:val="0"/>
              <w:jc w:val="both"/>
              <w:rPr>
                <w:b/>
                <w:bCs/>
                <w:sz w:val="16"/>
                <w:szCs w:val="16"/>
              </w:rPr>
            </w:pPr>
          </w:p>
        </w:tc>
      </w:tr>
      <w:tr w:rsidR="00D80C80" w:rsidTr="006E6AF5">
        <w:trPr>
          <w:trHeight w:val="458"/>
        </w:trPr>
        <w:tc>
          <w:tcPr>
            <w:tcW w:w="3570" w:type="dxa"/>
            <w:gridSpan w:val="2"/>
            <w:tcBorders>
              <w:top w:val="nil"/>
              <w:left w:val="nil"/>
              <w:bottom w:val="nil"/>
              <w:right w:val="nil"/>
            </w:tcBorders>
            <w:shd w:val="clear" w:color="auto" w:fill="5F497A" w:themeFill="accent4" w:themeFillShade="BF"/>
          </w:tcPr>
          <w:p w:rsidR="00D80C80" w:rsidRDefault="00066F89" w:rsidP="00066F89">
            <w:pPr>
              <w:jc w:val="center"/>
            </w:pPr>
            <w:r w:rsidRPr="00066F89">
              <w:rPr>
                <w:rFonts w:ascii="Arial" w:hAnsi="Arial" w:cs="Arial"/>
                <w:b/>
                <w:bCs/>
                <w:i/>
                <w:iCs/>
                <w:color w:val="FFFFFF" w:themeColor="background1"/>
                <w:sz w:val="32"/>
                <w:szCs w:val="32"/>
              </w:rPr>
              <w:t>Apr 1999 - 2005</w:t>
            </w:r>
          </w:p>
        </w:tc>
        <w:tc>
          <w:tcPr>
            <w:tcW w:w="7878" w:type="dxa"/>
            <w:tcBorders>
              <w:top w:val="nil"/>
              <w:left w:val="nil"/>
              <w:bottom w:val="nil"/>
              <w:right w:val="nil"/>
            </w:tcBorders>
          </w:tcPr>
          <w:p w:rsidR="00D80C80" w:rsidRDefault="00066F89" w:rsidP="00314594">
            <w:pPr>
              <w:autoSpaceDE w:val="0"/>
              <w:autoSpaceDN w:val="0"/>
              <w:adjustRightInd w:val="0"/>
              <w:jc w:val="both"/>
              <w:rPr>
                <w:rFonts w:ascii="Arial" w:hAnsi="Arial" w:cs="Arial"/>
                <w:b/>
                <w:bCs/>
                <w:i/>
                <w:iCs/>
                <w:color w:val="000000"/>
                <w:sz w:val="40"/>
                <w:szCs w:val="40"/>
              </w:rPr>
            </w:pPr>
            <w:r w:rsidRPr="00B35FA8">
              <w:rPr>
                <w:rFonts w:ascii="Arial" w:hAnsi="Arial" w:cs="Arial"/>
                <w:b/>
                <w:bCs/>
                <w:i/>
                <w:iCs/>
                <w:color w:val="000000"/>
                <w:sz w:val="40"/>
                <w:szCs w:val="40"/>
              </w:rPr>
              <w:t xml:space="preserve">SOCIETE GENERALE DE BANQUE </w:t>
            </w:r>
            <w:r w:rsidRPr="00B35FA8">
              <w:rPr>
                <w:rFonts w:ascii="Arial" w:hAnsi="Arial" w:cs="Arial" w:hint="cs"/>
                <w:b/>
                <w:bCs/>
                <w:i/>
                <w:iCs/>
                <w:color w:val="000000"/>
                <w:sz w:val="40"/>
                <w:szCs w:val="40"/>
              </w:rPr>
              <w:t>–</w:t>
            </w:r>
            <w:r w:rsidRPr="00B35FA8">
              <w:rPr>
                <w:rFonts w:ascii="Arial" w:hAnsi="Arial" w:cs="Arial"/>
                <w:b/>
                <w:bCs/>
                <w:i/>
                <w:iCs/>
                <w:color w:val="000000"/>
                <w:sz w:val="40"/>
                <w:szCs w:val="40"/>
              </w:rPr>
              <w:t xml:space="preserve"> Jordan</w:t>
            </w:r>
          </w:p>
          <w:p w:rsidR="00BB2D78" w:rsidRPr="00A60AF1" w:rsidRDefault="00BB2D78" w:rsidP="00314594">
            <w:pPr>
              <w:autoSpaceDE w:val="0"/>
              <w:autoSpaceDN w:val="0"/>
              <w:adjustRightInd w:val="0"/>
              <w:jc w:val="both"/>
              <w:rPr>
                <w:b/>
                <w:bCs/>
                <w:sz w:val="28"/>
                <w:szCs w:val="28"/>
              </w:rPr>
            </w:pPr>
          </w:p>
        </w:tc>
      </w:tr>
      <w:tr w:rsidR="0066468E" w:rsidTr="00F2412F">
        <w:trPr>
          <w:trHeight w:val="5030"/>
        </w:trPr>
        <w:tc>
          <w:tcPr>
            <w:tcW w:w="3570" w:type="dxa"/>
            <w:gridSpan w:val="2"/>
            <w:tcBorders>
              <w:top w:val="nil"/>
              <w:left w:val="nil"/>
              <w:bottom w:val="nil"/>
              <w:right w:val="nil"/>
            </w:tcBorders>
            <w:shd w:val="clear" w:color="auto" w:fill="5F497A" w:themeFill="accent4" w:themeFillShade="BF"/>
          </w:tcPr>
          <w:p w:rsidR="0066468E" w:rsidRDefault="0066468E"/>
        </w:tc>
        <w:tc>
          <w:tcPr>
            <w:tcW w:w="7878"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7662"/>
            </w:tblGrid>
            <w:tr w:rsidR="0066468E" w:rsidRPr="0066468E" w:rsidTr="0066468E">
              <w:trPr>
                <w:trHeight w:val="882"/>
              </w:trPr>
              <w:tc>
                <w:tcPr>
                  <w:tcW w:w="0" w:type="auto"/>
                </w:tcPr>
                <w:p w:rsidR="0066468E" w:rsidRPr="00BB2D78" w:rsidRDefault="0066468E" w:rsidP="00E62F9A">
                  <w:pPr>
                    <w:pStyle w:val="ListParagraph"/>
                    <w:numPr>
                      <w:ilvl w:val="0"/>
                      <w:numId w:val="17"/>
                    </w:numPr>
                    <w:autoSpaceDE w:val="0"/>
                    <w:autoSpaceDN w:val="0"/>
                    <w:adjustRightInd w:val="0"/>
                    <w:spacing w:after="0" w:line="240" w:lineRule="auto"/>
                    <w:jc w:val="both"/>
                    <w:rPr>
                      <w:rFonts w:ascii="Georgia" w:hAnsi="Georgia"/>
                      <w:color w:val="566370"/>
                      <w:sz w:val="24"/>
                      <w:szCs w:val="24"/>
                      <w:shd w:val="clear" w:color="auto" w:fill="FFFFFF"/>
                    </w:rPr>
                  </w:pPr>
                  <w:r w:rsidRPr="00BB2D78">
                    <w:rPr>
                      <w:rFonts w:ascii="Georgia" w:hAnsi="Georgia"/>
                      <w:color w:val="566370"/>
                      <w:sz w:val="24"/>
                      <w:szCs w:val="24"/>
                      <w:shd w:val="clear" w:color="auto" w:fill="FFFFFF"/>
                    </w:rPr>
                    <w:t>Office in-charge for Back office of Dealing Room and Treasury Department</w:t>
                  </w:r>
                </w:p>
                <w:p w:rsidR="0066468E" w:rsidRPr="00BB2D78" w:rsidRDefault="0066468E" w:rsidP="00E62F9A">
                  <w:pPr>
                    <w:pStyle w:val="ListParagraph"/>
                    <w:numPr>
                      <w:ilvl w:val="0"/>
                      <w:numId w:val="17"/>
                    </w:numPr>
                    <w:autoSpaceDE w:val="0"/>
                    <w:autoSpaceDN w:val="0"/>
                    <w:adjustRightInd w:val="0"/>
                    <w:spacing w:after="0" w:line="240" w:lineRule="auto"/>
                    <w:jc w:val="both"/>
                    <w:rPr>
                      <w:rFonts w:ascii="Georgia" w:hAnsi="Georgia"/>
                      <w:color w:val="566370"/>
                      <w:sz w:val="24"/>
                      <w:szCs w:val="24"/>
                      <w:shd w:val="clear" w:color="auto" w:fill="FFFFFF"/>
                    </w:rPr>
                  </w:pPr>
                  <w:r w:rsidRPr="00BB2D78">
                    <w:rPr>
                      <w:rFonts w:ascii="Georgia" w:hAnsi="Georgia"/>
                      <w:color w:val="566370"/>
                      <w:sz w:val="24"/>
                      <w:szCs w:val="24"/>
                      <w:shd w:val="clear" w:color="auto" w:fill="FFFFFF"/>
                    </w:rPr>
                    <w:t>Dealer in FORX &amp; NY stock market in Dealing Room</w:t>
                  </w:r>
                </w:p>
                <w:p w:rsidR="0066468E" w:rsidRPr="00BB2D78" w:rsidRDefault="0066468E" w:rsidP="00E62F9A">
                  <w:pPr>
                    <w:pStyle w:val="ListParagraph"/>
                    <w:numPr>
                      <w:ilvl w:val="0"/>
                      <w:numId w:val="17"/>
                    </w:numPr>
                    <w:autoSpaceDE w:val="0"/>
                    <w:autoSpaceDN w:val="0"/>
                    <w:adjustRightInd w:val="0"/>
                    <w:spacing w:after="0" w:line="240" w:lineRule="auto"/>
                    <w:jc w:val="both"/>
                    <w:rPr>
                      <w:rFonts w:ascii="Georgia" w:hAnsi="Georgia"/>
                      <w:color w:val="566370"/>
                      <w:sz w:val="24"/>
                      <w:szCs w:val="24"/>
                      <w:shd w:val="clear" w:color="auto" w:fill="FFFFFF"/>
                    </w:rPr>
                  </w:pPr>
                  <w:r w:rsidRPr="00BB2D78">
                    <w:rPr>
                      <w:rFonts w:ascii="Georgia" w:hAnsi="Georgia"/>
                      <w:color w:val="566370"/>
                      <w:sz w:val="24"/>
                      <w:szCs w:val="24"/>
                      <w:shd w:val="clear" w:color="auto" w:fill="FFFFFF"/>
                    </w:rPr>
                    <w:t xml:space="preserve">Staff in Clearing </w:t>
                  </w:r>
                  <w:proofErr w:type="spellStart"/>
                  <w:r w:rsidRPr="00BB2D78">
                    <w:rPr>
                      <w:rFonts w:ascii="Georgia" w:hAnsi="Georgia"/>
                      <w:color w:val="566370"/>
                      <w:sz w:val="24"/>
                      <w:szCs w:val="24"/>
                      <w:shd w:val="clear" w:color="auto" w:fill="FFFFFF"/>
                    </w:rPr>
                    <w:t>Cheques</w:t>
                  </w:r>
                  <w:proofErr w:type="spellEnd"/>
                  <w:r w:rsidRPr="00BB2D78">
                    <w:rPr>
                      <w:rFonts w:ascii="Georgia" w:hAnsi="Georgia"/>
                      <w:color w:val="566370"/>
                      <w:sz w:val="24"/>
                      <w:szCs w:val="24"/>
                      <w:shd w:val="clear" w:color="auto" w:fill="FFFFFF"/>
                    </w:rPr>
                    <w:t xml:space="preserve"> Deposits and Customers Services in Main Branch</w:t>
                  </w:r>
                </w:p>
                <w:p w:rsidR="0066468E" w:rsidRPr="0066468E" w:rsidRDefault="0066468E" w:rsidP="0066468E">
                  <w:pPr>
                    <w:pStyle w:val="ListParagraph"/>
                    <w:autoSpaceDE w:val="0"/>
                    <w:autoSpaceDN w:val="0"/>
                    <w:adjustRightInd w:val="0"/>
                    <w:spacing w:after="0" w:line="240" w:lineRule="auto"/>
                    <w:jc w:val="both"/>
                    <w:rPr>
                      <w:sz w:val="28"/>
                      <w:szCs w:val="28"/>
                    </w:rPr>
                  </w:pPr>
                </w:p>
              </w:tc>
            </w:tr>
          </w:tbl>
          <w:p w:rsidR="0066468E" w:rsidRDefault="0066468E" w:rsidP="0066468E">
            <w:pPr>
              <w:autoSpaceDE w:val="0"/>
              <w:autoSpaceDN w:val="0"/>
              <w:adjustRightInd w:val="0"/>
              <w:jc w:val="both"/>
              <w:rPr>
                <w:b/>
                <w:bCs/>
                <w:i/>
                <w:iCs/>
                <w:sz w:val="32"/>
                <w:szCs w:val="32"/>
                <w:u w:val="single"/>
              </w:rPr>
            </w:pPr>
            <w:r w:rsidRPr="009218F9">
              <w:rPr>
                <w:b/>
                <w:bCs/>
                <w:i/>
                <w:iCs/>
                <w:sz w:val="32"/>
                <w:szCs w:val="32"/>
                <w:u w:val="single"/>
              </w:rPr>
              <w:t>Roles, Abilities &amp; responsibilities</w:t>
            </w:r>
          </w:p>
          <w:p w:rsidR="000E1C6B" w:rsidRDefault="000E1C6B" w:rsidP="0066468E">
            <w:pPr>
              <w:autoSpaceDE w:val="0"/>
              <w:autoSpaceDN w:val="0"/>
              <w:adjustRightInd w:val="0"/>
              <w:jc w:val="both"/>
              <w:rPr>
                <w:b/>
                <w:bCs/>
                <w:i/>
                <w:iCs/>
                <w:sz w:val="32"/>
                <w:szCs w:val="32"/>
                <w:u w:val="single"/>
              </w:rPr>
            </w:pPr>
          </w:p>
          <w:p w:rsidR="0066468E" w:rsidRPr="0066468E" w:rsidRDefault="0066468E" w:rsidP="00E62F9A">
            <w:pPr>
              <w:pStyle w:val="ListParagraph"/>
              <w:numPr>
                <w:ilvl w:val="0"/>
                <w:numId w:val="16"/>
              </w:numPr>
              <w:jc w:val="both"/>
              <w:rPr>
                <w:rFonts w:ascii="Georgia" w:hAnsi="Georgia"/>
                <w:color w:val="566370"/>
                <w:sz w:val="24"/>
                <w:szCs w:val="24"/>
                <w:shd w:val="clear" w:color="auto" w:fill="FFFFFF"/>
              </w:rPr>
            </w:pPr>
            <w:r w:rsidRPr="009218F9">
              <w:rPr>
                <w:rFonts w:ascii="Georgia" w:hAnsi="Georgia"/>
                <w:color w:val="566370"/>
                <w:sz w:val="24"/>
                <w:szCs w:val="24"/>
                <w:shd w:val="clear" w:color="auto" w:fill="FFFFFF"/>
              </w:rPr>
              <w:t xml:space="preserve"> </w:t>
            </w:r>
            <w:r w:rsidRPr="0066468E">
              <w:rPr>
                <w:rFonts w:ascii="Georgia" w:hAnsi="Georgia"/>
                <w:color w:val="566370"/>
                <w:sz w:val="24"/>
                <w:szCs w:val="24"/>
                <w:shd w:val="clear" w:color="auto" w:fill="FFFFFF"/>
              </w:rPr>
              <w:t xml:space="preserve">Authority to transfer Funds in all currencies to different accounts to local and international correspondent banks up to limit </w:t>
            </w:r>
            <w:r w:rsidRPr="0066468E">
              <w:rPr>
                <w:rFonts w:ascii="Times New Roman" w:hAnsi="Georgia" w:hint="cs"/>
                <w:color w:val="566370"/>
                <w:sz w:val="24"/>
                <w:szCs w:val="24"/>
                <w:shd w:val="clear" w:color="auto" w:fill="FFFFFF"/>
                <w:rtl/>
              </w:rPr>
              <w:t>5</w:t>
            </w:r>
            <w:r w:rsidRPr="0066468E">
              <w:rPr>
                <w:rFonts w:ascii="Georgia" w:hAnsi="Georgia"/>
                <w:color w:val="566370"/>
                <w:sz w:val="24"/>
                <w:szCs w:val="24"/>
                <w:shd w:val="clear" w:color="auto" w:fill="FFFFFF"/>
              </w:rPr>
              <w:t xml:space="preserve"> million JOD, to cover dues and payments at maturity date</w:t>
            </w:r>
          </w:p>
          <w:p w:rsidR="0066468E" w:rsidRPr="0066468E" w:rsidRDefault="0066468E" w:rsidP="0066468E">
            <w:pPr>
              <w:pStyle w:val="ListParagraph"/>
              <w:jc w:val="both"/>
              <w:rPr>
                <w:rFonts w:ascii="Georgia" w:hAnsi="Georgia"/>
                <w:color w:val="566370"/>
                <w:sz w:val="24"/>
                <w:szCs w:val="24"/>
                <w:shd w:val="clear" w:color="auto" w:fill="FFFFFF"/>
              </w:rPr>
            </w:pPr>
          </w:p>
          <w:p w:rsidR="0066468E" w:rsidRPr="0066468E" w:rsidRDefault="0066468E" w:rsidP="00E62F9A">
            <w:pPr>
              <w:pStyle w:val="ListParagraph"/>
              <w:numPr>
                <w:ilvl w:val="0"/>
                <w:numId w:val="16"/>
              </w:numPr>
              <w:jc w:val="both"/>
              <w:rPr>
                <w:rFonts w:ascii="Georgia" w:hAnsi="Georgia"/>
                <w:color w:val="566370"/>
                <w:sz w:val="24"/>
                <w:szCs w:val="24"/>
                <w:shd w:val="clear" w:color="auto" w:fill="FFFFFF"/>
              </w:rPr>
            </w:pPr>
            <w:r w:rsidRPr="0066468E">
              <w:rPr>
                <w:rFonts w:ascii="Georgia" w:hAnsi="Georgia"/>
                <w:color w:val="566370"/>
                <w:sz w:val="24"/>
                <w:szCs w:val="24"/>
                <w:shd w:val="clear" w:color="auto" w:fill="FFFFFF"/>
              </w:rPr>
              <w:t xml:space="preserve">Monitoring and reporting the daily position customers of Stocks and FORX of dealing room based on daily closing prices of stocks and </w:t>
            </w:r>
            <w:proofErr w:type="spellStart"/>
            <w:r w:rsidRPr="0066468E">
              <w:rPr>
                <w:rFonts w:ascii="Georgia" w:hAnsi="Georgia"/>
                <w:color w:val="566370"/>
                <w:sz w:val="24"/>
                <w:szCs w:val="24"/>
                <w:shd w:val="clear" w:color="auto" w:fill="FFFFFF"/>
              </w:rPr>
              <w:t>currencies.Moreover,ensure</w:t>
            </w:r>
            <w:proofErr w:type="spellEnd"/>
            <w:r w:rsidRPr="0066468E">
              <w:rPr>
                <w:rFonts w:ascii="Georgia" w:hAnsi="Georgia"/>
                <w:color w:val="566370"/>
                <w:sz w:val="24"/>
                <w:szCs w:val="24"/>
                <w:shd w:val="clear" w:color="auto" w:fill="FFFFFF"/>
              </w:rPr>
              <w:t xml:space="preserve"> that cash margin of the costumers is still covering the difference in prices&amp; loses of customers.</w:t>
            </w:r>
          </w:p>
          <w:p w:rsidR="0066468E" w:rsidRPr="0066468E" w:rsidRDefault="0066468E" w:rsidP="0066468E">
            <w:pPr>
              <w:pStyle w:val="ListParagraph"/>
              <w:jc w:val="both"/>
              <w:rPr>
                <w:rFonts w:ascii="Georgia" w:hAnsi="Georgia"/>
                <w:color w:val="566370"/>
                <w:sz w:val="24"/>
                <w:szCs w:val="24"/>
                <w:shd w:val="clear" w:color="auto" w:fill="FFFFFF"/>
              </w:rPr>
            </w:pPr>
          </w:p>
          <w:p w:rsidR="0066468E" w:rsidRPr="0066468E" w:rsidRDefault="0066468E" w:rsidP="00E62F9A">
            <w:pPr>
              <w:pStyle w:val="ListParagraph"/>
              <w:numPr>
                <w:ilvl w:val="0"/>
                <w:numId w:val="16"/>
              </w:numPr>
              <w:jc w:val="both"/>
              <w:rPr>
                <w:rFonts w:ascii="Georgia" w:hAnsi="Georgia"/>
                <w:color w:val="566370"/>
                <w:sz w:val="24"/>
                <w:szCs w:val="24"/>
                <w:shd w:val="clear" w:color="auto" w:fill="FFFFFF"/>
              </w:rPr>
            </w:pPr>
            <w:r w:rsidRPr="0066468E">
              <w:rPr>
                <w:rFonts w:ascii="Georgia" w:hAnsi="Georgia"/>
                <w:color w:val="566370"/>
                <w:sz w:val="24"/>
                <w:szCs w:val="24"/>
                <w:shd w:val="clear" w:color="auto" w:fill="FFFFFF"/>
              </w:rPr>
              <w:t>To insure that all data entry to the banking system of all transactions of dealing room deals is done correctly and related to right accounts and confirming all this transactions with corresponding banks by SWIFT</w:t>
            </w:r>
          </w:p>
          <w:p w:rsidR="0066468E" w:rsidRPr="0066468E" w:rsidRDefault="0066468E" w:rsidP="0066468E">
            <w:pPr>
              <w:pStyle w:val="ListParagraph"/>
              <w:jc w:val="both"/>
              <w:rPr>
                <w:rFonts w:ascii="Georgia" w:hAnsi="Georgia"/>
                <w:color w:val="566370"/>
                <w:sz w:val="24"/>
                <w:szCs w:val="24"/>
                <w:shd w:val="clear" w:color="auto" w:fill="FFFFFF"/>
              </w:rPr>
            </w:pPr>
          </w:p>
          <w:p w:rsidR="0066468E" w:rsidRPr="0066468E" w:rsidRDefault="0066468E" w:rsidP="00E62F9A">
            <w:pPr>
              <w:pStyle w:val="ListParagraph"/>
              <w:numPr>
                <w:ilvl w:val="0"/>
                <w:numId w:val="16"/>
              </w:numPr>
              <w:jc w:val="both"/>
              <w:rPr>
                <w:rFonts w:ascii="Georgia" w:hAnsi="Georgia"/>
                <w:color w:val="566370"/>
                <w:sz w:val="24"/>
                <w:szCs w:val="24"/>
                <w:shd w:val="clear" w:color="auto" w:fill="FFFFFF"/>
              </w:rPr>
            </w:pPr>
            <w:r w:rsidRPr="0066468E">
              <w:rPr>
                <w:rFonts w:ascii="Georgia" w:hAnsi="Georgia"/>
                <w:color w:val="566370"/>
                <w:sz w:val="24"/>
                <w:szCs w:val="24"/>
                <w:shd w:val="clear" w:color="auto" w:fill="FFFFFF"/>
              </w:rPr>
              <w:t xml:space="preserve">To solve system problems with arrangement with IT department to ensure that all figures and accounts are represent correctly &amp; fairly for Auditors and for financial audit report  </w:t>
            </w:r>
          </w:p>
          <w:p w:rsidR="0066468E" w:rsidRPr="0066468E" w:rsidRDefault="0066468E" w:rsidP="0066468E">
            <w:pPr>
              <w:pStyle w:val="ListParagraph"/>
              <w:jc w:val="both"/>
              <w:rPr>
                <w:rFonts w:ascii="Georgia" w:hAnsi="Georgia"/>
                <w:color w:val="566370"/>
                <w:sz w:val="24"/>
                <w:szCs w:val="24"/>
                <w:shd w:val="clear" w:color="auto" w:fill="FFFFFF"/>
              </w:rPr>
            </w:pPr>
          </w:p>
          <w:p w:rsidR="0066468E" w:rsidRPr="009218F9" w:rsidRDefault="0066468E" w:rsidP="00E62F9A">
            <w:pPr>
              <w:pStyle w:val="ListParagraph"/>
              <w:numPr>
                <w:ilvl w:val="0"/>
                <w:numId w:val="16"/>
              </w:numPr>
              <w:jc w:val="both"/>
              <w:rPr>
                <w:rFonts w:ascii="Georgia" w:hAnsi="Georgia"/>
                <w:color w:val="566370"/>
                <w:sz w:val="24"/>
                <w:szCs w:val="24"/>
                <w:shd w:val="clear" w:color="auto" w:fill="FFFFFF"/>
              </w:rPr>
            </w:pPr>
            <w:r w:rsidRPr="0066468E">
              <w:rPr>
                <w:rFonts w:ascii="Georgia" w:hAnsi="Georgia"/>
                <w:color w:val="566370"/>
                <w:sz w:val="24"/>
                <w:szCs w:val="24"/>
                <w:shd w:val="clear" w:color="auto" w:fill="FFFFFF"/>
              </w:rPr>
              <w:t>Daily trading in foreign currencies, indicators and New York stocks for dealing room customers at spot &amp; futures prices as new position or to liquidate an open position</w:t>
            </w:r>
          </w:p>
          <w:p w:rsidR="0066468E" w:rsidRPr="0066468E" w:rsidRDefault="0066468E" w:rsidP="0066468E">
            <w:pPr>
              <w:pStyle w:val="ListParagraph"/>
              <w:autoSpaceDE w:val="0"/>
              <w:autoSpaceDN w:val="0"/>
              <w:adjustRightInd w:val="0"/>
              <w:jc w:val="both"/>
              <w:rPr>
                <w:sz w:val="28"/>
                <w:szCs w:val="28"/>
              </w:rPr>
            </w:pPr>
          </w:p>
        </w:tc>
      </w:tr>
      <w:tr w:rsidR="00435B4B" w:rsidTr="00F2412F">
        <w:trPr>
          <w:trHeight w:val="1322"/>
        </w:trPr>
        <w:tc>
          <w:tcPr>
            <w:tcW w:w="3570" w:type="dxa"/>
            <w:gridSpan w:val="2"/>
            <w:tcBorders>
              <w:top w:val="nil"/>
              <w:left w:val="nil"/>
              <w:bottom w:val="nil"/>
              <w:right w:val="nil"/>
            </w:tcBorders>
            <w:shd w:val="clear" w:color="auto" w:fill="5F497A" w:themeFill="accent4" w:themeFillShade="BF"/>
          </w:tcPr>
          <w:p w:rsidR="00435B4B" w:rsidRDefault="00435B4B"/>
        </w:tc>
        <w:tc>
          <w:tcPr>
            <w:tcW w:w="7878" w:type="dxa"/>
            <w:tcBorders>
              <w:top w:val="nil"/>
              <w:left w:val="nil"/>
              <w:bottom w:val="nil"/>
              <w:right w:val="nil"/>
            </w:tcBorders>
          </w:tcPr>
          <w:p w:rsidR="00435B4B" w:rsidRPr="00B60A41" w:rsidRDefault="000E1C6B" w:rsidP="000E1C6B">
            <w:pPr>
              <w:pStyle w:val="Heading3"/>
              <w:pBdr>
                <w:top w:val="none" w:sz="0" w:space="0" w:color="auto"/>
                <w:bottom w:val="none" w:sz="0" w:space="0" w:color="auto"/>
              </w:pBdr>
              <w:spacing w:after="570"/>
              <w:outlineLvl w:val="2"/>
              <w:rPr>
                <w:rFonts w:ascii="Raleway" w:hAnsi="Raleway"/>
                <w:b/>
                <w:bCs/>
                <w:color w:val="263997"/>
                <w:sz w:val="45"/>
                <w:szCs w:val="45"/>
              </w:rPr>
            </w:pPr>
            <w:r>
              <w:rPr>
                <w:rFonts w:ascii="Raleway" w:hAnsi="Raleway"/>
                <w:b/>
                <w:bCs/>
                <w:color w:val="263997"/>
                <w:sz w:val="45"/>
                <w:szCs w:val="45"/>
              </w:rPr>
              <w:t>Education</w:t>
            </w:r>
          </w:p>
        </w:tc>
      </w:tr>
      <w:tr w:rsidR="000E1C6B" w:rsidTr="00F2412F">
        <w:trPr>
          <w:trHeight w:val="1367"/>
        </w:trPr>
        <w:tc>
          <w:tcPr>
            <w:tcW w:w="3570" w:type="dxa"/>
            <w:gridSpan w:val="2"/>
            <w:tcBorders>
              <w:top w:val="nil"/>
              <w:left w:val="nil"/>
              <w:bottom w:val="nil"/>
              <w:right w:val="nil"/>
            </w:tcBorders>
            <w:shd w:val="clear" w:color="auto" w:fill="5F497A" w:themeFill="accent4" w:themeFillShade="BF"/>
          </w:tcPr>
          <w:p w:rsidR="000E1C6B" w:rsidRDefault="000E1C6B"/>
          <w:p w:rsidR="000A70E3" w:rsidRPr="000A70E3" w:rsidRDefault="000A70E3" w:rsidP="000A70E3">
            <w:pPr>
              <w:jc w:val="center"/>
              <w:rPr>
                <w:rFonts w:ascii="Arial" w:hAnsi="Arial" w:cs="Arial"/>
                <w:b/>
                <w:bCs/>
                <w:i/>
                <w:iCs/>
                <w:color w:val="FFFFFF" w:themeColor="background1"/>
                <w:sz w:val="32"/>
                <w:szCs w:val="32"/>
              </w:rPr>
            </w:pPr>
            <w:r w:rsidRPr="000A70E3">
              <w:rPr>
                <w:rFonts w:ascii="Arial" w:hAnsi="Arial" w:cs="Arial"/>
                <w:b/>
                <w:bCs/>
                <w:i/>
                <w:iCs/>
                <w:color w:val="FFFFFF" w:themeColor="background1"/>
                <w:sz w:val="32"/>
                <w:szCs w:val="32"/>
              </w:rPr>
              <w:t>1994 -1998</w:t>
            </w:r>
          </w:p>
          <w:p w:rsidR="000A70E3" w:rsidRDefault="000A70E3"/>
        </w:tc>
        <w:tc>
          <w:tcPr>
            <w:tcW w:w="7878" w:type="dxa"/>
            <w:tcBorders>
              <w:top w:val="nil"/>
              <w:left w:val="nil"/>
              <w:bottom w:val="nil"/>
              <w:right w:val="nil"/>
            </w:tcBorders>
          </w:tcPr>
          <w:p w:rsidR="000E1C6B" w:rsidRPr="000E1C6B" w:rsidRDefault="000A70E3" w:rsidP="000E1C6B">
            <w:pPr>
              <w:pStyle w:val="Heading3"/>
              <w:pBdr>
                <w:top w:val="none" w:sz="0" w:space="0" w:color="auto"/>
                <w:bottom w:val="none" w:sz="0" w:space="0" w:color="auto"/>
              </w:pBdr>
              <w:spacing w:after="570"/>
              <w:jc w:val="left"/>
              <w:outlineLvl w:val="2"/>
              <w:rPr>
                <w:rFonts w:ascii="Georgia" w:hAnsi="Georgia"/>
                <w:b/>
                <w:bCs/>
                <w:caps w:val="0"/>
                <w:color w:val="566370"/>
                <w:sz w:val="28"/>
                <w:szCs w:val="28"/>
                <w:shd w:val="clear" w:color="auto" w:fill="FFFFFF"/>
              </w:rPr>
            </w:pPr>
            <w:r>
              <w:rPr>
                <w:rFonts w:ascii="Georgia" w:hAnsi="Georgia"/>
                <w:b/>
                <w:bCs/>
                <w:caps w:val="0"/>
                <w:color w:val="566370"/>
                <w:sz w:val="28"/>
                <w:szCs w:val="28"/>
                <w:shd w:val="clear" w:color="auto" w:fill="FFFFFF"/>
              </w:rPr>
              <w:t>BA degree in Finance and B</w:t>
            </w:r>
            <w:r w:rsidR="000E1C6B" w:rsidRPr="000E1C6B">
              <w:rPr>
                <w:rFonts w:ascii="Georgia" w:hAnsi="Georgia"/>
                <w:b/>
                <w:bCs/>
                <w:caps w:val="0"/>
                <w:color w:val="566370"/>
                <w:sz w:val="28"/>
                <w:szCs w:val="28"/>
                <w:shd w:val="clear" w:color="auto" w:fill="FFFFFF"/>
              </w:rPr>
              <w:t xml:space="preserve">anking </w:t>
            </w:r>
            <w:r>
              <w:rPr>
                <w:rFonts w:ascii="Georgia" w:hAnsi="Georgia"/>
                <w:b/>
                <w:bCs/>
                <w:caps w:val="0"/>
                <w:color w:val="566370"/>
                <w:sz w:val="28"/>
                <w:szCs w:val="28"/>
                <w:shd w:val="clear" w:color="auto" w:fill="FFFFFF"/>
              </w:rPr>
              <w:t>Sc</w:t>
            </w:r>
            <w:r w:rsidRPr="000E1C6B">
              <w:rPr>
                <w:rFonts w:ascii="Georgia" w:hAnsi="Georgia"/>
                <w:b/>
                <w:bCs/>
                <w:caps w:val="0"/>
                <w:color w:val="566370"/>
                <w:sz w:val="28"/>
                <w:szCs w:val="28"/>
                <w:shd w:val="clear" w:color="auto" w:fill="FFFFFF"/>
              </w:rPr>
              <w:t>ience</w:t>
            </w:r>
            <w:r w:rsidR="000E1C6B" w:rsidRPr="000E1C6B">
              <w:rPr>
                <w:rFonts w:ascii="Georgia" w:hAnsi="Georgia"/>
                <w:b/>
                <w:bCs/>
                <w:caps w:val="0"/>
                <w:color w:val="566370"/>
                <w:sz w:val="28"/>
                <w:szCs w:val="28"/>
                <w:shd w:val="clear" w:color="auto" w:fill="FFFFFF"/>
              </w:rPr>
              <w:t xml:space="preserve"> from Applied Science </w:t>
            </w:r>
            <w:r w:rsidRPr="000E1C6B">
              <w:rPr>
                <w:rFonts w:ascii="Georgia" w:hAnsi="Georgia"/>
                <w:b/>
                <w:bCs/>
                <w:caps w:val="0"/>
                <w:color w:val="566370"/>
                <w:sz w:val="28"/>
                <w:szCs w:val="28"/>
                <w:shd w:val="clear" w:color="auto" w:fill="FFFFFF"/>
              </w:rPr>
              <w:t>University</w:t>
            </w:r>
            <w:r w:rsidR="000E1C6B" w:rsidRPr="000E1C6B">
              <w:rPr>
                <w:rFonts w:ascii="Georgia" w:hAnsi="Georgia"/>
                <w:b/>
                <w:bCs/>
                <w:caps w:val="0"/>
                <w:color w:val="566370"/>
                <w:sz w:val="28"/>
                <w:szCs w:val="28"/>
                <w:shd w:val="clear" w:color="auto" w:fill="FFFFFF"/>
              </w:rPr>
              <w:t xml:space="preserve"> - Amman - Jordan</w:t>
            </w:r>
          </w:p>
        </w:tc>
      </w:tr>
      <w:tr w:rsidR="000E1C6B" w:rsidTr="00F2412F">
        <w:trPr>
          <w:trHeight w:val="260"/>
        </w:trPr>
        <w:tc>
          <w:tcPr>
            <w:tcW w:w="3570" w:type="dxa"/>
            <w:gridSpan w:val="2"/>
            <w:tcBorders>
              <w:top w:val="nil"/>
              <w:left w:val="nil"/>
              <w:bottom w:val="nil"/>
              <w:right w:val="nil"/>
            </w:tcBorders>
            <w:shd w:val="clear" w:color="auto" w:fill="5F497A" w:themeFill="accent4" w:themeFillShade="BF"/>
          </w:tcPr>
          <w:p w:rsidR="000E1C6B" w:rsidRDefault="000E1C6B" w:rsidP="000A70E3">
            <w:pPr>
              <w:jc w:val="center"/>
              <w:rPr>
                <w:rFonts w:ascii="Arial" w:hAnsi="Arial" w:cs="Arial"/>
                <w:b/>
                <w:bCs/>
                <w:i/>
                <w:iCs/>
                <w:color w:val="FFFFFF" w:themeColor="background1"/>
                <w:sz w:val="32"/>
                <w:szCs w:val="32"/>
              </w:rPr>
            </w:pPr>
          </w:p>
          <w:p w:rsidR="000A70E3" w:rsidRPr="000A70E3" w:rsidRDefault="000A70E3" w:rsidP="000A70E3">
            <w:pPr>
              <w:jc w:val="center"/>
              <w:rPr>
                <w:rFonts w:ascii="Arial" w:hAnsi="Arial" w:cs="Arial"/>
                <w:b/>
                <w:bCs/>
                <w:i/>
                <w:iCs/>
                <w:color w:val="FFFFFF" w:themeColor="background1"/>
                <w:sz w:val="32"/>
                <w:szCs w:val="32"/>
              </w:rPr>
            </w:pPr>
            <w:r>
              <w:rPr>
                <w:rFonts w:ascii="Arial" w:hAnsi="Arial" w:cs="Arial"/>
                <w:b/>
                <w:bCs/>
                <w:i/>
                <w:iCs/>
                <w:color w:val="FFFFFF" w:themeColor="background1"/>
                <w:sz w:val="32"/>
                <w:szCs w:val="32"/>
              </w:rPr>
              <w:t>2000 - 2002</w:t>
            </w:r>
          </w:p>
        </w:tc>
        <w:tc>
          <w:tcPr>
            <w:tcW w:w="7878" w:type="dxa"/>
            <w:tcBorders>
              <w:top w:val="nil"/>
              <w:left w:val="nil"/>
              <w:bottom w:val="nil"/>
              <w:right w:val="nil"/>
            </w:tcBorders>
          </w:tcPr>
          <w:p w:rsidR="000E1C6B" w:rsidRDefault="000A70E3" w:rsidP="000A70E3">
            <w:pPr>
              <w:pStyle w:val="Heading3"/>
              <w:pBdr>
                <w:top w:val="none" w:sz="0" w:space="0" w:color="auto"/>
                <w:bottom w:val="none" w:sz="0" w:space="0" w:color="auto"/>
              </w:pBdr>
              <w:spacing w:after="570"/>
              <w:jc w:val="left"/>
              <w:outlineLvl w:val="2"/>
              <w:rPr>
                <w:rFonts w:ascii="Georgia" w:hAnsi="Georgia"/>
                <w:b/>
                <w:bCs/>
                <w:caps w:val="0"/>
                <w:color w:val="566370"/>
                <w:sz w:val="28"/>
                <w:szCs w:val="28"/>
                <w:shd w:val="clear" w:color="auto" w:fill="FFFFFF"/>
              </w:rPr>
            </w:pPr>
            <w:r>
              <w:rPr>
                <w:rFonts w:ascii="Georgia" w:hAnsi="Georgia"/>
                <w:b/>
                <w:bCs/>
                <w:caps w:val="0"/>
                <w:color w:val="566370"/>
                <w:sz w:val="28"/>
                <w:szCs w:val="28"/>
                <w:shd w:val="clear" w:color="auto" w:fill="FFFFFF"/>
              </w:rPr>
              <w:t xml:space="preserve">Master degree in Banking from </w:t>
            </w:r>
            <w:r w:rsidR="00ED3770" w:rsidRPr="00ED3770">
              <w:rPr>
                <w:rFonts w:ascii="Georgia" w:hAnsi="Georgia"/>
                <w:b/>
                <w:bCs/>
                <w:caps w:val="0"/>
                <w:color w:val="566370"/>
                <w:sz w:val="28"/>
                <w:szCs w:val="28"/>
                <w:shd w:val="clear" w:color="auto" w:fill="FFFFFF"/>
              </w:rPr>
              <w:t>Arab Academy for Banking and Financial Sciences</w:t>
            </w:r>
            <w:r w:rsidR="00ED3770">
              <w:rPr>
                <w:rFonts w:ascii="Georgia" w:hAnsi="Georgia"/>
                <w:b/>
                <w:bCs/>
                <w:caps w:val="0"/>
                <w:color w:val="566370"/>
                <w:sz w:val="28"/>
                <w:szCs w:val="28"/>
                <w:shd w:val="clear" w:color="auto" w:fill="FFFFFF"/>
              </w:rPr>
              <w:t xml:space="preserve"> - Amman - Jordan</w:t>
            </w:r>
          </w:p>
          <w:p w:rsidR="00ED3770" w:rsidRDefault="00ED3770" w:rsidP="00ED3770"/>
          <w:p w:rsidR="00ED3770" w:rsidRDefault="00ED3770" w:rsidP="00ED3770"/>
          <w:p w:rsidR="00ED3770" w:rsidRDefault="00ED3770" w:rsidP="00ED3770"/>
          <w:p w:rsidR="00ED3770" w:rsidRPr="00ED3770" w:rsidRDefault="00ED3770" w:rsidP="00ED3770"/>
        </w:tc>
      </w:tr>
      <w:tr w:rsidR="00B60A41" w:rsidTr="00F2412F">
        <w:trPr>
          <w:trHeight w:val="5030"/>
        </w:trPr>
        <w:tc>
          <w:tcPr>
            <w:tcW w:w="3570" w:type="dxa"/>
            <w:gridSpan w:val="2"/>
            <w:tcBorders>
              <w:top w:val="nil"/>
              <w:left w:val="nil"/>
              <w:bottom w:val="nil"/>
              <w:right w:val="nil"/>
            </w:tcBorders>
            <w:shd w:val="clear" w:color="auto" w:fill="5F497A" w:themeFill="accent4" w:themeFillShade="BF"/>
          </w:tcPr>
          <w:p w:rsidR="00B60A41" w:rsidRDefault="00B60A41"/>
        </w:tc>
        <w:tc>
          <w:tcPr>
            <w:tcW w:w="7878" w:type="dxa"/>
            <w:tcBorders>
              <w:top w:val="nil"/>
              <w:left w:val="nil"/>
              <w:bottom w:val="nil"/>
              <w:right w:val="nil"/>
            </w:tcBorders>
          </w:tcPr>
          <w:p w:rsidR="00B60A41" w:rsidRPr="00B60A41" w:rsidRDefault="00B60A41" w:rsidP="00B60A41">
            <w:pPr>
              <w:pStyle w:val="Heading3"/>
              <w:pBdr>
                <w:top w:val="none" w:sz="0" w:space="0" w:color="auto"/>
                <w:bottom w:val="none" w:sz="0" w:space="0" w:color="auto"/>
              </w:pBdr>
              <w:spacing w:after="570"/>
              <w:outlineLvl w:val="2"/>
              <w:rPr>
                <w:rFonts w:ascii="Raleway" w:hAnsi="Raleway"/>
                <w:b/>
                <w:bCs/>
                <w:color w:val="263997"/>
                <w:sz w:val="45"/>
                <w:szCs w:val="45"/>
              </w:rPr>
            </w:pPr>
            <w:r w:rsidRPr="00B60A41">
              <w:rPr>
                <w:rFonts w:ascii="Raleway" w:hAnsi="Raleway"/>
                <w:b/>
                <w:bCs/>
                <w:color w:val="263997"/>
                <w:sz w:val="45"/>
                <w:szCs w:val="45"/>
              </w:rPr>
              <w:t>Training courses</w:t>
            </w:r>
          </w:p>
          <w:p w:rsidR="00B60A41" w:rsidRDefault="00B60A41" w:rsidP="00314594">
            <w:pPr>
              <w:autoSpaceDE w:val="0"/>
              <w:autoSpaceDN w:val="0"/>
              <w:adjustRightInd w:val="0"/>
              <w:jc w:val="both"/>
              <w:rPr>
                <w:b/>
                <w:bCs/>
                <w:i/>
                <w:iCs/>
                <w:sz w:val="32"/>
                <w:szCs w:val="32"/>
                <w:u w:val="single"/>
              </w:rPr>
            </w:pPr>
            <w:r w:rsidRPr="00B60A41">
              <w:rPr>
                <w:b/>
                <w:bCs/>
                <w:i/>
                <w:iCs/>
                <w:sz w:val="32"/>
                <w:szCs w:val="32"/>
                <w:u w:val="single"/>
              </w:rPr>
              <w:t>EFSI and Dubai Islamic training Center</w:t>
            </w:r>
          </w:p>
          <w:p w:rsidR="003703EC" w:rsidRDefault="003703EC" w:rsidP="00314594">
            <w:pPr>
              <w:autoSpaceDE w:val="0"/>
              <w:autoSpaceDN w:val="0"/>
              <w:adjustRightInd w:val="0"/>
              <w:jc w:val="both"/>
              <w:rPr>
                <w:b/>
                <w:bCs/>
                <w:i/>
                <w:iCs/>
                <w:sz w:val="32"/>
                <w:szCs w:val="32"/>
                <w:u w:val="single"/>
              </w:rPr>
            </w:pPr>
          </w:p>
          <w:p w:rsidR="003703EC" w:rsidRPr="003703EC" w:rsidRDefault="003703EC" w:rsidP="003E03FE">
            <w:pPr>
              <w:pStyle w:val="ListParagraph"/>
              <w:numPr>
                <w:ilvl w:val="0"/>
                <w:numId w:val="15"/>
              </w:numPr>
              <w:jc w:val="both"/>
              <w:rPr>
                <w:rFonts w:ascii="Georgia" w:hAnsi="Georgia"/>
                <w:color w:val="566370"/>
                <w:sz w:val="24"/>
                <w:szCs w:val="24"/>
                <w:shd w:val="clear" w:color="auto" w:fill="FFFFFF"/>
              </w:rPr>
            </w:pPr>
            <w:r w:rsidRPr="003703EC">
              <w:rPr>
                <w:rFonts w:ascii="Georgia" w:hAnsi="Georgia"/>
                <w:color w:val="566370"/>
                <w:sz w:val="24"/>
                <w:szCs w:val="24"/>
                <w:shd w:val="clear" w:color="auto" w:fill="FFFFFF"/>
              </w:rPr>
              <w:t>Effective Supervisory and Managerial Skills</w:t>
            </w:r>
          </w:p>
          <w:p w:rsidR="003703EC" w:rsidRPr="003703EC" w:rsidRDefault="003703EC" w:rsidP="003E03FE">
            <w:pPr>
              <w:pStyle w:val="ListParagraph"/>
              <w:numPr>
                <w:ilvl w:val="0"/>
                <w:numId w:val="15"/>
              </w:numPr>
              <w:jc w:val="both"/>
              <w:rPr>
                <w:rFonts w:ascii="Georgia" w:hAnsi="Georgia"/>
                <w:color w:val="566370"/>
                <w:sz w:val="24"/>
                <w:szCs w:val="24"/>
                <w:shd w:val="clear" w:color="auto" w:fill="FFFFFF"/>
              </w:rPr>
            </w:pPr>
            <w:r w:rsidRPr="003703EC">
              <w:rPr>
                <w:rFonts w:ascii="Georgia" w:hAnsi="Georgia"/>
                <w:color w:val="566370"/>
                <w:sz w:val="24"/>
                <w:szCs w:val="24"/>
                <w:shd w:val="clear" w:color="auto" w:fill="FFFFFF"/>
              </w:rPr>
              <w:t>Communication skills</w:t>
            </w:r>
          </w:p>
          <w:p w:rsidR="003703EC" w:rsidRPr="003703EC" w:rsidRDefault="003703EC" w:rsidP="003E03FE">
            <w:pPr>
              <w:pStyle w:val="ListParagraph"/>
              <w:numPr>
                <w:ilvl w:val="0"/>
                <w:numId w:val="15"/>
              </w:numPr>
              <w:jc w:val="both"/>
              <w:rPr>
                <w:rFonts w:ascii="Georgia" w:hAnsi="Georgia"/>
                <w:color w:val="566370"/>
                <w:sz w:val="24"/>
                <w:szCs w:val="24"/>
                <w:shd w:val="clear" w:color="auto" w:fill="FFFFFF"/>
              </w:rPr>
            </w:pPr>
            <w:r w:rsidRPr="003703EC">
              <w:rPr>
                <w:rFonts w:ascii="Georgia" w:hAnsi="Georgia"/>
                <w:color w:val="566370"/>
                <w:sz w:val="24"/>
                <w:szCs w:val="24"/>
                <w:shd w:val="clear" w:color="auto" w:fill="FFFFFF"/>
              </w:rPr>
              <w:t>Project management</w:t>
            </w:r>
          </w:p>
          <w:p w:rsidR="003703EC" w:rsidRPr="003703EC" w:rsidRDefault="003703EC" w:rsidP="003E03FE">
            <w:pPr>
              <w:pStyle w:val="ListParagraph"/>
              <w:numPr>
                <w:ilvl w:val="0"/>
                <w:numId w:val="15"/>
              </w:numPr>
              <w:jc w:val="both"/>
              <w:rPr>
                <w:rFonts w:ascii="Georgia" w:hAnsi="Georgia"/>
                <w:color w:val="566370"/>
                <w:sz w:val="24"/>
                <w:szCs w:val="24"/>
                <w:shd w:val="clear" w:color="auto" w:fill="FFFFFF"/>
              </w:rPr>
            </w:pPr>
            <w:r w:rsidRPr="003703EC">
              <w:rPr>
                <w:rFonts w:ascii="Georgia" w:hAnsi="Georgia"/>
                <w:color w:val="566370"/>
                <w:sz w:val="24"/>
                <w:szCs w:val="24"/>
                <w:shd w:val="clear" w:color="auto" w:fill="FFFFFF"/>
              </w:rPr>
              <w:t xml:space="preserve">IFRS </w:t>
            </w:r>
          </w:p>
          <w:p w:rsidR="003703EC" w:rsidRPr="003703EC" w:rsidRDefault="003703EC" w:rsidP="003E03FE">
            <w:pPr>
              <w:pStyle w:val="ListParagraph"/>
              <w:numPr>
                <w:ilvl w:val="0"/>
                <w:numId w:val="15"/>
              </w:numPr>
              <w:jc w:val="both"/>
              <w:rPr>
                <w:rFonts w:ascii="Georgia" w:hAnsi="Georgia"/>
                <w:color w:val="566370"/>
                <w:sz w:val="24"/>
                <w:szCs w:val="24"/>
                <w:shd w:val="clear" w:color="auto" w:fill="FFFFFF"/>
              </w:rPr>
            </w:pPr>
            <w:r w:rsidRPr="003703EC">
              <w:rPr>
                <w:rFonts w:ascii="Georgia" w:hAnsi="Georgia"/>
                <w:color w:val="566370"/>
                <w:sz w:val="24"/>
                <w:szCs w:val="24"/>
                <w:shd w:val="clear" w:color="auto" w:fill="FFFFFF"/>
              </w:rPr>
              <w:t>Negotiation Skills and Behavioral Analysis</w:t>
            </w:r>
          </w:p>
          <w:p w:rsidR="003703EC" w:rsidRPr="003703EC" w:rsidRDefault="003703EC" w:rsidP="003E03FE">
            <w:pPr>
              <w:pStyle w:val="ListParagraph"/>
              <w:numPr>
                <w:ilvl w:val="0"/>
                <w:numId w:val="15"/>
              </w:numPr>
              <w:jc w:val="both"/>
              <w:rPr>
                <w:rFonts w:ascii="Georgia" w:hAnsi="Georgia"/>
                <w:color w:val="566370"/>
                <w:sz w:val="24"/>
                <w:szCs w:val="24"/>
                <w:shd w:val="clear" w:color="auto" w:fill="FFFFFF"/>
              </w:rPr>
            </w:pPr>
            <w:r w:rsidRPr="003703EC">
              <w:rPr>
                <w:rFonts w:ascii="Georgia" w:hAnsi="Georgia"/>
                <w:color w:val="566370"/>
                <w:sz w:val="24"/>
                <w:szCs w:val="24"/>
                <w:shd w:val="clear" w:color="auto" w:fill="FFFFFF"/>
              </w:rPr>
              <w:t>Risk in bank management</w:t>
            </w:r>
          </w:p>
          <w:p w:rsidR="003703EC" w:rsidRPr="003703EC" w:rsidRDefault="003703EC" w:rsidP="003E03FE">
            <w:pPr>
              <w:pStyle w:val="ListParagraph"/>
              <w:numPr>
                <w:ilvl w:val="0"/>
                <w:numId w:val="15"/>
              </w:numPr>
              <w:jc w:val="both"/>
              <w:rPr>
                <w:rFonts w:ascii="Georgia" w:hAnsi="Georgia"/>
                <w:color w:val="566370"/>
                <w:sz w:val="24"/>
                <w:szCs w:val="24"/>
                <w:shd w:val="clear" w:color="auto" w:fill="FFFFFF"/>
              </w:rPr>
            </w:pPr>
            <w:r w:rsidRPr="003703EC">
              <w:rPr>
                <w:rFonts w:ascii="Georgia" w:hAnsi="Georgia"/>
                <w:color w:val="566370"/>
                <w:sz w:val="24"/>
                <w:szCs w:val="24"/>
                <w:shd w:val="clear" w:color="auto" w:fill="FFFFFF"/>
              </w:rPr>
              <w:t>Effective Supervisory and Managerial Skills</w:t>
            </w:r>
          </w:p>
          <w:p w:rsidR="003703EC" w:rsidRDefault="003703EC" w:rsidP="003E03FE">
            <w:pPr>
              <w:pStyle w:val="ListParagraph"/>
              <w:numPr>
                <w:ilvl w:val="0"/>
                <w:numId w:val="15"/>
              </w:numPr>
              <w:jc w:val="both"/>
              <w:rPr>
                <w:sz w:val="32"/>
                <w:szCs w:val="32"/>
              </w:rPr>
            </w:pPr>
            <w:r w:rsidRPr="003703EC">
              <w:rPr>
                <w:rFonts w:ascii="Georgia" w:hAnsi="Georgia"/>
                <w:color w:val="566370"/>
                <w:sz w:val="24"/>
                <w:szCs w:val="24"/>
                <w:shd w:val="clear" w:color="auto" w:fill="FFFFFF"/>
              </w:rPr>
              <w:t>Analytical thinking</w:t>
            </w:r>
            <w:r w:rsidRPr="00B17FA4">
              <w:rPr>
                <w:sz w:val="32"/>
                <w:szCs w:val="32"/>
              </w:rPr>
              <w:t xml:space="preserve"> </w:t>
            </w:r>
          </w:p>
          <w:p w:rsidR="006E6AF5" w:rsidRDefault="006E6AF5" w:rsidP="006E6AF5">
            <w:pPr>
              <w:jc w:val="both"/>
              <w:rPr>
                <w:sz w:val="32"/>
                <w:szCs w:val="32"/>
              </w:rPr>
            </w:pPr>
          </w:p>
          <w:p w:rsidR="006E6AF5" w:rsidRPr="006E6AF5" w:rsidRDefault="006E6AF5" w:rsidP="006E6AF5">
            <w:pPr>
              <w:jc w:val="both"/>
              <w:rPr>
                <w:sz w:val="32"/>
                <w:szCs w:val="32"/>
              </w:rPr>
            </w:pPr>
          </w:p>
        </w:tc>
      </w:tr>
      <w:tr w:rsidR="00D56369" w:rsidTr="00F2412F">
        <w:trPr>
          <w:trHeight w:val="2341"/>
        </w:trPr>
        <w:tc>
          <w:tcPr>
            <w:tcW w:w="3570" w:type="dxa"/>
            <w:gridSpan w:val="2"/>
            <w:tcBorders>
              <w:top w:val="nil"/>
              <w:left w:val="nil"/>
              <w:bottom w:val="nil"/>
              <w:right w:val="nil"/>
            </w:tcBorders>
            <w:shd w:val="clear" w:color="auto" w:fill="5F497A" w:themeFill="accent4" w:themeFillShade="BF"/>
          </w:tcPr>
          <w:p w:rsidR="00D56369" w:rsidRDefault="00D56369"/>
        </w:tc>
        <w:tc>
          <w:tcPr>
            <w:tcW w:w="7878" w:type="dxa"/>
            <w:tcBorders>
              <w:top w:val="nil"/>
              <w:left w:val="nil"/>
              <w:bottom w:val="nil"/>
              <w:right w:val="nil"/>
            </w:tcBorders>
          </w:tcPr>
          <w:p w:rsidR="00D56369" w:rsidRDefault="00D56369" w:rsidP="006E6AF5">
            <w:pPr>
              <w:pStyle w:val="ListParagraph"/>
              <w:autoSpaceDE w:val="0"/>
              <w:autoSpaceDN w:val="0"/>
              <w:adjustRightInd w:val="0"/>
              <w:jc w:val="both"/>
              <w:rPr>
                <w:rFonts w:ascii="Calibri,Bold" w:hAnsi="Calibri,Bold" w:cs="Calibri,Bold"/>
                <w:sz w:val="28"/>
                <w:szCs w:val="28"/>
              </w:rPr>
            </w:pPr>
          </w:p>
          <w:p w:rsidR="00D56369" w:rsidRDefault="00D56369" w:rsidP="00D56369">
            <w:pPr>
              <w:autoSpaceDE w:val="0"/>
              <w:autoSpaceDN w:val="0"/>
              <w:adjustRightInd w:val="0"/>
              <w:jc w:val="both"/>
              <w:rPr>
                <w:b/>
                <w:bCs/>
                <w:i/>
                <w:iCs/>
                <w:sz w:val="32"/>
                <w:szCs w:val="32"/>
                <w:u w:val="single"/>
              </w:rPr>
            </w:pPr>
            <w:r w:rsidRPr="00D56369">
              <w:rPr>
                <w:b/>
                <w:bCs/>
                <w:i/>
                <w:iCs/>
                <w:sz w:val="32"/>
                <w:szCs w:val="32"/>
                <w:u w:val="single"/>
              </w:rPr>
              <w:t>Institutions of banking studies – Amman</w:t>
            </w:r>
          </w:p>
          <w:p w:rsidR="00D56369" w:rsidRDefault="00D56369" w:rsidP="00D56369">
            <w:pPr>
              <w:autoSpaceDE w:val="0"/>
              <w:autoSpaceDN w:val="0"/>
              <w:adjustRightInd w:val="0"/>
              <w:jc w:val="both"/>
              <w:rPr>
                <w:b/>
                <w:bCs/>
                <w:i/>
                <w:iCs/>
                <w:sz w:val="32"/>
                <w:szCs w:val="32"/>
                <w:u w:val="single"/>
              </w:rPr>
            </w:pPr>
          </w:p>
          <w:p w:rsidR="00D56369" w:rsidRDefault="00D56369" w:rsidP="003E03FE">
            <w:pPr>
              <w:pStyle w:val="ListParagraph"/>
              <w:numPr>
                <w:ilvl w:val="0"/>
                <w:numId w:val="14"/>
              </w:numPr>
              <w:jc w:val="both"/>
              <w:rPr>
                <w:rFonts w:ascii="Georgia" w:hAnsi="Georgia"/>
                <w:color w:val="566370"/>
                <w:sz w:val="24"/>
                <w:szCs w:val="24"/>
                <w:shd w:val="clear" w:color="auto" w:fill="FFFFFF"/>
              </w:rPr>
            </w:pPr>
            <w:r w:rsidRPr="000C18F9">
              <w:rPr>
                <w:rFonts w:ascii="Georgia" w:hAnsi="Georgia"/>
                <w:color w:val="566370"/>
                <w:sz w:val="24"/>
                <w:szCs w:val="24"/>
                <w:shd w:val="clear" w:color="auto" w:fill="FFFFFF"/>
              </w:rPr>
              <w:t>Banks Accounts</w:t>
            </w:r>
            <w:r w:rsidRPr="003703EC">
              <w:rPr>
                <w:rFonts w:ascii="Georgia" w:hAnsi="Georgia"/>
                <w:color w:val="566370"/>
                <w:sz w:val="24"/>
                <w:szCs w:val="24"/>
                <w:shd w:val="clear" w:color="auto" w:fill="FFFFFF"/>
              </w:rPr>
              <w:t xml:space="preserve"> </w:t>
            </w:r>
          </w:p>
          <w:p w:rsidR="00D56369" w:rsidRDefault="00D56369" w:rsidP="003E03FE">
            <w:pPr>
              <w:pStyle w:val="ListParagraph"/>
              <w:numPr>
                <w:ilvl w:val="0"/>
                <w:numId w:val="14"/>
              </w:numPr>
              <w:jc w:val="both"/>
              <w:rPr>
                <w:rFonts w:ascii="Georgia" w:hAnsi="Georgia"/>
                <w:color w:val="566370"/>
                <w:sz w:val="24"/>
                <w:szCs w:val="24"/>
                <w:shd w:val="clear" w:color="auto" w:fill="FFFFFF"/>
              </w:rPr>
            </w:pPr>
            <w:r w:rsidRPr="000C18F9">
              <w:rPr>
                <w:rFonts w:ascii="Georgia" w:hAnsi="Georgia"/>
                <w:color w:val="566370"/>
                <w:sz w:val="24"/>
                <w:szCs w:val="24"/>
                <w:shd w:val="clear" w:color="auto" w:fill="FFFFFF"/>
              </w:rPr>
              <w:t xml:space="preserve">The legal side of </w:t>
            </w:r>
            <w:proofErr w:type="spellStart"/>
            <w:r w:rsidRPr="000C18F9">
              <w:rPr>
                <w:rFonts w:ascii="Georgia" w:hAnsi="Georgia"/>
                <w:color w:val="566370"/>
                <w:sz w:val="24"/>
                <w:szCs w:val="24"/>
                <w:shd w:val="clear" w:color="auto" w:fill="FFFFFF"/>
              </w:rPr>
              <w:t>cheques</w:t>
            </w:r>
            <w:proofErr w:type="spellEnd"/>
            <w:r w:rsidRPr="003703EC">
              <w:rPr>
                <w:rFonts w:ascii="Georgia" w:hAnsi="Georgia"/>
                <w:color w:val="566370"/>
                <w:sz w:val="24"/>
                <w:szCs w:val="24"/>
                <w:shd w:val="clear" w:color="auto" w:fill="FFFFFF"/>
              </w:rPr>
              <w:t xml:space="preserve"> </w:t>
            </w:r>
          </w:p>
          <w:p w:rsidR="00D56369" w:rsidRDefault="00D56369" w:rsidP="003E03FE">
            <w:pPr>
              <w:pStyle w:val="ListParagraph"/>
              <w:numPr>
                <w:ilvl w:val="0"/>
                <w:numId w:val="14"/>
              </w:numPr>
              <w:jc w:val="both"/>
              <w:rPr>
                <w:rFonts w:ascii="Georgia" w:hAnsi="Georgia"/>
                <w:color w:val="566370"/>
                <w:sz w:val="24"/>
                <w:szCs w:val="24"/>
                <w:shd w:val="clear" w:color="auto" w:fill="FFFFFF"/>
              </w:rPr>
            </w:pPr>
            <w:r w:rsidRPr="000C18F9">
              <w:rPr>
                <w:rFonts w:ascii="Georgia" w:hAnsi="Georgia"/>
                <w:color w:val="566370"/>
                <w:sz w:val="24"/>
                <w:szCs w:val="24"/>
                <w:shd w:val="clear" w:color="auto" w:fill="FFFFFF"/>
              </w:rPr>
              <w:t>SWIFT massages</w:t>
            </w:r>
            <w:r w:rsidRPr="003703EC">
              <w:rPr>
                <w:rFonts w:ascii="Georgia" w:hAnsi="Georgia"/>
                <w:color w:val="566370"/>
                <w:sz w:val="24"/>
                <w:szCs w:val="24"/>
                <w:shd w:val="clear" w:color="auto" w:fill="FFFFFF"/>
              </w:rPr>
              <w:t xml:space="preserve"> </w:t>
            </w:r>
          </w:p>
          <w:p w:rsidR="00D56369" w:rsidRPr="003703EC" w:rsidRDefault="00D56369" w:rsidP="003E03FE">
            <w:pPr>
              <w:pStyle w:val="ListParagraph"/>
              <w:numPr>
                <w:ilvl w:val="0"/>
                <w:numId w:val="14"/>
              </w:numPr>
              <w:jc w:val="both"/>
              <w:rPr>
                <w:rFonts w:ascii="Georgia" w:hAnsi="Georgia"/>
                <w:color w:val="566370"/>
                <w:sz w:val="24"/>
                <w:szCs w:val="24"/>
                <w:shd w:val="clear" w:color="auto" w:fill="FFFFFF"/>
              </w:rPr>
            </w:pPr>
            <w:r w:rsidRPr="000C18F9">
              <w:rPr>
                <w:rFonts w:ascii="Georgia" w:hAnsi="Georgia"/>
                <w:color w:val="566370"/>
                <w:sz w:val="24"/>
                <w:szCs w:val="24"/>
                <w:shd w:val="clear" w:color="auto" w:fill="FFFFFF"/>
              </w:rPr>
              <w:t>Using options for Investment, trading and hedging</w:t>
            </w:r>
            <w:r w:rsidRPr="003703EC">
              <w:rPr>
                <w:rFonts w:ascii="Georgia" w:hAnsi="Georgia"/>
                <w:color w:val="566370"/>
                <w:sz w:val="24"/>
                <w:szCs w:val="24"/>
                <w:shd w:val="clear" w:color="auto" w:fill="FFFFFF"/>
              </w:rPr>
              <w:t xml:space="preserve"> </w:t>
            </w:r>
          </w:p>
          <w:p w:rsidR="00D56369" w:rsidRDefault="00D56369" w:rsidP="003E03FE">
            <w:pPr>
              <w:pStyle w:val="ListParagraph"/>
              <w:numPr>
                <w:ilvl w:val="0"/>
                <w:numId w:val="14"/>
              </w:numPr>
              <w:jc w:val="both"/>
              <w:rPr>
                <w:rFonts w:ascii="Georgia" w:hAnsi="Georgia"/>
                <w:color w:val="566370"/>
                <w:sz w:val="24"/>
                <w:szCs w:val="24"/>
                <w:shd w:val="clear" w:color="auto" w:fill="FFFFFF"/>
              </w:rPr>
            </w:pPr>
            <w:r w:rsidRPr="000C18F9">
              <w:rPr>
                <w:rFonts w:ascii="Georgia" w:hAnsi="Georgia"/>
                <w:color w:val="566370"/>
                <w:sz w:val="24"/>
                <w:szCs w:val="24"/>
                <w:shd w:val="clear" w:color="auto" w:fill="FFFFFF"/>
              </w:rPr>
              <w:t>Expectation for currencies price</w:t>
            </w:r>
            <w:r w:rsidRPr="003703EC">
              <w:rPr>
                <w:rFonts w:ascii="Georgia" w:hAnsi="Georgia"/>
                <w:color w:val="566370"/>
                <w:sz w:val="24"/>
                <w:szCs w:val="24"/>
                <w:shd w:val="clear" w:color="auto" w:fill="FFFFFF"/>
              </w:rPr>
              <w:t xml:space="preserve"> </w:t>
            </w:r>
          </w:p>
          <w:p w:rsidR="00A609B6" w:rsidRDefault="00A609B6" w:rsidP="003E03FE">
            <w:pPr>
              <w:pStyle w:val="ListParagraph"/>
              <w:numPr>
                <w:ilvl w:val="0"/>
                <w:numId w:val="14"/>
              </w:numPr>
              <w:jc w:val="both"/>
              <w:rPr>
                <w:rFonts w:ascii="Georgia" w:hAnsi="Georgia"/>
                <w:color w:val="566370"/>
                <w:sz w:val="24"/>
                <w:szCs w:val="24"/>
                <w:shd w:val="clear" w:color="auto" w:fill="FFFFFF"/>
              </w:rPr>
            </w:pPr>
            <w:r w:rsidRPr="000C18F9">
              <w:rPr>
                <w:rFonts w:ascii="Georgia" w:hAnsi="Georgia"/>
                <w:color w:val="566370"/>
                <w:sz w:val="24"/>
                <w:szCs w:val="24"/>
                <w:shd w:val="clear" w:color="auto" w:fill="FFFFFF"/>
              </w:rPr>
              <w:t>Financial Engineering</w:t>
            </w:r>
            <w:r w:rsidRPr="003703EC">
              <w:rPr>
                <w:rFonts w:ascii="Georgia" w:hAnsi="Georgia"/>
                <w:color w:val="566370"/>
                <w:sz w:val="24"/>
                <w:szCs w:val="24"/>
                <w:shd w:val="clear" w:color="auto" w:fill="FFFFFF"/>
              </w:rPr>
              <w:t xml:space="preserve"> </w:t>
            </w:r>
          </w:p>
          <w:p w:rsidR="00A609B6" w:rsidRPr="00A609B6" w:rsidRDefault="00A609B6" w:rsidP="003E03FE">
            <w:pPr>
              <w:pStyle w:val="ListParagraph"/>
              <w:numPr>
                <w:ilvl w:val="0"/>
                <w:numId w:val="14"/>
              </w:numPr>
              <w:jc w:val="both"/>
              <w:rPr>
                <w:rFonts w:ascii="Georgia" w:hAnsi="Georgia"/>
                <w:color w:val="566370"/>
                <w:sz w:val="24"/>
                <w:szCs w:val="24"/>
                <w:shd w:val="clear" w:color="auto" w:fill="FFFFFF"/>
              </w:rPr>
            </w:pPr>
            <w:r w:rsidRPr="000C18F9">
              <w:rPr>
                <w:rFonts w:ascii="Georgia" w:hAnsi="Georgia"/>
                <w:color w:val="566370"/>
                <w:sz w:val="24"/>
                <w:szCs w:val="24"/>
                <w:shd w:val="clear" w:color="auto" w:fill="FFFFFF"/>
              </w:rPr>
              <w:t>Access 2000</w:t>
            </w:r>
          </w:p>
          <w:p w:rsidR="00A609B6" w:rsidRPr="00A609B6" w:rsidRDefault="00A609B6" w:rsidP="003E03FE">
            <w:pPr>
              <w:pStyle w:val="ListParagraph"/>
              <w:numPr>
                <w:ilvl w:val="0"/>
                <w:numId w:val="14"/>
              </w:numPr>
              <w:jc w:val="both"/>
              <w:rPr>
                <w:rFonts w:ascii="Georgia" w:hAnsi="Georgia"/>
                <w:color w:val="566370"/>
                <w:sz w:val="24"/>
                <w:szCs w:val="24"/>
                <w:shd w:val="clear" w:color="auto" w:fill="FFFFFF"/>
              </w:rPr>
            </w:pPr>
            <w:r w:rsidRPr="000C18F9">
              <w:rPr>
                <w:rFonts w:ascii="Georgia" w:hAnsi="Georgia"/>
                <w:color w:val="566370"/>
                <w:sz w:val="24"/>
                <w:szCs w:val="24"/>
                <w:shd w:val="clear" w:color="auto" w:fill="FFFFFF"/>
              </w:rPr>
              <w:t>Advanced access 2000</w:t>
            </w:r>
          </w:p>
          <w:p w:rsidR="00A609B6" w:rsidRPr="000C18F9" w:rsidRDefault="00A609B6" w:rsidP="003E03FE">
            <w:pPr>
              <w:pStyle w:val="ListParagraph"/>
              <w:numPr>
                <w:ilvl w:val="0"/>
                <w:numId w:val="14"/>
              </w:numPr>
              <w:jc w:val="both"/>
              <w:rPr>
                <w:rFonts w:ascii="Georgia" w:hAnsi="Georgia"/>
                <w:color w:val="566370"/>
                <w:sz w:val="24"/>
                <w:szCs w:val="24"/>
                <w:shd w:val="clear" w:color="auto" w:fill="FFFFFF"/>
              </w:rPr>
            </w:pPr>
            <w:r w:rsidRPr="000C18F9">
              <w:rPr>
                <w:rFonts w:ascii="Georgia" w:hAnsi="Georgia"/>
                <w:color w:val="566370"/>
                <w:sz w:val="24"/>
                <w:szCs w:val="24"/>
                <w:shd w:val="clear" w:color="auto" w:fill="FFFFFF"/>
              </w:rPr>
              <w:t>Accounting for Treasury Transaction, Risks and profits</w:t>
            </w:r>
          </w:p>
          <w:p w:rsidR="000C18F9" w:rsidRDefault="000C18F9" w:rsidP="003E03FE">
            <w:pPr>
              <w:pStyle w:val="ListParagraph"/>
              <w:numPr>
                <w:ilvl w:val="0"/>
                <w:numId w:val="14"/>
              </w:numPr>
              <w:jc w:val="both"/>
              <w:rPr>
                <w:rFonts w:ascii="Georgia" w:hAnsi="Georgia"/>
                <w:color w:val="566370"/>
                <w:sz w:val="24"/>
                <w:szCs w:val="24"/>
                <w:shd w:val="clear" w:color="auto" w:fill="FFFFFF"/>
              </w:rPr>
            </w:pPr>
            <w:r w:rsidRPr="000C18F9">
              <w:rPr>
                <w:rFonts w:ascii="Georgia" w:hAnsi="Georgia"/>
                <w:color w:val="566370"/>
                <w:sz w:val="24"/>
                <w:szCs w:val="24"/>
                <w:shd w:val="clear" w:color="auto" w:fill="FFFFFF"/>
              </w:rPr>
              <w:t>Financial analysis</w:t>
            </w:r>
          </w:p>
          <w:p w:rsidR="00D56369" w:rsidRPr="00DA0320" w:rsidRDefault="00D56369" w:rsidP="00D56369">
            <w:pPr>
              <w:autoSpaceDE w:val="0"/>
              <w:autoSpaceDN w:val="0"/>
              <w:adjustRightInd w:val="0"/>
              <w:jc w:val="both"/>
              <w:rPr>
                <w:rFonts w:ascii="Calibri,Bold" w:hAnsi="Calibri,Bold" w:cs="Calibri,Bold"/>
                <w:sz w:val="28"/>
                <w:szCs w:val="28"/>
              </w:rPr>
            </w:pPr>
          </w:p>
        </w:tc>
      </w:tr>
      <w:tr w:rsidR="00D56369" w:rsidTr="008656EA">
        <w:trPr>
          <w:trHeight w:val="2341"/>
        </w:trPr>
        <w:tc>
          <w:tcPr>
            <w:tcW w:w="3570" w:type="dxa"/>
            <w:gridSpan w:val="2"/>
            <w:tcBorders>
              <w:top w:val="nil"/>
              <w:left w:val="nil"/>
              <w:bottom w:val="nil"/>
              <w:right w:val="nil"/>
            </w:tcBorders>
            <w:shd w:val="clear" w:color="auto" w:fill="5F497A" w:themeFill="accent4" w:themeFillShade="BF"/>
          </w:tcPr>
          <w:p w:rsidR="00D56369" w:rsidRDefault="00D56369"/>
        </w:tc>
        <w:tc>
          <w:tcPr>
            <w:tcW w:w="7878" w:type="dxa"/>
            <w:tcBorders>
              <w:top w:val="nil"/>
              <w:left w:val="nil"/>
              <w:bottom w:val="nil"/>
              <w:right w:val="nil"/>
            </w:tcBorders>
          </w:tcPr>
          <w:p w:rsidR="00D56369" w:rsidRDefault="008656EA" w:rsidP="008656EA">
            <w:pPr>
              <w:pStyle w:val="Heading3"/>
              <w:pBdr>
                <w:top w:val="none" w:sz="0" w:space="0" w:color="auto"/>
                <w:bottom w:val="none" w:sz="0" w:space="0" w:color="auto"/>
              </w:pBdr>
              <w:spacing w:after="570"/>
              <w:outlineLvl w:val="2"/>
              <w:rPr>
                <w:rFonts w:ascii="Raleway" w:hAnsi="Raleway"/>
                <w:b/>
                <w:bCs/>
                <w:color w:val="263997"/>
                <w:sz w:val="45"/>
                <w:szCs w:val="45"/>
              </w:rPr>
            </w:pPr>
            <w:r w:rsidRPr="008656EA">
              <w:rPr>
                <w:rFonts w:ascii="Raleway" w:hAnsi="Raleway"/>
                <w:b/>
                <w:bCs/>
                <w:color w:val="263997"/>
                <w:sz w:val="45"/>
                <w:szCs w:val="45"/>
              </w:rPr>
              <w:t>Languages</w:t>
            </w:r>
          </w:p>
          <w:p w:rsidR="008656EA" w:rsidRPr="008656EA" w:rsidRDefault="008656EA" w:rsidP="003E03FE">
            <w:pPr>
              <w:pStyle w:val="ListParagraph"/>
              <w:numPr>
                <w:ilvl w:val="0"/>
                <w:numId w:val="13"/>
              </w:numPr>
              <w:jc w:val="both"/>
              <w:rPr>
                <w:rFonts w:ascii="Georgia" w:hAnsi="Georgia"/>
                <w:color w:val="566370"/>
                <w:sz w:val="24"/>
                <w:szCs w:val="24"/>
                <w:shd w:val="clear" w:color="auto" w:fill="FFFFFF"/>
              </w:rPr>
            </w:pPr>
            <w:r w:rsidRPr="008656EA">
              <w:rPr>
                <w:rFonts w:ascii="Georgia" w:hAnsi="Georgia"/>
                <w:color w:val="566370"/>
                <w:sz w:val="24"/>
                <w:szCs w:val="24"/>
                <w:shd w:val="clear" w:color="auto" w:fill="FFFFFF"/>
              </w:rPr>
              <w:t>Arabic – Native Language</w:t>
            </w:r>
          </w:p>
          <w:p w:rsidR="008656EA" w:rsidRPr="008656EA" w:rsidRDefault="008656EA" w:rsidP="008656EA">
            <w:pPr>
              <w:pStyle w:val="ListParagraph"/>
              <w:jc w:val="both"/>
              <w:rPr>
                <w:rFonts w:ascii="Georgia" w:hAnsi="Georgia"/>
                <w:color w:val="566370"/>
                <w:sz w:val="24"/>
                <w:szCs w:val="24"/>
                <w:shd w:val="clear" w:color="auto" w:fill="FFFFFF"/>
              </w:rPr>
            </w:pPr>
          </w:p>
          <w:p w:rsidR="008656EA" w:rsidRPr="008656EA" w:rsidRDefault="008656EA" w:rsidP="003E03FE">
            <w:pPr>
              <w:pStyle w:val="ListParagraph"/>
              <w:numPr>
                <w:ilvl w:val="0"/>
                <w:numId w:val="13"/>
              </w:numPr>
              <w:jc w:val="both"/>
            </w:pPr>
            <w:r w:rsidRPr="008656EA">
              <w:rPr>
                <w:rFonts w:ascii="Georgia" w:hAnsi="Georgia"/>
                <w:color w:val="566370"/>
                <w:sz w:val="24"/>
                <w:szCs w:val="24"/>
                <w:shd w:val="clear" w:color="auto" w:fill="FFFFFF"/>
              </w:rPr>
              <w:t>English - Excellent</w:t>
            </w:r>
            <w:r>
              <w:rPr>
                <w:rFonts w:ascii="Calibri,Bold" w:hAnsi="Calibri,Bold" w:cs="Calibri,Bold"/>
                <w:b/>
                <w:bCs/>
                <w:sz w:val="28"/>
                <w:szCs w:val="28"/>
              </w:rPr>
              <w:t xml:space="preserve"> </w:t>
            </w:r>
          </w:p>
        </w:tc>
      </w:tr>
    </w:tbl>
    <w:p w:rsidR="000E63D9" w:rsidRDefault="000E63D9"/>
    <w:sectPr w:rsidR="000E63D9" w:rsidSect="001679CA">
      <w:pgSz w:w="12240" w:h="15840"/>
      <w:pgMar w:top="0" w:right="1440" w:bottom="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690"/>
    <w:multiLevelType w:val="hybridMultilevel"/>
    <w:tmpl w:val="8722A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E79EB"/>
    <w:multiLevelType w:val="hybridMultilevel"/>
    <w:tmpl w:val="EB443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073A7"/>
    <w:multiLevelType w:val="hybridMultilevel"/>
    <w:tmpl w:val="5C7A2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87295"/>
    <w:multiLevelType w:val="hybridMultilevel"/>
    <w:tmpl w:val="FC4E0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27569"/>
    <w:multiLevelType w:val="hybridMultilevel"/>
    <w:tmpl w:val="072A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81921"/>
    <w:multiLevelType w:val="hybridMultilevel"/>
    <w:tmpl w:val="58BE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0375D"/>
    <w:multiLevelType w:val="hybridMultilevel"/>
    <w:tmpl w:val="40846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752DD"/>
    <w:multiLevelType w:val="hybridMultilevel"/>
    <w:tmpl w:val="40D0D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E5E4C"/>
    <w:multiLevelType w:val="hybridMultilevel"/>
    <w:tmpl w:val="A85A2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67B7C"/>
    <w:multiLevelType w:val="hybridMultilevel"/>
    <w:tmpl w:val="2B4A3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215F9"/>
    <w:multiLevelType w:val="hybridMultilevel"/>
    <w:tmpl w:val="EB4AF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679A0"/>
    <w:multiLevelType w:val="hybridMultilevel"/>
    <w:tmpl w:val="91DE7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D492A"/>
    <w:multiLevelType w:val="hybridMultilevel"/>
    <w:tmpl w:val="8848D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50B9D"/>
    <w:multiLevelType w:val="hybridMultilevel"/>
    <w:tmpl w:val="6D9A4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E5D32"/>
    <w:multiLevelType w:val="multilevel"/>
    <w:tmpl w:val="2670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93593E"/>
    <w:multiLevelType w:val="hybridMultilevel"/>
    <w:tmpl w:val="C2887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83D88"/>
    <w:multiLevelType w:val="hybridMultilevel"/>
    <w:tmpl w:val="73E23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1560B0"/>
    <w:multiLevelType w:val="hybridMultilevel"/>
    <w:tmpl w:val="2572E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8"/>
  </w:num>
  <w:num w:numId="7">
    <w:abstractNumId w:val="13"/>
  </w:num>
  <w:num w:numId="8">
    <w:abstractNumId w:val="6"/>
  </w:num>
  <w:num w:numId="9">
    <w:abstractNumId w:val="12"/>
  </w:num>
  <w:num w:numId="10">
    <w:abstractNumId w:val="10"/>
  </w:num>
  <w:num w:numId="11">
    <w:abstractNumId w:val="14"/>
  </w:num>
  <w:num w:numId="12">
    <w:abstractNumId w:val="3"/>
  </w:num>
  <w:num w:numId="13">
    <w:abstractNumId w:val="15"/>
  </w:num>
  <w:num w:numId="14">
    <w:abstractNumId w:val="1"/>
  </w:num>
  <w:num w:numId="15">
    <w:abstractNumId w:val="17"/>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C1"/>
    <w:rsid w:val="00020785"/>
    <w:rsid w:val="00066F89"/>
    <w:rsid w:val="000753C1"/>
    <w:rsid w:val="00084DF1"/>
    <w:rsid w:val="000A70E3"/>
    <w:rsid w:val="000C18F9"/>
    <w:rsid w:val="000E1C6B"/>
    <w:rsid w:val="000E393D"/>
    <w:rsid w:val="000E5E6A"/>
    <w:rsid w:val="000E63D9"/>
    <w:rsid w:val="00113878"/>
    <w:rsid w:val="0011393A"/>
    <w:rsid w:val="00120220"/>
    <w:rsid w:val="001679CA"/>
    <w:rsid w:val="0017672A"/>
    <w:rsid w:val="001A4624"/>
    <w:rsid w:val="001A7E18"/>
    <w:rsid w:val="001C314D"/>
    <w:rsid w:val="001C3B4D"/>
    <w:rsid w:val="001C7889"/>
    <w:rsid w:val="001E11A8"/>
    <w:rsid w:val="001E692D"/>
    <w:rsid w:val="001F3652"/>
    <w:rsid w:val="00210668"/>
    <w:rsid w:val="0021500C"/>
    <w:rsid w:val="00223568"/>
    <w:rsid w:val="00240755"/>
    <w:rsid w:val="00241633"/>
    <w:rsid w:val="0024772C"/>
    <w:rsid w:val="002B00E7"/>
    <w:rsid w:val="002C699E"/>
    <w:rsid w:val="00304F63"/>
    <w:rsid w:val="00310E3B"/>
    <w:rsid w:val="00311DC4"/>
    <w:rsid w:val="00346B21"/>
    <w:rsid w:val="00351FFE"/>
    <w:rsid w:val="003703EC"/>
    <w:rsid w:val="003904A8"/>
    <w:rsid w:val="00392107"/>
    <w:rsid w:val="003A4BA0"/>
    <w:rsid w:val="003B3176"/>
    <w:rsid w:val="003C08C9"/>
    <w:rsid w:val="003C7AE6"/>
    <w:rsid w:val="003D239C"/>
    <w:rsid w:val="003E03FE"/>
    <w:rsid w:val="00426937"/>
    <w:rsid w:val="00432731"/>
    <w:rsid w:val="00435B4B"/>
    <w:rsid w:val="004834FE"/>
    <w:rsid w:val="004F6457"/>
    <w:rsid w:val="00520730"/>
    <w:rsid w:val="005221A5"/>
    <w:rsid w:val="005407F3"/>
    <w:rsid w:val="00553C29"/>
    <w:rsid w:val="0056343F"/>
    <w:rsid w:val="00577F61"/>
    <w:rsid w:val="005862E3"/>
    <w:rsid w:val="00597B12"/>
    <w:rsid w:val="005A76A2"/>
    <w:rsid w:val="00615BBF"/>
    <w:rsid w:val="00643553"/>
    <w:rsid w:val="00643F8F"/>
    <w:rsid w:val="00646476"/>
    <w:rsid w:val="0064703C"/>
    <w:rsid w:val="00655FC5"/>
    <w:rsid w:val="0066468E"/>
    <w:rsid w:val="006855D6"/>
    <w:rsid w:val="006A2BE5"/>
    <w:rsid w:val="006A69F7"/>
    <w:rsid w:val="006B4920"/>
    <w:rsid w:val="006C34CA"/>
    <w:rsid w:val="006E69E7"/>
    <w:rsid w:val="006E6AF5"/>
    <w:rsid w:val="006E7F15"/>
    <w:rsid w:val="00761761"/>
    <w:rsid w:val="00774B8E"/>
    <w:rsid w:val="00780E01"/>
    <w:rsid w:val="00784BFA"/>
    <w:rsid w:val="00786BCC"/>
    <w:rsid w:val="007923A3"/>
    <w:rsid w:val="007E135A"/>
    <w:rsid w:val="007E3CC5"/>
    <w:rsid w:val="007E4644"/>
    <w:rsid w:val="00832675"/>
    <w:rsid w:val="00862DA1"/>
    <w:rsid w:val="008645AB"/>
    <w:rsid w:val="008656EA"/>
    <w:rsid w:val="00882F6E"/>
    <w:rsid w:val="008A6AB3"/>
    <w:rsid w:val="008C19C2"/>
    <w:rsid w:val="008E319D"/>
    <w:rsid w:val="00917D96"/>
    <w:rsid w:val="009218F9"/>
    <w:rsid w:val="00954745"/>
    <w:rsid w:val="00964AF2"/>
    <w:rsid w:val="0097318C"/>
    <w:rsid w:val="00992080"/>
    <w:rsid w:val="009B4395"/>
    <w:rsid w:val="009B659F"/>
    <w:rsid w:val="009B7E33"/>
    <w:rsid w:val="009F6284"/>
    <w:rsid w:val="00A10098"/>
    <w:rsid w:val="00A12067"/>
    <w:rsid w:val="00A148F5"/>
    <w:rsid w:val="00A14C08"/>
    <w:rsid w:val="00A152F6"/>
    <w:rsid w:val="00A609B6"/>
    <w:rsid w:val="00A657F3"/>
    <w:rsid w:val="00B16843"/>
    <w:rsid w:val="00B44C1A"/>
    <w:rsid w:val="00B60A41"/>
    <w:rsid w:val="00B66DF2"/>
    <w:rsid w:val="00B70D23"/>
    <w:rsid w:val="00B94739"/>
    <w:rsid w:val="00BA1CEF"/>
    <w:rsid w:val="00BB2D78"/>
    <w:rsid w:val="00BC5282"/>
    <w:rsid w:val="00BD4A62"/>
    <w:rsid w:val="00BE44E4"/>
    <w:rsid w:val="00C1510A"/>
    <w:rsid w:val="00C32220"/>
    <w:rsid w:val="00C335CB"/>
    <w:rsid w:val="00C343B7"/>
    <w:rsid w:val="00C45E03"/>
    <w:rsid w:val="00C50FB9"/>
    <w:rsid w:val="00C554B6"/>
    <w:rsid w:val="00C9257D"/>
    <w:rsid w:val="00CB118F"/>
    <w:rsid w:val="00CB3F7C"/>
    <w:rsid w:val="00CD5BE0"/>
    <w:rsid w:val="00D56369"/>
    <w:rsid w:val="00D63DFB"/>
    <w:rsid w:val="00D80C80"/>
    <w:rsid w:val="00D87151"/>
    <w:rsid w:val="00DB64AF"/>
    <w:rsid w:val="00DC0AF9"/>
    <w:rsid w:val="00DD4EC5"/>
    <w:rsid w:val="00DF5AC3"/>
    <w:rsid w:val="00E256BC"/>
    <w:rsid w:val="00E32BC2"/>
    <w:rsid w:val="00E62F9A"/>
    <w:rsid w:val="00E74C09"/>
    <w:rsid w:val="00EB2918"/>
    <w:rsid w:val="00EC656A"/>
    <w:rsid w:val="00EC7F7F"/>
    <w:rsid w:val="00ED3770"/>
    <w:rsid w:val="00EF0C4F"/>
    <w:rsid w:val="00EF62C2"/>
    <w:rsid w:val="00F23BCB"/>
    <w:rsid w:val="00F2412F"/>
    <w:rsid w:val="00F27D6D"/>
    <w:rsid w:val="00F32320"/>
    <w:rsid w:val="00F33300"/>
    <w:rsid w:val="00F7753B"/>
    <w:rsid w:val="00FB2E15"/>
    <w:rsid w:val="00FC7AB6"/>
    <w:rsid w:val="00FD1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39"/>
  </w:style>
  <w:style w:type="paragraph" w:styleId="Heading1">
    <w:name w:val="heading 1"/>
    <w:basedOn w:val="Normal"/>
    <w:next w:val="Normal"/>
    <w:link w:val="Heading1Char"/>
    <w:uiPriority w:val="9"/>
    <w:qFormat/>
    <w:rsid w:val="00B9473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9473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9473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B9473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9473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9473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9473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947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947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2220"/>
    <w:rPr>
      <w:color w:val="0000FF"/>
      <w:u w:val="single"/>
    </w:rPr>
  </w:style>
  <w:style w:type="character" w:customStyle="1" w:styleId="apple-converted-space">
    <w:name w:val="apple-converted-space"/>
    <w:basedOn w:val="DefaultParagraphFont"/>
    <w:rsid w:val="00392107"/>
  </w:style>
  <w:style w:type="paragraph" w:styleId="ListParagraph">
    <w:name w:val="List Paragraph"/>
    <w:basedOn w:val="Normal"/>
    <w:uiPriority w:val="34"/>
    <w:qFormat/>
    <w:rsid w:val="00B94739"/>
    <w:pPr>
      <w:ind w:left="720"/>
      <w:contextualSpacing/>
    </w:pPr>
  </w:style>
  <w:style w:type="character" w:customStyle="1" w:styleId="Heading4Char">
    <w:name w:val="Heading 4 Char"/>
    <w:basedOn w:val="DefaultParagraphFont"/>
    <w:link w:val="Heading4"/>
    <w:uiPriority w:val="9"/>
    <w:rsid w:val="00B94739"/>
    <w:rPr>
      <w:rFonts w:eastAsiaTheme="majorEastAsia" w:cstheme="majorBidi"/>
      <w:caps/>
      <w:color w:val="622423" w:themeColor="accent2" w:themeShade="7F"/>
      <w:spacing w:val="10"/>
    </w:rPr>
  </w:style>
  <w:style w:type="character" w:customStyle="1" w:styleId="Heading1Char">
    <w:name w:val="Heading 1 Char"/>
    <w:basedOn w:val="DefaultParagraphFont"/>
    <w:link w:val="Heading1"/>
    <w:uiPriority w:val="9"/>
    <w:rsid w:val="00B94739"/>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B9473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94739"/>
    <w:rPr>
      <w:rFonts w:eastAsiaTheme="majorEastAsia" w:cstheme="majorBidi"/>
      <w:caps/>
      <w:color w:val="622423" w:themeColor="accent2" w:themeShade="7F"/>
      <w:sz w:val="24"/>
      <w:szCs w:val="24"/>
    </w:rPr>
  </w:style>
  <w:style w:type="character" w:customStyle="1" w:styleId="Heading5Char">
    <w:name w:val="Heading 5 Char"/>
    <w:basedOn w:val="DefaultParagraphFont"/>
    <w:link w:val="Heading5"/>
    <w:uiPriority w:val="9"/>
    <w:semiHidden/>
    <w:rsid w:val="00B94739"/>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94739"/>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94739"/>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9473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9473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94739"/>
    <w:rPr>
      <w:caps/>
      <w:spacing w:val="10"/>
      <w:sz w:val="18"/>
      <w:szCs w:val="18"/>
    </w:rPr>
  </w:style>
  <w:style w:type="paragraph" w:styleId="Title">
    <w:name w:val="Title"/>
    <w:basedOn w:val="Normal"/>
    <w:next w:val="Normal"/>
    <w:link w:val="TitleChar"/>
    <w:uiPriority w:val="10"/>
    <w:qFormat/>
    <w:rsid w:val="00B9473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94739"/>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9473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94739"/>
    <w:rPr>
      <w:rFonts w:eastAsiaTheme="majorEastAsia" w:cstheme="majorBidi"/>
      <w:caps/>
      <w:spacing w:val="20"/>
      <w:sz w:val="18"/>
      <w:szCs w:val="18"/>
    </w:rPr>
  </w:style>
  <w:style w:type="character" w:styleId="Strong">
    <w:name w:val="Strong"/>
    <w:uiPriority w:val="22"/>
    <w:qFormat/>
    <w:rsid w:val="00B94739"/>
    <w:rPr>
      <w:b/>
      <w:bCs/>
      <w:color w:val="943634" w:themeColor="accent2" w:themeShade="BF"/>
      <w:spacing w:val="5"/>
    </w:rPr>
  </w:style>
  <w:style w:type="character" w:styleId="Emphasis">
    <w:name w:val="Emphasis"/>
    <w:uiPriority w:val="20"/>
    <w:qFormat/>
    <w:rsid w:val="00B94739"/>
    <w:rPr>
      <w:caps/>
      <w:spacing w:val="5"/>
      <w:sz w:val="20"/>
      <w:szCs w:val="20"/>
    </w:rPr>
  </w:style>
  <w:style w:type="paragraph" w:styleId="NoSpacing">
    <w:name w:val="No Spacing"/>
    <w:basedOn w:val="Normal"/>
    <w:link w:val="NoSpacingChar"/>
    <w:uiPriority w:val="1"/>
    <w:qFormat/>
    <w:rsid w:val="00B94739"/>
    <w:pPr>
      <w:spacing w:after="0" w:line="240" w:lineRule="auto"/>
    </w:pPr>
  </w:style>
  <w:style w:type="character" w:customStyle="1" w:styleId="NoSpacingChar">
    <w:name w:val="No Spacing Char"/>
    <w:basedOn w:val="DefaultParagraphFont"/>
    <w:link w:val="NoSpacing"/>
    <w:uiPriority w:val="1"/>
    <w:rsid w:val="00B94739"/>
  </w:style>
  <w:style w:type="paragraph" w:styleId="Quote">
    <w:name w:val="Quote"/>
    <w:basedOn w:val="Normal"/>
    <w:next w:val="Normal"/>
    <w:link w:val="QuoteChar"/>
    <w:uiPriority w:val="29"/>
    <w:qFormat/>
    <w:rsid w:val="00B94739"/>
    <w:rPr>
      <w:i/>
      <w:iCs/>
    </w:rPr>
  </w:style>
  <w:style w:type="character" w:customStyle="1" w:styleId="QuoteChar">
    <w:name w:val="Quote Char"/>
    <w:basedOn w:val="DefaultParagraphFont"/>
    <w:link w:val="Quote"/>
    <w:uiPriority w:val="29"/>
    <w:rsid w:val="00B94739"/>
    <w:rPr>
      <w:rFonts w:eastAsiaTheme="majorEastAsia" w:cstheme="majorBidi"/>
      <w:i/>
      <w:iCs/>
    </w:rPr>
  </w:style>
  <w:style w:type="paragraph" w:styleId="IntenseQuote">
    <w:name w:val="Intense Quote"/>
    <w:basedOn w:val="Normal"/>
    <w:next w:val="Normal"/>
    <w:link w:val="IntenseQuoteChar"/>
    <w:uiPriority w:val="30"/>
    <w:qFormat/>
    <w:rsid w:val="00B9473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94739"/>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94739"/>
    <w:rPr>
      <w:i/>
      <w:iCs/>
    </w:rPr>
  </w:style>
  <w:style w:type="character" w:styleId="IntenseEmphasis">
    <w:name w:val="Intense Emphasis"/>
    <w:uiPriority w:val="21"/>
    <w:qFormat/>
    <w:rsid w:val="00B94739"/>
    <w:rPr>
      <w:i/>
      <w:iCs/>
      <w:caps/>
      <w:spacing w:val="10"/>
      <w:sz w:val="20"/>
      <w:szCs w:val="20"/>
    </w:rPr>
  </w:style>
  <w:style w:type="character" w:styleId="SubtleReference">
    <w:name w:val="Subtle Reference"/>
    <w:basedOn w:val="DefaultParagraphFont"/>
    <w:uiPriority w:val="31"/>
    <w:qFormat/>
    <w:rsid w:val="00B9473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9473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9473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94739"/>
    <w:pPr>
      <w:outlineLvl w:val="9"/>
    </w:pPr>
  </w:style>
  <w:style w:type="paragraph" w:customStyle="1" w:styleId="Default">
    <w:name w:val="Default"/>
    <w:rsid w:val="006A2BE5"/>
    <w:pPr>
      <w:autoSpaceDE w:val="0"/>
      <w:autoSpaceDN w:val="0"/>
      <w:adjustRightInd w:val="0"/>
      <w:spacing w:after="0" w:line="240" w:lineRule="auto"/>
    </w:pPr>
    <w:rPr>
      <w:rFonts w:ascii="Calibri" w:eastAsiaTheme="minorHAnsi" w:hAnsi="Calibri" w:cs="Calibri"/>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39"/>
  </w:style>
  <w:style w:type="paragraph" w:styleId="Heading1">
    <w:name w:val="heading 1"/>
    <w:basedOn w:val="Normal"/>
    <w:next w:val="Normal"/>
    <w:link w:val="Heading1Char"/>
    <w:uiPriority w:val="9"/>
    <w:qFormat/>
    <w:rsid w:val="00B9473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9473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9473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B9473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9473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9473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9473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947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947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2220"/>
    <w:rPr>
      <w:color w:val="0000FF"/>
      <w:u w:val="single"/>
    </w:rPr>
  </w:style>
  <w:style w:type="character" w:customStyle="1" w:styleId="apple-converted-space">
    <w:name w:val="apple-converted-space"/>
    <w:basedOn w:val="DefaultParagraphFont"/>
    <w:rsid w:val="00392107"/>
  </w:style>
  <w:style w:type="paragraph" w:styleId="ListParagraph">
    <w:name w:val="List Paragraph"/>
    <w:basedOn w:val="Normal"/>
    <w:uiPriority w:val="34"/>
    <w:qFormat/>
    <w:rsid w:val="00B94739"/>
    <w:pPr>
      <w:ind w:left="720"/>
      <w:contextualSpacing/>
    </w:pPr>
  </w:style>
  <w:style w:type="character" w:customStyle="1" w:styleId="Heading4Char">
    <w:name w:val="Heading 4 Char"/>
    <w:basedOn w:val="DefaultParagraphFont"/>
    <w:link w:val="Heading4"/>
    <w:uiPriority w:val="9"/>
    <w:rsid w:val="00B94739"/>
    <w:rPr>
      <w:rFonts w:eastAsiaTheme="majorEastAsia" w:cstheme="majorBidi"/>
      <w:caps/>
      <w:color w:val="622423" w:themeColor="accent2" w:themeShade="7F"/>
      <w:spacing w:val="10"/>
    </w:rPr>
  </w:style>
  <w:style w:type="character" w:customStyle="1" w:styleId="Heading1Char">
    <w:name w:val="Heading 1 Char"/>
    <w:basedOn w:val="DefaultParagraphFont"/>
    <w:link w:val="Heading1"/>
    <w:uiPriority w:val="9"/>
    <w:rsid w:val="00B94739"/>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B9473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94739"/>
    <w:rPr>
      <w:rFonts w:eastAsiaTheme="majorEastAsia" w:cstheme="majorBidi"/>
      <w:caps/>
      <w:color w:val="622423" w:themeColor="accent2" w:themeShade="7F"/>
      <w:sz w:val="24"/>
      <w:szCs w:val="24"/>
    </w:rPr>
  </w:style>
  <w:style w:type="character" w:customStyle="1" w:styleId="Heading5Char">
    <w:name w:val="Heading 5 Char"/>
    <w:basedOn w:val="DefaultParagraphFont"/>
    <w:link w:val="Heading5"/>
    <w:uiPriority w:val="9"/>
    <w:semiHidden/>
    <w:rsid w:val="00B94739"/>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94739"/>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94739"/>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9473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9473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94739"/>
    <w:rPr>
      <w:caps/>
      <w:spacing w:val="10"/>
      <w:sz w:val="18"/>
      <w:szCs w:val="18"/>
    </w:rPr>
  </w:style>
  <w:style w:type="paragraph" w:styleId="Title">
    <w:name w:val="Title"/>
    <w:basedOn w:val="Normal"/>
    <w:next w:val="Normal"/>
    <w:link w:val="TitleChar"/>
    <w:uiPriority w:val="10"/>
    <w:qFormat/>
    <w:rsid w:val="00B9473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94739"/>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9473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94739"/>
    <w:rPr>
      <w:rFonts w:eastAsiaTheme="majorEastAsia" w:cstheme="majorBidi"/>
      <w:caps/>
      <w:spacing w:val="20"/>
      <w:sz w:val="18"/>
      <w:szCs w:val="18"/>
    </w:rPr>
  </w:style>
  <w:style w:type="character" w:styleId="Strong">
    <w:name w:val="Strong"/>
    <w:uiPriority w:val="22"/>
    <w:qFormat/>
    <w:rsid w:val="00B94739"/>
    <w:rPr>
      <w:b/>
      <w:bCs/>
      <w:color w:val="943634" w:themeColor="accent2" w:themeShade="BF"/>
      <w:spacing w:val="5"/>
    </w:rPr>
  </w:style>
  <w:style w:type="character" w:styleId="Emphasis">
    <w:name w:val="Emphasis"/>
    <w:uiPriority w:val="20"/>
    <w:qFormat/>
    <w:rsid w:val="00B94739"/>
    <w:rPr>
      <w:caps/>
      <w:spacing w:val="5"/>
      <w:sz w:val="20"/>
      <w:szCs w:val="20"/>
    </w:rPr>
  </w:style>
  <w:style w:type="paragraph" w:styleId="NoSpacing">
    <w:name w:val="No Spacing"/>
    <w:basedOn w:val="Normal"/>
    <w:link w:val="NoSpacingChar"/>
    <w:uiPriority w:val="1"/>
    <w:qFormat/>
    <w:rsid w:val="00B94739"/>
    <w:pPr>
      <w:spacing w:after="0" w:line="240" w:lineRule="auto"/>
    </w:pPr>
  </w:style>
  <w:style w:type="character" w:customStyle="1" w:styleId="NoSpacingChar">
    <w:name w:val="No Spacing Char"/>
    <w:basedOn w:val="DefaultParagraphFont"/>
    <w:link w:val="NoSpacing"/>
    <w:uiPriority w:val="1"/>
    <w:rsid w:val="00B94739"/>
  </w:style>
  <w:style w:type="paragraph" w:styleId="Quote">
    <w:name w:val="Quote"/>
    <w:basedOn w:val="Normal"/>
    <w:next w:val="Normal"/>
    <w:link w:val="QuoteChar"/>
    <w:uiPriority w:val="29"/>
    <w:qFormat/>
    <w:rsid w:val="00B94739"/>
    <w:rPr>
      <w:i/>
      <w:iCs/>
    </w:rPr>
  </w:style>
  <w:style w:type="character" w:customStyle="1" w:styleId="QuoteChar">
    <w:name w:val="Quote Char"/>
    <w:basedOn w:val="DefaultParagraphFont"/>
    <w:link w:val="Quote"/>
    <w:uiPriority w:val="29"/>
    <w:rsid w:val="00B94739"/>
    <w:rPr>
      <w:rFonts w:eastAsiaTheme="majorEastAsia" w:cstheme="majorBidi"/>
      <w:i/>
      <w:iCs/>
    </w:rPr>
  </w:style>
  <w:style w:type="paragraph" w:styleId="IntenseQuote">
    <w:name w:val="Intense Quote"/>
    <w:basedOn w:val="Normal"/>
    <w:next w:val="Normal"/>
    <w:link w:val="IntenseQuoteChar"/>
    <w:uiPriority w:val="30"/>
    <w:qFormat/>
    <w:rsid w:val="00B9473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94739"/>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94739"/>
    <w:rPr>
      <w:i/>
      <w:iCs/>
    </w:rPr>
  </w:style>
  <w:style w:type="character" w:styleId="IntenseEmphasis">
    <w:name w:val="Intense Emphasis"/>
    <w:uiPriority w:val="21"/>
    <w:qFormat/>
    <w:rsid w:val="00B94739"/>
    <w:rPr>
      <w:i/>
      <w:iCs/>
      <w:caps/>
      <w:spacing w:val="10"/>
      <w:sz w:val="20"/>
      <w:szCs w:val="20"/>
    </w:rPr>
  </w:style>
  <w:style w:type="character" w:styleId="SubtleReference">
    <w:name w:val="Subtle Reference"/>
    <w:basedOn w:val="DefaultParagraphFont"/>
    <w:uiPriority w:val="31"/>
    <w:qFormat/>
    <w:rsid w:val="00B9473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9473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9473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94739"/>
    <w:pPr>
      <w:outlineLvl w:val="9"/>
    </w:pPr>
  </w:style>
  <w:style w:type="paragraph" w:customStyle="1" w:styleId="Default">
    <w:name w:val="Default"/>
    <w:rsid w:val="006A2BE5"/>
    <w:pPr>
      <w:autoSpaceDE w:val="0"/>
      <w:autoSpaceDN w:val="0"/>
      <w:adjustRightInd w:val="0"/>
      <w:spacing w:after="0" w:line="240" w:lineRule="auto"/>
    </w:pPr>
    <w:rPr>
      <w:rFonts w:ascii="Calibri" w:eastAsiaTheme="minorHAns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08721">
      <w:bodyDiv w:val="1"/>
      <w:marLeft w:val="0"/>
      <w:marRight w:val="0"/>
      <w:marTop w:val="0"/>
      <w:marBottom w:val="0"/>
      <w:divBdr>
        <w:top w:val="none" w:sz="0" w:space="0" w:color="auto"/>
        <w:left w:val="none" w:sz="0" w:space="0" w:color="auto"/>
        <w:bottom w:val="none" w:sz="0" w:space="0" w:color="auto"/>
        <w:right w:val="none" w:sz="0" w:space="0" w:color="auto"/>
      </w:divBdr>
    </w:div>
    <w:div w:id="425662804">
      <w:bodyDiv w:val="1"/>
      <w:marLeft w:val="0"/>
      <w:marRight w:val="0"/>
      <w:marTop w:val="0"/>
      <w:marBottom w:val="0"/>
      <w:divBdr>
        <w:top w:val="none" w:sz="0" w:space="0" w:color="auto"/>
        <w:left w:val="none" w:sz="0" w:space="0" w:color="auto"/>
        <w:bottom w:val="none" w:sz="0" w:space="0" w:color="auto"/>
        <w:right w:val="none" w:sz="0" w:space="0" w:color="auto"/>
      </w:divBdr>
    </w:div>
    <w:div w:id="520359184">
      <w:bodyDiv w:val="1"/>
      <w:marLeft w:val="0"/>
      <w:marRight w:val="0"/>
      <w:marTop w:val="0"/>
      <w:marBottom w:val="0"/>
      <w:divBdr>
        <w:top w:val="none" w:sz="0" w:space="0" w:color="auto"/>
        <w:left w:val="none" w:sz="0" w:space="0" w:color="auto"/>
        <w:bottom w:val="none" w:sz="0" w:space="0" w:color="auto"/>
        <w:right w:val="none" w:sz="0" w:space="0" w:color="auto"/>
      </w:divBdr>
    </w:div>
    <w:div w:id="768159111">
      <w:bodyDiv w:val="1"/>
      <w:marLeft w:val="0"/>
      <w:marRight w:val="0"/>
      <w:marTop w:val="0"/>
      <w:marBottom w:val="0"/>
      <w:divBdr>
        <w:top w:val="none" w:sz="0" w:space="0" w:color="auto"/>
        <w:left w:val="none" w:sz="0" w:space="0" w:color="auto"/>
        <w:bottom w:val="none" w:sz="0" w:space="0" w:color="auto"/>
        <w:right w:val="none" w:sz="0" w:space="0" w:color="auto"/>
      </w:divBdr>
    </w:div>
    <w:div w:id="1050768465">
      <w:bodyDiv w:val="1"/>
      <w:marLeft w:val="0"/>
      <w:marRight w:val="0"/>
      <w:marTop w:val="0"/>
      <w:marBottom w:val="0"/>
      <w:divBdr>
        <w:top w:val="none" w:sz="0" w:space="0" w:color="auto"/>
        <w:left w:val="none" w:sz="0" w:space="0" w:color="auto"/>
        <w:bottom w:val="none" w:sz="0" w:space="0" w:color="auto"/>
        <w:right w:val="none" w:sz="0" w:space="0" w:color="auto"/>
      </w:divBdr>
    </w:div>
    <w:div w:id="1223296919">
      <w:bodyDiv w:val="1"/>
      <w:marLeft w:val="0"/>
      <w:marRight w:val="0"/>
      <w:marTop w:val="0"/>
      <w:marBottom w:val="0"/>
      <w:divBdr>
        <w:top w:val="none" w:sz="0" w:space="0" w:color="auto"/>
        <w:left w:val="none" w:sz="0" w:space="0" w:color="auto"/>
        <w:bottom w:val="none" w:sz="0" w:space="0" w:color="auto"/>
        <w:right w:val="none" w:sz="0" w:space="0" w:color="auto"/>
      </w:divBdr>
    </w:div>
    <w:div w:id="13039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ja.37002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B453-C299-4F12-8246-645B5230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6300</dc:creator>
  <cp:lastModifiedBy>348370422</cp:lastModifiedBy>
  <cp:revision>2</cp:revision>
  <dcterms:created xsi:type="dcterms:W3CDTF">2017-06-07T06:33:00Z</dcterms:created>
  <dcterms:modified xsi:type="dcterms:W3CDTF">2017-06-07T06:33:00Z</dcterms:modified>
</cp:coreProperties>
</file>