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9A8" w:rsidRDefault="00D13A9B">
      <w:pPr>
        <w:ind w:right="1980"/>
        <w:jc w:val="center"/>
        <w:rPr>
          <w:sz w:val="20"/>
          <w:szCs w:val="20"/>
        </w:rPr>
      </w:pPr>
      <w:r>
        <w:rPr>
          <w:rFonts w:eastAsia="Times New Roman"/>
          <w:b/>
          <w:bCs/>
          <w:noProof/>
          <w:sz w:val="32"/>
          <w:szCs w:val="32"/>
        </w:rPr>
        <w:drawing>
          <wp:anchor distT="0" distB="0" distL="114300" distR="114300" simplePos="0" relativeHeight="251657728" behindDoc="1" locked="0" layoutInCell="0" allowOverlap="1">
            <wp:simplePos x="0" y="0"/>
            <wp:positionH relativeFrom="page">
              <wp:posOffset>5730240</wp:posOffset>
            </wp:positionH>
            <wp:positionV relativeFrom="page">
              <wp:posOffset>574040</wp:posOffset>
            </wp:positionV>
            <wp:extent cx="1028065" cy="11912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1028065" cy="1191260"/>
                    </a:xfrm>
                    <a:prstGeom prst="rect">
                      <a:avLst/>
                    </a:prstGeom>
                    <a:noFill/>
                  </pic:spPr>
                </pic:pic>
              </a:graphicData>
            </a:graphic>
          </wp:anchor>
        </w:drawing>
      </w:r>
      <w:r>
        <w:rPr>
          <w:rFonts w:eastAsia="Times New Roman"/>
          <w:b/>
          <w:bCs/>
          <w:sz w:val="32"/>
          <w:szCs w:val="32"/>
        </w:rPr>
        <w:t xml:space="preserve">Asif </w:t>
      </w:r>
    </w:p>
    <w:p w:rsidR="003669A8" w:rsidRPr="00AB4219" w:rsidRDefault="00AB4219">
      <w:pPr>
        <w:spacing w:line="235" w:lineRule="auto"/>
        <w:ind w:right="1600"/>
        <w:jc w:val="center"/>
        <w:rPr>
          <w:sz w:val="20"/>
          <w:szCs w:val="20"/>
        </w:rPr>
      </w:pPr>
      <w:r>
        <w:rPr>
          <w:rFonts w:eastAsia="Times New Roman"/>
          <w:b/>
          <w:bCs/>
          <w:sz w:val="24"/>
          <w:szCs w:val="24"/>
        </w:rPr>
        <w:t xml:space="preserve">E mail: </w:t>
      </w:r>
      <w:hyperlink r:id="rId7" w:history="1">
        <w:r w:rsidRPr="00EC7379">
          <w:rPr>
            <w:rStyle w:val="Hyperlink"/>
            <w:rFonts w:eastAsia="Times New Roman"/>
            <w:bCs/>
            <w:sz w:val="24"/>
            <w:szCs w:val="24"/>
          </w:rPr>
          <w:t>asif.370030@2freemail.com</w:t>
        </w:r>
      </w:hyperlink>
      <w:r>
        <w:rPr>
          <w:rFonts w:eastAsia="Times New Roman"/>
          <w:bCs/>
          <w:sz w:val="24"/>
          <w:szCs w:val="24"/>
        </w:rPr>
        <w:t xml:space="preserve"> </w:t>
      </w:r>
    </w:p>
    <w:p w:rsidR="003669A8" w:rsidRDefault="003669A8">
      <w:pPr>
        <w:spacing w:line="6" w:lineRule="exact"/>
        <w:rPr>
          <w:sz w:val="24"/>
          <w:szCs w:val="24"/>
        </w:rPr>
      </w:pPr>
    </w:p>
    <w:p w:rsidR="003669A8" w:rsidRDefault="003669A8">
      <w:pPr>
        <w:ind w:left="1440"/>
        <w:rPr>
          <w:sz w:val="20"/>
          <w:szCs w:val="20"/>
        </w:rPr>
      </w:pPr>
    </w:p>
    <w:p w:rsidR="003669A8" w:rsidRDefault="003669A8">
      <w:pPr>
        <w:spacing w:line="279" w:lineRule="exact"/>
        <w:rPr>
          <w:sz w:val="24"/>
          <w:szCs w:val="24"/>
        </w:rPr>
      </w:pPr>
    </w:p>
    <w:p w:rsidR="003669A8" w:rsidRDefault="00D13A9B">
      <w:pPr>
        <w:rPr>
          <w:sz w:val="20"/>
          <w:szCs w:val="20"/>
        </w:rPr>
      </w:pPr>
      <w:r>
        <w:rPr>
          <w:rFonts w:ascii="Tahoma" w:eastAsia="Tahoma" w:hAnsi="Tahoma" w:cs="Tahoma"/>
          <w:b/>
          <w:bCs/>
          <w:sz w:val="30"/>
          <w:szCs w:val="30"/>
          <w:u w:val="single"/>
        </w:rPr>
        <w:t>Summary of Experience:</w:t>
      </w:r>
    </w:p>
    <w:p w:rsidR="003669A8" w:rsidRDefault="003669A8">
      <w:pPr>
        <w:spacing w:line="8" w:lineRule="exact"/>
        <w:rPr>
          <w:sz w:val="24"/>
          <w:szCs w:val="24"/>
        </w:rPr>
      </w:pPr>
    </w:p>
    <w:p w:rsidR="003669A8" w:rsidRDefault="00D13A9B">
      <w:pPr>
        <w:spacing w:line="234" w:lineRule="auto"/>
        <w:jc w:val="both"/>
        <w:rPr>
          <w:sz w:val="20"/>
          <w:szCs w:val="20"/>
        </w:rPr>
      </w:pPr>
      <w:r>
        <w:rPr>
          <w:rFonts w:eastAsia="Times New Roman"/>
          <w:sz w:val="26"/>
          <w:szCs w:val="26"/>
          <w:u w:val="single"/>
        </w:rPr>
        <w:t>I am a Civil Supervisor with oriented &amp;</w:t>
      </w:r>
      <w:r>
        <w:rPr>
          <w:rFonts w:eastAsia="Times New Roman"/>
          <w:sz w:val="26"/>
          <w:szCs w:val="26"/>
          <w:u w:val="single"/>
        </w:rPr>
        <w:t xml:space="preserve"> competent Civil engineering professional offerin g </w:t>
      </w:r>
      <w:r>
        <w:rPr>
          <w:rFonts w:ascii="Arial" w:eastAsia="Arial" w:hAnsi="Arial" w:cs="Arial"/>
          <w:b/>
          <w:bCs/>
          <w:sz w:val="26"/>
          <w:szCs w:val="26"/>
          <w:u w:val="single"/>
        </w:rPr>
        <w:t>7</w:t>
      </w:r>
      <w:r>
        <w:rPr>
          <w:rFonts w:eastAsia="Times New Roman"/>
          <w:sz w:val="26"/>
          <w:szCs w:val="26"/>
          <w:u w:val="single"/>
        </w:rPr>
        <w:t xml:space="preserve"> years’ Experience Including </w:t>
      </w:r>
      <w:r>
        <w:rPr>
          <w:rFonts w:ascii="Arial" w:eastAsia="Arial" w:hAnsi="Arial" w:cs="Arial"/>
          <w:b/>
          <w:bCs/>
          <w:sz w:val="26"/>
          <w:szCs w:val="26"/>
          <w:u w:val="single"/>
        </w:rPr>
        <w:t>2</w:t>
      </w:r>
      <w:r>
        <w:rPr>
          <w:rFonts w:eastAsia="Times New Roman"/>
          <w:sz w:val="26"/>
          <w:szCs w:val="26"/>
          <w:u w:val="single"/>
        </w:rPr>
        <w:t xml:space="preserve"> year experience in the Middle East in the KSA.</w:t>
      </w:r>
    </w:p>
    <w:p w:rsidR="003669A8" w:rsidRDefault="003669A8">
      <w:pPr>
        <w:spacing w:line="16" w:lineRule="exact"/>
        <w:rPr>
          <w:sz w:val="24"/>
          <w:szCs w:val="24"/>
        </w:rPr>
      </w:pPr>
    </w:p>
    <w:p w:rsidR="003669A8" w:rsidRDefault="00D13A9B">
      <w:pPr>
        <w:spacing w:line="235" w:lineRule="auto"/>
        <w:jc w:val="both"/>
        <w:rPr>
          <w:sz w:val="20"/>
          <w:szCs w:val="20"/>
        </w:rPr>
      </w:pPr>
      <w:r>
        <w:rPr>
          <w:rFonts w:eastAsia="Times New Roman"/>
          <w:sz w:val="26"/>
          <w:szCs w:val="26"/>
        </w:rPr>
        <w:t xml:space="preserve">A part from this I contribute effectively to the larger goals of an esteemed organization, in the process, making best use of the opportunities provided for, </w:t>
      </w:r>
      <w:r>
        <w:rPr>
          <w:rFonts w:eastAsia="Times New Roman"/>
          <w:color w:val="222222"/>
          <w:sz w:val="26"/>
          <w:szCs w:val="26"/>
        </w:rPr>
        <w:t>acquisition of knowledg</w:t>
      </w:r>
      <w:r>
        <w:rPr>
          <w:rFonts w:eastAsia="Times New Roman"/>
          <w:sz w:val="26"/>
          <w:szCs w:val="26"/>
        </w:rPr>
        <w:t xml:space="preserve"> </w:t>
      </w:r>
      <w:r>
        <w:rPr>
          <w:rFonts w:eastAsia="Times New Roman"/>
          <w:color w:val="222222"/>
          <w:sz w:val="26"/>
          <w:szCs w:val="26"/>
        </w:rPr>
        <w:t>e or skills through experience</w:t>
      </w:r>
      <w:r>
        <w:rPr>
          <w:rFonts w:eastAsia="Times New Roman"/>
          <w:color w:val="000000"/>
          <w:sz w:val="26"/>
          <w:szCs w:val="26"/>
        </w:rPr>
        <w:t>, team work, growth and management.</w:t>
      </w:r>
    </w:p>
    <w:p w:rsidR="003669A8" w:rsidRDefault="003669A8">
      <w:pPr>
        <w:spacing w:line="10" w:lineRule="exact"/>
        <w:rPr>
          <w:sz w:val="24"/>
          <w:szCs w:val="24"/>
        </w:rPr>
      </w:pPr>
    </w:p>
    <w:p w:rsidR="003669A8" w:rsidRDefault="00D13A9B">
      <w:pPr>
        <w:rPr>
          <w:sz w:val="20"/>
          <w:szCs w:val="20"/>
        </w:rPr>
      </w:pPr>
      <w:r>
        <w:rPr>
          <w:rFonts w:eastAsia="Times New Roman"/>
          <w:b/>
          <w:bCs/>
          <w:sz w:val="30"/>
          <w:szCs w:val="30"/>
          <w:u w:val="single"/>
        </w:rPr>
        <w:t>Persona</w:t>
      </w:r>
      <w:r>
        <w:rPr>
          <w:rFonts w:eastAsia="Times New Roman"/>
          <w:b/>
          <w:bCs/>
          <w:sz w:val="30"/>
          <w:szCs w:val="30"/>
          <w:u w:val="single"/>
        </w:rPr>
        <w:t>l Skills</w:t>
      </w:r>
    </w:p>
    <w:p w:rsidR="003669A8" w:rsidRDefault="00D13A9B">
      <w:pPr>
        <w:numPr>
          <w:ilvl w:val="0"/>
          <w:numId w:val="1"/>
        </w:numPr>
        <w:tabs>
          <w:tab w:val="left" w:pos="460"/>
        </w:tabs>
        <w:spacing w:line="182" w:lineRule="auto"/>
        <w:ind w:left="460" w:hanging="368"/>
        <w:rPr>
          <w:rFonts w:ascii="Wingdings" w:eastAsia="Wingdings" w:hAnsi="Wingdings" w:cs="Wingdings"/>
          <w:sz w:val="44"/>
          <w:szCs w:val="44"/>
          <w:vertAlign w:val="superscript"/>
        </w:rPr>
      </w:pPr>
      <w:r>
        <w:rPr>
          <w:rFonts w:eastAsia="Times New Roman"/>
        </w:rPr>
        <w:t>Hardworking, honest and disciplined.</w:t>
      </w:r>
    </w:p>
    <w:p w:rsidR="003669A8" w:rsidRDefault="003669A8">
      <w:pPr>
        <w:spacing w:line="96" w:lineRule="exact"/>
        <w:rPr>
          <w:rFonts w:ascii="Wingdings" w:eastAsia="Wingdings" w:hAnsi="Wingdings" w:cs="Wingdings"/>
          <w:sz w:val="44"/>
          <w:szCs w:val="44"/>
          <w:vertAlign w:val="superscript"/>
        </w:rPr>
      </w:pPr>
    </w:p>
    <w:p w:rsidR="003669A8" w:rsidRDefault="00D13A9B">
      <w:pPr>
        <w:numPr>
          <w:ilvl w:val="0"/>
          <w:numId w:val="1"/>
        </w:numPr>
        <w:tabs>
          <w:tab w:val="left" w:pos="460"/>
        </w:tabs>
        <w:spacing w:line="274" w:lineRule="exact"/>
        <w:ind w:left="460" w:hanging="368"/>
        <w:rPr>
          <w:rFonts w:ascii="Wingdings" w:eastAsia="Wingdings" w:hAnsi="Wingdings" w:cs="Wingdings"/>
          <w:sz w:val="32"/>
          <w:szCs w:val="32"/>
          <w:vertAlign w:val="superscript"/>
        </w:rPr>
      </w:pPr>
      <w:r>
        <w:rPr>
          <w:rFonts w:eastAsia="Times New Roman"/>
          <w:sz w:val="20"/>
          <w:szCs w:val="20"/>
        </w:rPr>
        <w:t>Ability to handle overwork and constant focus on team goal</w:t>
      </w:r>
      <w:r>
        <w:rPr>
          <w:rFonts w:ascii="Batang" w:eastAsia="Batang" w:hAnsi="Batang" w:cs="Batang"/>
          <w:sz w:val="20"/>
          <w:szCs w:val="20"/>
        </w:rPr>
        <w:t>.</w:t>
      </w:r>
    </w:p>
    <w:p w:rsidR="003669A8" w:rsidRDefault="003669A8">
      <w:pPr>
        <w:spacing w:line="38" w:lineRule="exact"/>
        <w:rPr>
          <w:rFonts w:ascii="Wingdings" w:eastAsia="Wingdings" w:hAnsi="Wingdings" w:cs="Wingdings"/>
          <w:sz w:val="32"/>
          <w:szCs w:val="32"/>
          <w:vertAlign w:val="superscript"/>
        </w:rPr>
      </w:pPr>
    </w:p>
    <w:p w:rsidR="003669A8" w:rsidRDefault="00D13A9B">
      <w:pPr>
        <w:numPr>
          <w:ilvl w:val="0"/>
          <w:numId w:val="1"/>
        </w:numPr>
        <w:tabs>
          <w:tab w:val="left" w:pos="460"/>
        </w:tabs>
        <w:spacing w:line="185" w:lineRule="auto"/>
        <w:ind w:left="460" w:hanging="368"/>
        <w:rPr>
          <w:rFonts w:ascii="Wingdings" w:eastAsia="Wingdings" w:hAnsi="Wingdings" w:cs="Wingdings"/>
          <w:sz w:val="32"/>
          <w:szCs w:val="32"/>
          <w:vertAlign w:val="superscript"/>
        </w:rPr>
      </w:pPr>
      <w:r>
        <w:rPr>
          <w:rFonts w:eastAsia="Times New Roman"/>
          <w:sz w:val="20"/>
          <w:szCs w:val="20"/>
        </w:rPr>
        <w:t>Capability to interact with various people at different levels</w:t>
      </w:r>
    </w:p>
    <w:p w:rsidR="003669A8" w:rsidRDefault="003669A8">
      <w:pPr>
        <w:spacing w:line="26" w:lineRule="exact"/>
        <w:rPr>
          <w:rFonts w:ascii="Wingdings" w:eastAsia="Wingdings" w:hAnsi="Wingdings" w:cs="Wingdings"/>
          <w:sz w:val="32"/>
          <w:szCs w:val="32"/>
          <w:vertAlign w:val="superscript"/>
        </w:rPr>
      </w:pPr>
    </w:p>
    <w:p w:rsidR="003669A8" w:rsidRDefault="00D13A9B">
      <w:pPr>
        <w:numPr>
          <w:ilvl w:val="0"/>
          <w:numId w:val="1"/>
        </w:numPr>
        <w:tabs>
          <w:tab w:val="left" w:pos="460"/>
        </w:tabs>
        <w:spacing w:line="185" w:lineRule="auto"/>
        <w:ind w:left="460" w:hanging="368"/>
        <w:rPr>
          <w:rFonts w:ascii="Wingdings" w:eastAsia="Wingdings" w:hAnsi="Wingdings" w:cs="Wingdings"/>
          <w:sz w:val="32"/>
          <w:szCs w:val="32"/>
          <w:vertAlign w:val="superscript"/>
        </w:rPr>
      </w:pPr>
      <w:r>
        <w:rPr>
          <w:rFonts w:eastAsia="Times New Roman"/>
          <w:sz w:val="20"/>
          <w:szCs w:val="20"/>
        </w:rPr>
        <w:t>Can adjust in any environment.</w:t>
      </w:r>
    </w:p>
    <w:p w:rsidR="003669A8" w:rsidRDefault="003669A8">
      <w:pPr>
        <w:spacing w:line="23" w:lineRule="exact"/>
        <w:rPr>
          <w:rFonts w:ascii="Wingdings" w:eastAsia="Wingdings" w:hAnsi="Wingdings" w:cs="Wingdings"/>
          <w:sz w:val="32"/>
          <w:szCs w:val="32"/>
          <w:vertAlign w:val="superscript"/>
        </w:rPr>
      </w:pPr>
    </w:p>
    <w:p w:rsidR="003669A8" w:rsidRDefault="00D13A9B">
      <w:pPr>
        <w:numPr>
          <w:ilvl w:val="0"/>
          <w:numId w:val="1"/>
        </w:numPr>
        <w:tabs>
          <w:tab w:val="left" w:pos="460"/>
        </w:tabs>
        <w:spacing w:line="185" w:lineRule="auto"/>
        <w:ind w:left="460" w:hanging="368"/>
        <w:rPr>
          <w:rFonts w:ascii="Wingdings" w:eastAsia="Wingdings" w:hAnsi="Wingdings" w:cs="Wingdings"/>
          <w:sz w:val="32"/>
          <w:szCs w:val="32"/>
          <w:vertAlign w:val="superscript"/>
        </w:rPr>
      </w:pPr>
      <w:r>
        <w:rPr>
          <w:rFonts w:eastAsia="Times New Roman"/>
          <w:sz w:val="20"/>
          <w:szCs w:val="20"/>
        </w:rPr>
        <w:t>Good Communication skills.</w:t>
      </w:r>
    </w:p>
    <w:p w:rsidR="003669A8" w:rsidRDefault="003669A8">
      <w:pPr>
        <w:spacing w:line="26" w:lineRule="exact"/>
        <w:rPr>
          <w:rFonts w:ascii="Wingdings" w:eastAsia="Wingdings" w:hAnsi="Wingdings" w:cs="Wingdings"/>
          <w:sz w:val="32"/>
          <w:szCs w:val="32"/>
          <w:vertAlign w:val="superscript"/>
        </w:rPr>
      </w:pPr>
    </w:p>
    <w:p w:rsidR="003669A8" w:rsidRDefault="00D13A9B">
      <w:pPr>
        <w:numPr>
          <w:ilvl w:val="0"/>
          <w:numId w:val="1"/>
        </w:numPr>
        <w:tabs>
          <w:tab w:val="left" w:pos="460"/>
        </w:tabs>
        <w:spacing w:line="185" w:lineRule="auto"/>
        <w:ind w:left="460" w:hanging="368"/>
        <w:rPr>
          <w:rFonts w:ascii="Wingdings" w:eastAsia="Wingdings" w:hAnsi="Wingdings" w:cs="Wingdings"/>
          <w:sz w:val="32"/>
          <w:szCs w:val="32"/>
          <w:vertAlign w:val="superscript"/>
        </w:rPr>
      </w:pPr>
      <w:r>
        <w:rPr>
          <w:rFonts w:eastAsia="Times New Roman"/>
          <w:sz w:val="20"/>
          <w:szCs w:val="20"/>
        </w:rPr>
        <w:t xml:space="preserve">Interested in learning </w:t>
      </w:r>
      <w:r>
        <w:rPr>
          <w:rFonts w:eastAsia="Times New Roman"/>
          <w:sz w:val="20"/>
          <w:szCs w:val="20"/>
        </w:rPr>
        <w:t>and developing new things.</w:t>
      </w:r>
    </w:p>
    <w:p w:rsidR="003669A8" w:rsidRDefault="003669A8">
      <w:pPr>
        <w:spacing w:line="23" w:lineRule="exact"/>
        <w:rPr>
          <w:rFonts w:ascii="Wingdings" w:eastAsia="Wingdings" w:hAnsi="Wingdings" w:cs="Wingdings"/>
          <w:sz w:val="32"/>
          <w:szCs w:val="32"/>
          <w:vertAlign w:val="superscript"/>
        </w:rPr>
      </w:pPr>
    </w:p>
    <w:p w:rsidR="003669A8" w:rsidRDefault="00D13A9B">
      <w:pPr>
        <w:numPr>
          <w:ilvl w:val="0"/>
          <w:numId w:val="1"/>
        </w:numPr>
        <w:tabs>
          <w:tab w:val="left" w:pos="460"/>
        </w:tabs>
        <w:spacing w:line="185" w:lineRule="auto"/>
        <w:ind w:left="460" w:hanging="368"/>
        <w:rPr>
          <w:rFonts w:ascii="Wingdings" w:eastAsia="Wingdings" w:hAnsi="Wingdings" w:cs="Wingdings"/>
          <w:sz w:val="32"/>
          <w:szCs w:val="32"/>
          <w:vertAlign w:val="superscript"/>
        </w:rPr>
      </w:pPr>
      <w:r>
        <w:rPr>
          <w:rFonts w:eastAsia="Times New Roman"/>
          <w:sz w:val="20"/>
          <w:szCs w:val="20"/>
        </w:rPr>
        <w:t>Excellent commitment to co-operative team work.</w:t>
      </w:r>
    </w:p>
    <w:p w:rsidR="003669A8" w:rsidRDefault="003669A8">
      <w:pPr>
        <w:spacing w:line="26" w:lineRule="exact"/>
        <w:rPr>
          <w:rFonts w:ascii="Wingdings" w:eastAsia="Wingdings" w:hAnsi="Wingdings" w:cs="Wingdings"/>
          <w:sz w:val="32"/>
          <w:szCs w:val="32"/>
          <w:vertAlign w:val="superscript"/>
        </w:rPr>
      </w:pPr>
    </w:p>
    <w:p w:rsidR="003669A8" w:rsidRDefault="00D13A9B">
      <w:pPr>
        <w:numPr>
          <w:ilvl w:val="0"/>
          <w:numId w:val="1"/>
        </w:numPr>
        <w:tabs>
          <w:tab w:val="left" w:pos="460"/>
        </w:tabs>
        <w:spacing w:line="185" w:lineRule="auto"/>
        <w:ind w:left="460" w:hanging="368"/>
        <w:rPr>
          <w:rFonts w:ascii="Wingdings" w:eastAsia="Wingdings" w:hAnsi="Wingdings" w:cs="Wingdings"/>
          <w:sz w:val="32"/>
          <w:szCs w:val="32"/>
          <w:vertAlign w:val="superscript"/>
        </w:rPr>
      </w:pPr>
      <w:r>
        <w:rPr>
          <w:rFonts w:eastAsia="Times New Roman"/>
          <w:sz w:val="20"/>
          <w:szCs w:val="20"/>
        </w:rPr>
        <w:t>Actively maintain all data.</w:t>
      </w:r>
    </w:p>
    <w:p w:rsidR="003669A8" w:rsidRDefault="003669A8">
      <w:pPr>
        <w:spacing w:line="26" w:lineRule="exact"/>
        <w:rPr>
          <w:rFonts w:ascii="Wingdings" w:eastAsia="Wingdings" w:hAnsi="Wingdings" w:cs="Wingdings"/>
          <w:sz w:val="32"/>
          <w:szCs w:val="32"/>
          <w:vertAlign w:val="superscript"/>
        </w:rPr>
      </w:pPr>
    </w:p>
    <w:p w:rsidR="003669A8" w:rsidRDefault="00D13A9B">
      <w:pPr>
        <w:numPr>
          <w:ilvl w:val="0"/>
          <w:numId w:val="1"/>
        </w:numPr>
        <w:tabs>
          <w:tab w:val="left" w:pos="460"/>
        </w:tabs>
        <w:spacing w:line="185" w:lineRule="auto"/>
        <w:ind w:left="460" w:hanging="368"/>
        <w:rPr>
          <w:rFonts w:ascii="Wingdings" w:eastAsia="Wingdings" w:hAnsi="Wingdings" w:cs="Wingdings"/>
          <w:sz w:val="32"/>
          <w:szCs w:val="32"/>
          <w:vertAlign w:val="superscript"/>
        </w:rPr>
      </w:pPr>
      <w:r>
        <w:rPr>
          <w:rFonts w:eastAsia="Times New Roman"/>
          <w:sz w:val="20"/>
          <w:szCs w:val="20"/>
        </w:rPr>
        <w:t>Ready to work in individual capacity or team work.</w:t>
      </w:r>
    </w:p>
    <w:p w:rsidR="003669A8" w:rsidRDefault="003669A8">
      <w:pPr>
        <w:spacing w:line="281" w:lineRule="exact"/>
        <w:rPr>
          <w:sz w:val="24"/>
          <w:szCs w:val="24"/>
        </w:rPr>
      </w:pPr>
    </w:p>
    <w:p w:rsidR="003669A8" w:rsidRDefault="00D13A9B">
      <w:pPr>
        <w:spacing w:line="235" w:lineRule="auto"/>
        <w:jc w:val="both"/>
        <w:rPr>
          <w:sz w:val="20"/>
          <w:szCs w:val="20"/>
        </w:rPr>
      </w:pPr>
      <w:r>
        <w:rPr>
          <w:rFonts w:eastAsia="Times New Roman"/>
          <w:b/>
          <w:bCs/>
          <w:sz w:val="29"/>
          <w:szCs w:val="29"/>
          <w:u w:val="single"/>
        </w:rPr>
        <w:t>SAUDI BIN LADIN GROUP (Operation &amp; Maintenance) Kingdom of Saudi Arabia</w:t>
      </w:r>
    </w:p>
    <w:p w:rsidR="003669A8" w:rsidRDefault="003669A8">
      <w:pPr>
        <w:spacing w:line="268"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1420"/>
        <w:gridCol w:w="320"/>
        <w:gridCol w:w="4800"/>
      </w:tblGrid>
      <w:tr w:rsidR="003669A8">
        <w:trPr>
          <w:trHeight w:val="299"/>
        </w:trPr>
        <w:tc>
          <w:tcPr>
            <w:tcW w:w="1420" w:type="dxa"/>
            <w:vAlign w:val="bottom"/>
          </w:tcPr>
          <w:p w:rsidR="003669A8" w:rsidRDefault="00D13A9B">
            <w:pPr>
              <w:rPr>
                <w:sz w:val="20"/>
                <w:szCs w:val="20"/>
              </w:rPr>
            </w:pPr>
            <w:r>
              <w:rPr>
                <w:rFonts w:eastAsia="Times New Roman"/>
                <w:sz w:val="26"/>
                <w:szCs w:val="26"/>
              </w:rPr>
              <w:t>Designation</w:t>
            </w:r>
          </w:p>
        </w:tc>
        <w:tc>
          <w:tcPr>
            <w:tcW w:w="320" w:type="dxa"/>
            <w:vAlign w:val="bottom"/>
          </w:tcPr>
          <w:p w:rsidR="003669A8" w:rsidRDefault="00D13A9B">
            <w:pPr>
              <w:ind w:left="160"/>
              <w:rPr>
                <w:sz w:val="20"/>
                <w:szCs w:val="20"/>
              </w:rPr>
            </w:pPr>
            <w:r>
              <w:rPr>
                <w:rFonts w:eastAsia="Times New Roman"/>
                <w:sz w:val="26"/>
                <w:szCs w:val="26"/>
              </w:rPr>
              <w:t>:</w:t>
            </w:r>
          </w:p>
        </w:tc>
        <w:tc>
          <w:tcPr>
            <w:tcW w:w="4800" w:type="dxa"/>
            <w:vAlign w:val="bottom"/>
          </w:tcPr>
          <w:p w:rsidR="003669A8" w:rsidRDefault="00D13A9B">
            <w:pPr>
              <w:ind w:left="100"/>
              <w:rPr>
                <w:sz w:val="20"/>
                <w:szCs w:val="20"/>
              </w:rPr>
            </w:pPr>
            <w:r>
              <w:rPr>
                <w:rFonts w:eastAsia="Times New Roman"/>
                <w:sz w:val="26"/>
                <w:szCs w:val="26"/>
              </w:rPr>
              <w:t xml:space="preserve">Site </w:t>
            </w:r>
            <w:r>
              <w:rPr>
                <w:rFonts w:eastAsia="Times New Roman"/>
                <w:sz w:val="26"/>
                <w:szCs w:val="26"/>
              </w:rPr>
              <w:t>Supervisor</w:t>
            </w:r>
          </w:p>
        </w:tc>
      </w:tr>
      <w:tr w:rsidR="003669A8">
        <w:trPr>
          <w:trHeight w:val="341"/>
        </w:trPr>
        <w:tc>
          <w:tcPr>
            <w:tcW w:w="1420" w:type="dxa"/>
            <w:vAlign w:val="bottom"/>
          </w:tcPr>
          <w:p w:rsidR="003669A8" w:rsidRDefault="00D13A9B">
            <w:pPr>
              <w:rPr>
                <w:sz w:val="20"/>
                <w:szCs w:val="20"/>
              </w:rPr>
            </w:pPr>
            <w:r>
              <w:rPr>
                <w:rFonts w:eastAsia="Times New Roman"/>
                <w:sz w:val="26"/>
                <w:szCs w:val="26"/>
              </w:rPr>
              <w:t>Company</w:t>
            </w:r>
          </w:p>
        </w:tc>
        <w:tc>
          <w:tcPr>
            <w:tcW w:w="320" w:type="dxa"/>
            <w:vAlign w:val="bottom"/>
          </w:tcPr>
          <w:p w:rsidR="003669A8" w:rsidRDefault="00D13A9B">
            <w:pPr>
              <w:ind w:left="160"/>
              <w:rPr>
                <w:sz w:val="20"/>
                <w:szCs w:val="20"/>
              </w:rPr>
            </w:pPr>
            <w:r>
              <w:rPr>
                <w:rFonts w:eastAsia="Times New Roman"/>
                <w:sz w:val="26"/>
                <w:szCs w:val="26"/>
              </w:rPr>
              <w:t>:</w:t>
            </w:r>
          </w:p>
        </w:tc>
        <w:tc>
          <w:tcPr>
            <w:tcW w:w="4800" w:type="dxa"/>
            <w:vAlign w:val="bottom"/>
          </w:tcPr>
          <w:p w:rsidR="003669A8" w:rsidRDefault="00D13A9B">
            <w:pPr>
              <w:ind w:left="160"/>
              <w:rPr>
                <w:sz w:val="20"/>
                <w:szCs w:val="20"/>
              </w:rPr>
            </w:pPr>
            <w:r>
              <w:rPr>
                <w:rFonts w:eastAsia="Times New Roman"/>
                <w:sz w:val="26"/>
                <w:szCs w:val="26"/>
              </w:rPr>
              <w:t>Saudi Binladin Group.</w:t>
            </w:r>
          </w:p>
        </w:tc>
      </w:tr>
      <w:tr w:rsidR="003669A8">
        <w:trPr>
          <w:trHeight w:val="338"/>
        </w:trPr>
        <w:tc>
          <w:tcPr>
            <w:tcW w:w="1420" w:type="dxa"/>
            <w:vAlign w:val="bottom"/>
          </w:tcPr>
          <w:p w:rsidR="003669A8" w:rsidRDefault="00D13A9B">
            <w:pPr>
              <w:rPr>
                <w:sz w:val="20"/>
                <w:szCs w:val="20"/>
              </w:rPr>
            </w:pPr>
            <w:r>
              <w:rPr>
                <w:rFonts w:eastAsia="Times New Roman"/>
                <w:sz w:val="26"/>
                <w:szCs w:val="26"/>
              </w:rPr>
              <w:t>Project</w:t>
            </w:r>
          </w:p>
        </w:tc>
        <w:tc>
          <w:tcPr>
            <w:tcW w:w="5120" w:type="dxa"/>
            <w:gridSpan w:val="2"/>
            <w:vAlign w:val="bottom"/>
          </w:tcPr>
          <w:p w:rsidR="003669A8" w:rsidRDefault="00D13A9B">
            <w:pPr>
              <w:ind w:left="160"/>
              <w:rPr>
                <w:sz w:val="20"/>
                <w:szCs w:val="20"/>
              </w:rPr>
            </w:pPr>
            <w:r>
              <w:rPr>
                <w:rFonts w:eastAsia="Times New Roman"/>
                <w:sz w:val="26"/>
                <w:szCs w:val="26"/>
              </w:rPr>
              <w:t>:   Al Masjid Al Haram Makkah Al Mukarrama</w:t>
            </w:r>
          </w:p>
        </w:tc>
      </w:tr>
      <w:tr w:rsidR="003669A8">
        <w:trPr>
          <w:trHeight w:val="341"/>
        </w:trPr>
        <w:tc>
          <w:tcPr>
            <w:tcW w:w="1420" w:type="dxa"/>
            <w:vAlign w:val="bottom"/>
          </w:tcPr>
          <w:p w:rsidR="003669A8" w:rsidRDefault="00D13A9B">
            <w:pPr>
              <w:rPr>
                <w:sz w:val="20"/>
                <w:szCs w:val="20"/>
              </w:rPr>
            </w:pPr>
            <w:r>
              <w:rPr>
                <w:rFonts w:eastAsia="Times New Roman"/>
                <w:sz w:val="26"/>
                <w:szCs w:val="26"/>
              </w:rPr>
              <w:t>Duration</w:t>
            </w:r>
          </w:p>
        </w:tc>
        <w:tc>
          <w:tcPr>
            <w:tcW w:w="320" w:type="dxa"/>
            <w:vAlign w:val="bottom"/>
          </w:tcPr>
          <w:p w:rsidR="003669A8" w:rsidRDefault="00D13A9B">
            <w:pPr>
              <w:ind w:left="160"/>
              <w:rPr>
                <w:sz w:val="20"/>
                <w:szCs w:val="20"/>
              </w:rPr>
            </w:pPr>
            <w:r>
              <w:rPr>
                <w:rFonts w:eastAsia="Times New Roman"/>
                <w:sz w:val="26"/>
                <w:szCs w:val="26"/>
              </w:rPr>
              <w:t>:</w:t>
            </w:r>
          </w:p>
        </w:tc>
        <w:tc>
          <w:tcPr>
            <w:tcW w:w="4800" w:type="dxa"/>
            <w:vAlign w:val="bottom"/>
          </w:tcPr>
          <w:p w:rsidR="003669A8" w:rsidRDefault="00D13A9B">
            <w:pPr>
              <w:ind w:left="100"/>
              <w:rPr>
                <w:sz w:val="20"/>
                <w:szCs w:val="20"/>
              </w:rPr>
            </w:pPr>
            <w:r>
              <w:rPr>
                <w:rFonts w:eastAsia="Times New Roman"/>
                <w:sz w:val="26"/>
                <w:szCs w:val="26"/>
              </w:rPr>
              <w:t>(July 2014- 31 March 2016)</w:t>
            </w:r>
          </w:p>
        </w:tc>
      </w:tr>
    </w:tbl>
    <w:p w:rsidR="003669A8" w:rsidRDefault="003669A8">
      <w:pPr>
        <w:spacing w:line="47" w:lineRule="exact"/>
        <w:rPr>
          <w:sz w:val="24"/>
          <w:szCs w:val="24"/>
        </w:rPr>
      </w:pPr>
    </w:p>
    <w:p w:rsidR="003669A8" w:rsidRDefault="00D13A9B">
      <w:pPr>
        <w:rPr>
          <w:sz w:val="20"/>
          <w:szCs w:val="20"/>
        </w:rPr>
      </w:pPr>
      <w:r>
        <w:rPr>
          <w:rFonts w:eastAsia="Times New Roman"/>
          <w:b/>
          <w:bCs/>
          <w:sz w:val="29"/>
          <w:szCs w:val="29"/>
        </w:rPr>
        <w:t>Responsibilities:</w:t>
      </w:r>
    </w:p>
    <w:p w:rsidR="003669A8" w:rsidRDefault="003669A8">
      <w:pPr>
        <w:spacing w:line="46" w:lineRule="exact"/>
        <w:rPr>
          <w:sz w:val="24"/>
          <w:szCs w:val="24"/>
        </w:rPr>
      </w:pPr>
    </w:p>
    <w:p w:rsidR="003669A8" w:rsidRDefault="00D13A9B">
      <w:pPr>
        <w:spacing w:line="237" w:lineRule="auto"/>
        <w:jc w:val="both"/>
        <w:rPr>
          <w:sz w:val="20"/>
          <w:szCs w:val="20"/>
        </w:rPr>
      </w:pPr>
      <w:r>
        <w:rPr>
          <w:rFonts w:eastAsia="Times New Roman"/>
          <w:sz w:val="26"/>
          <w:szCs w:val="26"/>
        </w:rPr>
        <w:t xml:space="preserve">Actively participates in all projects, providing leadership, client input/feedback, and general </w:t>
      </w:r>
      <w:r>
        <w:rPr>
          <w:rFonts w:eastAsia="Times New Roman"/>
          <w:sz w:val="26"/>
          <w:szCs w:val="26"/>
        </w:rPr>
        <w:t>direction</w:t>
      </w:r>
      <w:r>
        <w:rPr>
          <w:rFonts w:eastAsia="Times New Roman"/>
          <w:b/>
          <w:bCs/>
          <w:sz w:val="29"/>
          <w:szCs w:val="29"/>
        </w:rPr>
        <w:t>.</w:t>
      </w:r>
      <w:r>
        <w:rPr>
          <w:rFonts w:eastAsia="Times New Roman"/>
          <w:sz w:val="26"/>
          <w:szCs w:val="26"/>
        </w:rPr>
        <w:t xml:space="preserve"> Preparation of reports, proposals, project plans, and other supporting documentation, as required. Supervision of site works and to in connect with contractors for improves quality of ongoing works and dealing and counseling with contractors for</w:t>
      </w:r>
      <w:r>
        <w:rPr>
          <w:rFonts w:eastAsia="Times New Roman"/>
          <w:sz w:val="26"/>
          <w:szCs w:val="26"/>
        </w:rPr>
        <w:t xml:space="preserve"> relevant offers.</w:t>
      </w:r>
    </w:p>
    <w:p w:rsidR="003669A8" w:rsidRDefault="003669A8">
      <w:pPr>
        <w:spacing w:line="352" w:lineRule="exact"/>
        <w:rPr>
          <w:sz w:val="24"/>
          <w:szCs w:val="24"/>
        </w:rPr>
      </w:pPr>
    </w:p>
    <w:p w:rsidR="003669A8" w:rsidRDefault="00D13A9B">
      <w:pPr>
        <w:rPr>
          <w:sz w:val="20"/>
          <w:szCs w:val="20"/>
        </w:rPr>
      </w:pPr>
      <w:r>
        <w:rPr>
          <w:rFonts w:eastAsia="Times New Roman"/>
          <w:b/>
          <w:bCs/>
          <w:sz w:val="29"/>
          <w:szCs w:val="29"/>
          <w:u w:val="single"/>
        </w:rPr>
        <w:t>Aga Khan Planning and Building Service, Pakistan.</w:t>
      </w:r>
    </w:p>
    <w:p w:rsidR="003669A8" w:rsidRDefault="003669A8">
      <w:pPr>
        <w:sectPr w:rsidR="003669A8">
          <w:pgSz w:w="12240" w:h="15840"/>
          <w:pgMar w:top="1438" w:right="1440" w:bottom="990" w:left="1440" w:header="0" w:footer="0" w:gutter="0"/>
          <w:cols w:space="720" w:equalWidth="0">
            <w:col w:w="9360"/>
          </w:cols>
        </w:sectPr>
      </w:pPr>
    </w:p>
    <w:p w:rsidR="003669A8" w:rsidRDefault="003669A8">
      <w:pPr>
        <w:spacing w:line="267" w:lineRule="exact"/>
        <w:rPr>
          <w:sz w:val="24"/>
          <w:szCs w:val="24"/>
        </w:rPr>
      </w:pPr>
    </w:p>
    <w:p w:rsidR="003669A8" w:rsidRDefault="00D13A9B">
      <w:pPr>
        <w:tabs>
          <w:tab w:val="left" w:pos="1440"/>
          <w:tab w:val="left" w:pos="1760"/>
        </w:tabs>
        <w:rPr>
          <w:sz w:val="20"/>
          <w:szCs w:val="20"/>
        </w:rPr>
      </w:pPr>
      <w:r>
        <w:rPr>
          <w:rFonts w:eastAsia="Times New Roman"/>
          <w:sz w:val="26"/>
          <w:szCs w:val="26"/>
        </w:rPr>
        <w:t>Designation</w:t>
      </w:r>
      <w:r>
        <w:rPr>
          <w:rFonts w:eastAsia="Times New Roman"/>
          <w:sz w:val="26"/>
          <w:szCs w:val="26"/>
        </w:rPr>
        <w:tab/>
        <w:t>:</w:t>
      </w:r>
      <w:r>
        <w:rPr>
          <w:rFonts w:eastAsia="Times New Roman"/>
          <w:sz w:val="26"/>
          <w:szCs w:val="26"/>
        </w:rPr>
        <w:tab/>
        <w:t>Site Supervisor</w:t>
      </w:r>
    </w:p>
    <w:p w:rsidR="003669A8" w:rsidRDefault="003669A8">
      <w:pPr>
        <w:spacing w:line="42" w:lineRule="exact"/>
        <w:rPr>
          <w:sz w:val="24"/>
          <w:szCs w:val="24"/>
        </w:rPr>
      </w:pPr>
    </w:p>
    <w:p w:rsidR="003669A8" w:rsidRDefault="00D13A9B">
      <w:pPr>
        <w:tabs>
          <w:tab w:val="left" w:pos="1420"/>
          <w:tab w:val="left" w:pos="1740"/>
        </w:tabs>
        <w:rPr>
          <w:sz w:val="20"/>
          <w:szCs w:val="20"/>
        </w:rPr>
      </w:pPr>
      <w:r>
        <w:rPr>
          <w:rFonts w:eastAsia="Times New Roman"/>
          <w:sz w:val="26"/>
          <w:szCs w:val="26"/>
        </w:rPr>
        <w:t>Company</w:t>
      </w:r>
      <w:r>
        <w:rPr>
          <w:sz w:val="20"/>
          <w:szCs w:val="20"/>
        </w:rPr>
        <w:tab/>
      </w:r>
      <w:r>
        <w:rPr>
          <w:rFonts w:eastAsia="Times New Roman"/>
          <w:sz w:val="26"/>
          <w:szCs w:val="26"/>
        </w:rPr>
        <w:t>:</w:t>
      </w:r>
      <w:r>
        <w:rPr>
          <w:sz w:val="20"/>
          <w:szCs w:val="20"/>
        </w:rPr>
        <w:tab/>
      </w:r>
      <w:r>
        <w:rPr>
          <w:rFonts w:eastAsia="Times New Roman"/>
          <w:sz w:val="25"/>
          <w:szCs w:val="25"/>
        </w:rPr>
        <w:t>Aga Khan Planning and Building Service, Pakistan</w:t>
      </w:r>
    </w:p>
    <w:p w:rsidR="003669A8" w:rsidRDefault="003669A8">
      <w:pPr>
        <w:sectPr w:rsidR="003669A8">
          <w:type w:val="continuous"/>
          <w:pgSz w:w="12240" w:h="15840"/>
          <w:pgMar w:top="1438" w:right="1440" w:bottom="990" w:left="1440" w:header="0" w:footer="0" w:gutter="0"/>
          <w:cols w:space="720" w:equalWidth="0">
            <w:col w:w="9360"/>
          </w:cols>
        </w:sectPr>
      </w:pPr>
    </w:p>
    <w:tbl>
      <w:tblPr>
        <w:tblW w:w="0" w:type="auto"/>
        <w:tblLayout w:type="fixed"/>
        <w:tblCellMar>
          <w:left w:w="0" w:type="dxa"/>
          <w:right w:w="0" w:type="dxa"/>
        </w:tblCellMar>
        <w:tblLook w:val="04A0" w:firstRow="1" w:lastRow="0" w:firstColumn="1" w:lastColumn="0" w:noHBand="0" w:noVBand="1"/>
      </w:tblPr>
      <w:tblGrid>
        <w:gridCol w:w="1180"/>
        <w:gridCol w:w="440"/>
        <w:gridCol w:w="4140"/>
      </w:tblGrid>
      <w:tr w:rsidR="003669A8">
        <w:trPr>
          <w:trHeight w:val="299"/>
        </w:trPr>
        <w:tc>
          <w:tcPr>
            <w:tcW w:w="1180" w:type="dxa"/>
            <w:vAlign w:val="bottom"/>
          </w:tcPr>
          <w:p w:rsidR="003669A8" w:rsidRDefault="00D13A9B">
            <w:pPr>
              <w:rPr>
                <w:sz w:val="20"/>
                <w:szCs w:val="20"/>
              </w:rPr>
            </w:pPr>
            <w:r>
              <w:rPr>
                <w:rFonts w:eastAsia="Times New Roman"/>
                <w:sz w:val="26"/>
                <w:szCs w:val="26"/>
              </w:rPr>
              <w:lastRenderedPageBreak/>
              <w:t>Project</w:t>
            </w:r>
          </w:p>
        </w:tc>
        <w:tc>
          <w:tcPr>
            <w:tcW w:w="4580" w:type="dxa"/>
            <w:gridSpan w:val="2"/>
            <w:vAlign w:val="bottom"/>
          </w:tcPr>
          <w:p w:rsidR="003669A8" w:rsidRDefault="00D13A9B">
            <w:pPr>
              <w:ind w:left="280"/>
              <w:rPr>
                <w:sz w:val="20"/>
                <w:szCs w:val="20"/>
              </w:rPr>
            </w:pPr>
            <w:r>
              <w:rPr>
                <w:rFonts w:eastAsia="Times New Roman"/>
                <w:sz w:val="26"/>
                <w:szCs w:val="26"/>
              </w:rPr>
              <w:t>:   2000rft covered Sewerage line</w:t>
            </w:r>
          </w:p>
        </w:tc>
      </w:tr>
      <w:tr w:rsidR="003669A8">
        <w:trPr>
          <w:trHeight w:val="341"/>
        </w:trPr>
        <w:tc>
          <w:tcPr>
            <w:tcW w:w="1180" w:type="dxa"/>
            <w:vAlign w:val="bottom"/>
          </w:tcPr>
          <w:p w:rsidR="003669A8" w:rsidRDefault="00D13A9B">
            <w:pPr>
              <w:rPr>
                <w:sz w:val="20"/>
                <w:szCs w:val="20"/>
              </w:rPr>
            </w:pPr>
            <w:r>
              <w:rPr>
                <w:rFonts w:eastAsia="Times New Roman"/>
                <w:sz w:val="26"/>
                <w:szCs w:val="26"/>
              </w:rPr>
              <w:t>Client</w:t>
            </w:r>
          </w:p>
        </w:tc>
        <w:tc>
          <w:tcPr>
            <w:tcW w:w="440" w:type="dxa"/>
            <w:vAlign w:val="bottom"/>
          </w:tcPr>
          <w:p w:rsidR="003669A8" w:rsidRDefault="00D13A9B">
            <w:pPr>
              <w:ind w:left="260"/>
              <w:rPr>
                <w:sz w:val="20"/>
                <w:szCs w:val="20"/>
              </w:rPr>
            </w:pPr>
            <w:r>
              <w:rPr>
                <w:rFonts w:eastAsia="Times New Roman"/>
                <w:sz w:val="26"/>
                <w:szCs w:val="26"/>
              </w:rPr>
              <w:t>:</w:t>
            </w:r>
          </w:p>
        </w:tc>
        <w:tc>
          <w:tcPr>
            <w:tcW w:w="4140" w:type="dxa"/>
            <w:vAlign w:val="bottom"/>
          </w:tcPr>
          <w:p w:rsidR="003669A8" w:rsidRDefault="00D13A9B">
            <w:pPr>
              <w:ind w:left="160"/>
              <w:rPr>
                <w:sz w:val="20"/>
                <w:szCs w:val="20"/>
              </w:rPr>
            </w:pPr>
            <w:r>
              <w:rPr>
                <w:rFonts w:eastAsia="Times New Roman"/>
                <w:sz w:val="26"/>
                <w:szCs w:val="26"/>
              </w:rPr>
              <w:t xml:space="preserve">Ismaili Charitable </w:t>
            </w:r>
            <w:r>
              <w:rPr>
                <w:rFonts w:eastAsia="Times New Roman"/>
                <w:sz w:val="26"/>
                <w:szCs w:val="26"/>
              </w:rPr>
              <w:t>trust (ICT)</w:t>
            </w:r>
          </w:p>
        </w:tc>
      </w:tr>
      <w:tr w:rsidR="003669A8">
        <w:trPr>
          <w:trHeight w:val="410"/>
        </w:trPr>
        <w:tc>
          <w:tcPr>
            <w:tcW w:w="1180" w:type="dxa"/>
            <w:vAlign w:val="bottom"/>
          </w:tcPr>
          <w:p w:rsidR="003669A8" w:rsidRDefault="00D13A9B">
            <w:pPr>
              <w:rPr>
                <w:sz w:val="20"/>
                <w:szCs w:val="20"/>
              </w:rPr>
            </w:pPr>
            <w:r>
              <w:rPr>
                <w:rFonts w:eastAsia="Times New Roman"/>
                <w:sz w:val="26"/>
                <w:szCs w:val="26"/>
              </w:rPr>
              <w:t>Duration</w:t>
            </w:r>
          </w:p>
        </w:tc>
        <w:tc>
          <w:tcPr>
            <w:tcW w:w="440" w:type="dxa"/>
            <w:vAlign w:val="bottom"/>
          </w:tcPr>
          <w:p w:rsidR="003669A8" w:rsidRDefault="00D13A9B">
            <w:pPr>
              <w:ind w:left="260"/>
              <w:rPr>
                <w:sz w:val="20"/>
                <w:szCs w:val="20"/>
              </w:rPr>
            </w:pPr>
            <w:r>
              <w:rPr>
                <w:rFonts w:eastAsia="Times New Roman"/>
                <w:sz w:val="26"/>
                <w:szCs w:val="26"/>
              </w:rPr>
              <w:t>:</w:t>
            </w:r>
          </w:p>
        </w:tc>
        <w:tc>
          <w:tcPr>
            <w:tcW w:w="4140" w:type="dxa"/>
            <w:vAlign w:val="bottom"/>
          </w:tcPr>
          <w:p w:rsidR="003669A8" w:rsidRDefault="00D13A9B">
            <w:pPr>
              <w:ind w:left="80"/>
              <w:rPr>
                <w:sz w:val="20"/>
                <w:szCs w:val="20"/>
              </w:rPr>
            </w:pPr>
            <w:r>
              <w:rPr>
                <w:rFonts w:eastAsia="Times New Roman"/>
                <w:w w:val="97"/>
                <w:sz w:val="26"/>
                <w:szCs w:val="26"/>
              </w:rPr>
              <w:t>10</w:t>
            </w:r>
            <w:r>
              <w:rPr>
                <w:rFonts w:eastAsia="Times New Roman"/>
                <w:w w:val="97"/>
                <w:sz w:val="34"/>
                <w:szCs w:val="34"/>
                <w:vertAlign w:val="superscript"/>
              </w:rPr>
              <w:t>th</w:t>
            </w:r>
            <w:r>
              <w:rPr>
                <w:rFonts w:eastAsia="Times New Roman"/>
                <w:w w:val="97"/>
                <w:sz w:val="26"/>
                <w:szCs w:val="26"/>
              </w:rPr>
              <w:t xml:space="preserve"> November, 2010 to 27</w:t>
            </w:r>
            <w:r>
              <w:rPr>
                <w:rFonts w:eastAsia="Times New Roman"/>
                <w:w w:val="97"/>
                <w:sz w:val="34"/>
                <w:szCs w:val="34"/>
                <w:vertAlign w:val="superscript"/>
              </w:rPr>
              <w:t>th</w:t>
            </w:r>
            <w:r>
              <w:rPr>
                <w:rFonts w:eastAsia="Times New Roman"/>
                <w:w w:val="97"/>
                <w:sz w:val="26"/>
                <w:szCs w:val="26"/>
              </w:rPr>
              <w:t xml:space="preserve"> June 2014</w:t>
            </w:r>
          </w:p>
        </w:tc>
      </w:tr>
    </w:tbl>
    <w:p w:rsidR="003669A8" w:rsidRDefault="00D13A9B">
      <w:pPr>
        <w:spacing w:line="222" w:lineRule="auto"/>
        <w:ind w:left="80"/>
        <w:rPr>
          <w:sz w:val="20"/>
          <w:szCs w:val="20"/>
        </w:rPr>
      </w:pPr>
      <w:r>
        <w:rPr>
          <w:rFonts w:eastAsia="Times New Roman"/>
          <w:b/>
          <w:bCs/>
          <w:sz w:val="29"/>
          <w:szCs w:val="29"/>
        </w:rPr>
        <w:t>Responsibilities:</w:t>
      </w:r>
    </w:p>
    <w:p w:rsidR="003669A8" w:rsidRDefault="003669A8">
      <w:pPr>
        <w:spacing w:line="49" w:lineRule="exact"/>
        <w:rPr>
          <w:sz w:val="20"/>
          <w:szCs w:val="20"/>
        </w:rPr>
      </w:pPr>
    </w:p>
    <w:p w:rsidR="003669A8" w:rsidRDefault="00D13A9B">
      <w:pPr>
        <w:numPr>
          <w:ilvl w:val="0"/>
          <w:numId w:val="2"/>
        </w:numPr>
        <w:tabs>
          <w:tab w:val="left" w:pos="460"/>
        </w:tabs>
        <w:spacing w:line="233" w:lineRule="auto"/>
        <w:ind w:left="460" w:hanging="368"/>
        <w:rPr>
          <w:rFonts w:eastAsia="Times New Roman"/>
          <w:sz w:val="24"/>
          <w:szCs w:val="24"/>
        </w:rPr>
      </w:pPr>
      <w:r>
        <w:rPr>
          <w:rFonts w:eastAsia="Times New Roman"/>
          <w:sz w:val="26"/>
          <w:szCs w:val="26"/>
        </w:rPr>
        <w:t>Successfully develops relationships with clients, industry affiliates, engineers, technologists, technicians, and construction personnel</w:t>
      </w:r>
    </w:p>
    <w:p w:rsidR="003669A8" w:rsidRDefault="003669A8">
      <w:pPr>
        <w:spacing w:line="14" w:lineRule="exact"/>
        <w:rPr>
          <w:rFonts w:eastAsia="Times New Roman"/>
          <w:sz w:val="24"/>
          <w:szCs w:val="24"/>
        </w:rPr>
      </w:pPr>
    </w:p>
    <w:p w:rsidR="003669A8" w:rsidRDefault="00D13A9B">
      <w:pPr>
        <w:numPr>
          <w:ilvl w:val="0"/>
          <w:numId w:val="2"/>
        </w:numPr>
        <w:tabs>
          <w:tab w:val="left" w:pos="460"/>
        </w:tabs>
        <w:spacing w:line="234" w:lineRule="auto"/>
        <w:ind w:left="460" w:right="620" w:hanging="368"/>
        <w:rPr>
          <w:rFonts w:eastAsia="Times New Roman"/>
          <w:sz w:val="24"/>
          <w:szCs w:val="24"/>
        </w:rPr>
      </w:pPr>
      <w:r>
        <w:rPr>
          <w:rFonts w:eastAsia="Times New Roman"/>
          <w:sz w:val="26"/>
          <w:szCs w:val="26"/>
        </w:rPr>
        <w:t xml:space="preserve">Manages all aspects associated with </w:t>
      </w:r>
      <w:r>
        <w:rPr>
          <w:rFonts w:eastAsia="Times New Roman"/>
          <w:sz w:val="26"/>
          <w:szCs w:val="26"/>
        </w:rPr>
        <w:t>client relationship management and project service delivery</w:t>
      </w:r>
    </w:p>
    <w:p w:rsidR="003669A8" w:rsidRDefault="003669A8">
      <w:pPr>
        <w:spacing w:line="165" w:lineRule="exact"/>
        <w:rPr>
          <w:rFonts w:eastAsia="Times New Roman"/>
          <w:sz w:val="24"/>
          <w:szCs w:val="24"/>
        </w:rPr>
      </w:pPr>
    </w:p>
    <w:p w:rsidR="003669A8" w:rsidRDefault="00D13A9B">
      <w:pPr>
        <w:numPr>
          <w:ilvl w:val="0"/>
          <w:numId w:val="2"/>
        </w:numPr>
        <w:tabs>
          <w:tab w:val="left" w:pos="460"/>
        </w:tabs>
        <w:spacing w:line="234" w:lineRule="auto"/>
        <w:ind w:left="460" w:right="80" w:hanging="368"/>
        <w:rPr>
          <w:rFonts w:eastAsia="Times New Roman"/>
          <w:sz w:val="24"/>
          <w:szCs w:val="24"/>
        </w:rPr>
      </w:pPr>
      <w:r>
        <w:rPr>
          <w:rFonts w:eastAsia="Times New Roman"/>
          <w:sz w:val="26"/>
          <w:szCs w:val="26"/>
        </w:rPr>
        <w:t>Coordinates the preparation of engineering specifications and drawings, quantity and cost estimates</w:t>
      </w:r>
    </w:p>
    <w:p w:rsidR="003669A8" w:rsidRDefault="003669A8">
      <w:pPr>
        <w:spacing w:line="166" w:lineRule="exact"/>
        <w:rPr>
          <w:rFonts w:eastAsia="Times New Roman"/>
          <w:sz w:val="24"/>
          <w:szCs w:val="24"/>
        </w:rPr>
      </w:pPr>
    </w:p>
    <w:p w:rsidR="003669A8" w:rsidRDefault="00D13A9B">
      <w:pPr>
        <w:numPr>
          <w:ilvl w:val="0"/>
          <w:numId w:val="2"/>
        </w:numPr>
        <w:tabs>
          <w:tab w:val="left" w:pos="460"/>
        </w:tabs>
        <w:spacing w:line="233" w:lineRule="auto"/>
        <w:ind w:left="460" w:right="800" w:hanging="368"/>
        <w:rPr>
          <w:rFonts w:eastAsia="Times New Roman"/>
          <w:sz w:val="24"/>
          <w:szCs w:val="24"/>
        </w:rPr>
      </w:pPr>
      <w:r>
        <w:rPr>
          <w:rFonts w:eastAsia="Times New Roman"/>
          <w:sz w:val="26"/>
          <w:szCs w:val="26"/>
        </w:rPr>
        <w:t>Ultimately responsible for ensuring the civil drawings and specifications meet established pro</w:t>
      </w:r>
      <w:r>
        <w:rPr>
          <w:rFonts w:eastAsia="Times New Roman"/>
          <w:sz w:val="26"/>
          <w:szCs w:val="26"/>
        </w:rPr>
        <w:t>ject criteria and applicable standards</w:t>
      </w:r>
    </w:p>
    <w:p w:rsidR="003669A8" w:rsidRDefault="003669A8">
      <w:pPr>
        <w:spacing w:line="165" w:lineRule="exact"/>
        <w:rPr>
          <w:rFonts w:eastAsia="Times New Roman"/>
          <w:sz w:val="24"/>
          <w:szCs w:val="24"/>
        </w:rPr>
      </w:pPr>
    </w:p>
    <w:p w:rsidR="003669A8" w:rsidRDefault="00D13A9B">
      <w:pPr>
        <w:numPr>
          <w:ilvl w:val="0"/>
          <w:numId w:val="2"/>
        </w:numPr>
        <w:tabs>
          <w:tab w:val="left" w:pos="460"/>
        </w:tabs>
        <w:spacing w:line="234" w:lineRule="auto"/>
        <w:ind w:left="460" w:right="220" w:hanging="368"/>
        <w:rPr>
          <w:rFonts w:eastAsia="Times New Roman"/>
          <w:sz w:val="24"/>
          <w:szCs w:val="24"/>
        </w:rPr>
      </w:pPr>
      <w:r>
        <w:rPr>
          <w:rFonts w:eastAsia="Times New Roman"/>
          <w:sz w:val="26"/>
          <w:szCs w:val="26"/>
        </w:rPr>
        <w:t>Develops standards related to our civil engineering practice, ensuring best practices for project management and delivery</w:t>
      </w:r>
    </w:p>
    <w:p w:rsidR="003669A8" w:rsidRDefault="003669A8">
      <w:pPr>
        <w:spacing w:line="165" w:lineRule="exact"/>
        <w:rPr>
          <w:rFonts w:eastAsia="Times New Roman"/>
          <w:sz w:val="24"/>
          <w:szCs w:val="24"/>
        </w:rPr>
      </w:pPr>
    </w:p>
    <w:p w:rsidR="003669A8" w:rsidRDefault="00D13A9B">
      <w:pPr>
        <w:numPr>
          <w:ilvl w:val="0"/>
          <w:numId w:val="2"/>
        </w:numPr>
        <w:tabs>
          <w:tab w:val="left" w:pos="460"/>
        </w:tabs>
        <w:spacing w:line="234" w:lineRule="auto"/>
        <w:ind w:left="460" w:right="720" w:hanging="368"/>
        <w:rPr>
          <w:rFonts w:eastAsia="Times New Roman"/>
          <w:sz w:val="24"/>
          <w:szCs w:val="24"/>
        </w:rPr>
      </w:pPr>
      <w:r>
        <w:rPr>
          <w:rFonts w:eastAsia="Times New Roman"/>
          <w:sz w:val="26"/>
          <w:szCs w:val="26"/>
        </w:rPr>
        <w:t>Utilization of industry specific software and related technologies in design and analysis.</w:t>
      </w:r>
    </w:p>
    <w:p w:rsidR="003669A8" w:rsidRDefault="003669A8">
      <w:pPr>
        <w:spacing w:line="158" w:lineRule="exact"/>
        <w:rPr>
          <w:sz w:val="20"/>
          <w:szCs w:val="20"/>
        </w:rPr>
      </w:pPr>
    </w:p>
    <w:p w:rsidR="003669A8" w:rsidRDefault="00D13A9B">
      <w:pPr>
        <w:rPr>
          <w:sz w:val="20"/>
          <w:szCs w:val="20"/>
        </w:rPr>
      </w:pPr>
      <w:r>
        <w:rPr>
          <w:rFonts w:eastAsia="Times New Roman"/>
          <w:b/>
          <w:bCs/>
          <w:sz w:val="29"/>
          <w:szCs w:val="29"/>
          <w:u w:val="single"/>
        </w:rPr>
        <w:t>A</w:t>
      </w:r>
      <w:r>
        <w:rPr>
          <w:rFonts w:eastAsia="Times New Roman"/>
          <w:b/>
          <w:bCs/>
          <w:sz w:val="29"/>
          <w:szCs w:val="29"/>
          <w:u w:val="single"/>
        </w:rPr>
        <w:t>ga Khan University Hospital Karachi.</w:t>
      </w:r>
    </w:p>
    <w:p w:rsidR="003669A8" w:rsidRDefault="003669A8">
      <w:pPr>
        <w:spacing w:line="26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340"/>
        <w:gridCol w:w="300"/>
        <w:gridCol w:w="4240"/>
      </w:tblGrid>
      <w:tr w:rsidR="003669A8">
        <w:trPr>
          <w:trHeight w:val="299"/>
        </w:trPr>
        <w:tc>
          <w:tcPr>
            <w:tcW w:w="1340" w:type="dxa"/>
            <w:vAlign w:val="bottom"/>
          </w:tcPr>
          <w:p w:rsidR="003669A8" w:rsidRDefault="00D13A9B">
            <w:pPr>
              <w:rPr>
                <w:sz w:val="20"/>
                <w:szCs w:val="20"/>
              </w:rPr>
            </w:pPr>
            <w:r>
              <w:rPr>
                <w:rFonts w:eastAsia="Times New Roman"/>
                <w:sz w:val="26"/>
                <w:szCs w:val="26"/>
              </w:rPr>
              <w:t>Designation</w:t>
            </w:r>
          </w:p>
        </w:tc>
        <w:tc>
          <w:tcPr>
            <w:tcW w:w="300" w:type="dxa"/>
            <w:vAlign w:val="bottom"/>
          </w:tcPr>
          <w:p w:rsidR="003669A8" w:rsidRDefault="00D13A9B">
            <w:pPr>
              <w:jc w:val="right"/>
              <w:rPr>
                <w:sz w:val="20"/>
                <w:szCs w:val="20"/>
              </w:rPr>
            </w:pPr>
            <w:r>
              <w:rPr>
                <w:rFonts w:eastAsia="Times New Roman"/>
                <w:sz w:val="26"/>
                <w:szCs w:val="26"/>
              </w:rPr>
              <w:t>:</w:t>
            </w:r>
          </w:p>
        </w:tc>
        <w:tc>
          <w:tcPr>
            <w:tcW w:w="4240" w:type="dxa"/>
            <w:vAlign w:val="bottom"/>
          </w:tcPr>
          <w:p w:rsidR="003669A8" w:rsidRDefault="00D13A9B">
            <w:pPr>
              <w:ind w:left="140"/>
              <w:rPr>
                <w:sz w:val="20"/>
                <w:szCs w:val="20"/>
              </w:rPr>
            </w:pPr>
            <w:r>
              <w:rPr>
                <w:rFonts w:eastAsia="Times New Roman"/>
                <w:sz w:val="26"/>
                <w:szCs w:val="26"/>
              </w:rPr>
              <w:t>Site Supervisor</w:t>
            </w:r>
          </w:p>
        </w:tc>
      </w:tr>
      <w:tr w:rsidR="003669A8">
        <w:trPr>
          <w:trHeight w:val="338"/>
        </w:trPr>
        <w:tc>
          <w:tcPr>
            <w:tcW w:w="1340" w:type="dxa"/>
            <w:vAlign w:val="bottom"/>
          </w:tcPr>
          <w:p w:rsidR="003669A8" w:rsidRDefault="00D13A9B">
            <w:pPr>
              <w:rPr>
                <w:sz w:val="20"/>
                <w:szCs w:val="20"/>
              </w:rPr>
            </w:pPr>
            <w:r>
              <w:rPr>
                <w:rFonts w:eastAsia="Times New Roman"/>
                <w:sz w:val="26"/>
                <w:szCs w:val="26"/>
              </w:rPr>
              <w:t>Company</w:t>
            </w:r>
          </w:p>
        </w:tc>
        <w:tc>
          <w:tcPr>
            <w:tcW w:w="300" w:type="dxa"/>
            <w:vAlign w:val="bottom"/>
          </w:tcPr>
          <w:p w:rsidR="003669A8" w:rsidRDefault="00D13A9B">
            <w:pPr>
              <w:jc w:val="right"/>
              <w:rPr>
                <w:sz w:val="20"/>
                <w:szCs w:val="20"/>
              </w:rPr>
            </w:pPr>
            <w:r>
              <w:rPr>
                <w:rFonts w:eastAsia="Times New Roman"/>
                <w:sz w:val="26"/>
                <w:szCs w:val="26"/>
              </w:rPr>
              <w:t>:</w:t>
            </w:r>
          </w:p>
        </w:tc>
        <w:tc>
          <w:tcPr>
            <w:tcW w:w="4240" w:type="dxa"/>
            <w:vAlign w:val="bottom"/>
          </w:tcPr>
          <w:p w:rsidR="003669A8" w:rsidRDefault="00D13A9B">
            <w:pPr>
              <w:ind w:left="120"/>
              <w:rPr>
                <w:sz w:val="20"/>
                <w:szCs w:val="20"/>
              </w:rPr>
            </w:pPr>
            <w:r>
              <w:rPr>
                <w:rFonts w:eastAsia="Times New Roman"/>
                <w:sz w:val="26"/>
                <w:szCs w:val="26"/>
              </w:rPr>
              <w:t>Aga Khan University Hospital Karachi</w:t>
            </w:r>
          </w:p>
        </w:tc>
      </w:tr>
      <w:tr w:rsidR="003669A8">
        <w:trPr>
          <w:trHeight w:val="373"/>
        </w:trPr>
        <w:tc>
          <w:tcPr>
            <w:tcW w:w="1340" w:type="dxa"/>
            <w:vAlign w:val="bottom"/>
          </w:tcPr>
          <w:p w:rsidR="003669A8" w:rsidRDefault="00D13A9B">
            <w:pPr>
              <w:rPr>
                <w:sz w:val="20"/>
                <w:szCs w:val="20"/>
              </w:rPr>
            </w:pPr>
            <w:r>
              <w:rPr>
                <w:rFonts w:eastAsia="Times New Roman"/>
                <w:sz w:val="26"/>
                <w:szCs w:val="26"/>
              </w:rPr>
              <w:t>Project</w:t>
            </w:r>
          </w:p>
        </w:tc>
        <w:tc>
          <w:tcPr>
            <w:tcW w:w="300" w:type="dxa"/>
            <w:vAlign w:val="bottom"/>
          </w:tcPr>
          <w:p w:rsidR="003669A8" w:rsidRDefault="00D13A9B">
            <w:pPr>
              <w:jc w:val="right"/>
              <w:rPr>
                <w:sz w:val="20"/>
                <w:szCs w:val="20"/>
              </w:rPr>
            </w:pPr>
            <w:r>
              <w:rPr>
                <w:rFonts w:eastAsia="Times New Roman"/>
                <w:sz w:val="26"/>
                <w:szCs w:val="26"/>
              </w:rPr>
              <w:t>:</w:t>
            </w:r>
          </w:p>
        </w:tc>
        <w:tc>
          <w:tcPr>
            <w:tcW w:w="4240" w:type="dxa"/>
            <w:vAlign w:val="bottom"/>
          </w:tcPr>
          <w:p w:rsidR="003669A8" w:rsidRDefault="00D13A9B">
            <w:pPr>
              <w:ind w:left="140"/>
              <w:rPr>
                <w:sz w:val="20"/>
                <w:szCs w:val="20"/>
              </w:rPr>
            </w:pPr>
            <w:r>
              <w:rPr>
                <w:rFonts w:eastAsia="Times New Roman"/>
                <w:sz w:val="29"/>
                <w:szCs w:val="29"/>
              </w:rPr>
              <w:t>Operation and maintenance</w:t>
            </w:r>
          </w:p>
        </w:tc>
      </w:tr>
      <w:tr w:rsidR="003669A8">
        <w:trPr>
          <w:trHeight w:val="340"/>
        </w:trPr>
        <w:tc>
          <w:tcPr>
            <w:tcW w:w="1340" w:type="dxa"/>
            <w:vAlign w:val="bottom"/>
          </w:tcPr>
          <w:p w:rsidR="003669A8" w:rsidRDefault="00D13A9B">
            <w:pPr>
              <w:rPr>
                <w:sz w:val="20"/>
                <w:szCs w:val="20"/>
              </w:rPr>
            </w:pPr>
            <w:r>
              <w:rPr>
                <w:rFonts w:eastAsia="Times New Roman"/>
                <w:sz w:val="26"/>
                <w:szCs w:val="26"/>
              </w:rPr>
              <w:t>Client</w:t>
            </w:r>
          </w:p>
        </w:tc>
        <w:tc>
          <w:tcPr>
            <w:tcW w:w="300" w:type="dxa"/>
            <w:vAlign w:val="bottom"/>
          </w:tcPr>
          <w:p w:rsidR="003669A8" w:rsidRDefault="00D13A9B">
            <w:pPr>
              <w:jc w:val="right"/>
              <w:rPr>
                <w:sz w:val="20"/>
                <w:szCs w:val="20"/>
              </w:rPr>
            </w:pPr>
            <w:r>
              <w:rPr>
                <w:rFonts w:eastAsia="Times New Roman"/>
                <w:sz w:val="26"/>
                <w:szCs w:val="26"/>
              </w:rPr>
              <w:t>:</w:t>
            </w:r>
          </w:p>
        </w:tc>
        <w:tc>
          <w:tcPr>
            <w:tcW w:w="4240" w:type="dxa"/>
            <w:vAlign w:val="bottom"/>
          </w:tcPr>
          <w:p w:rsidR="003669A8" w:rsidRDefault="00D13A9B">
            <w:pPr>
              <w:ind w:left="120"/>
              <w:rPr>
                <w:sz w:val="20"/>
                <w:szCs w:val="20"/>
              </w:rPr>
            </w:pPr>
            <w:r>
              <w:rPr>
                <w:rFonts w:eastAsia="Times New Roman"/>
                <w:sz w:val="26"/>
                <w:szCs w:val="26"/>
              </w:rPr>
              <w:t>Aga Khan University Hospital Karachi</w:t>
            </w:r>
          </w:p>
        </w:tc>
      </w:tr>
      <w:tr w:rsidR="003669A8">
        <w:trPr>
          <w:trHeight w:val="417"/>
        </w:trPr>
        <w:tc>
          <w:tcPr>
            <w:tcW w:w="1340" w:type="dxa"/>
            <w:vAlign w:val="bottom"/>
          </w:tcPr>
          <w:p w:rsidR="003669A8" w:rsidRDefault="00D13A9B">
            <w:pPr>
              <w:rPr>
                <w:sz w:val="20"/>
                <w:szCs w:val="20"/>
              </w:rPr>
            </w:pPr>
            <w:r>
              <w:rPr>
                <w:rFonts w:eastAsia="Times New Roman"/>
                <w:sz w:val="26"/>
                <w:szCs w:val="26"/>
              </w:rPr>
              <w:t>Duration</w:t>
            </w:r>
          </w:p>
        </w:tc>
        <w:tc>
          <w:tcPr>
            <w:tcW w:w="300" w:type="dxa"/>
            <w:vAlign w:val="bottom"/>
          </w:tcPr>
          <w:p w:rsidR="003669A8" w:rsidRDefault="00D13A9B">
            <w:pPr>
              <w:jc w:val="right"/>
              <w:rPr>
                <w:sz w:val="20"/>
                <w:szCs w:val="20"/>
              </w:rPr>
            </w:pPr>
            <w:r>
              <w:rPr>
                <w:rFonts w:eastAsia="Times New Roman"/>
                <w:sz w:val="26"/>
                <w:szCs w:val="26"/>
              </w:rPr>
              <w:t>:</w:t>
            </w:r>
          </w:p>
        </w:tc>
        <w:tc>
          <w:tcPr>
            <w:tcW w:w="4240" w:type="dxa"/>
            <w:vAlign w:val="bottom"/>
          </w:tcPr>
          <w:p w:rsidR="003669A8" w:rsidRDefault="00D13A9B">
            <w:pPr>
              <w:ind w:left="60"/>
              <w:rPr>
                <w:sz w:val="20"/>
                <w:szCs w:val="20"/>
              </w:rPr>
            </w:pPr>
            <w:r>
              <w:rPr>
                <w:rFonts w:eastAsia="Times New Roman"/>
                <w:w w:val="97"/>
                <w:sz w:val="26"/>
                <w:szCs w:val="26"/>
              </w:rPr>
              <w:t>2</w:t>
            </w:r>
            <w:r>
              <w:rPr>
                <w:rFonts w:eastAsia="Times New Roman"/>
                <w:w w:val="97"/>
                <w:sz w:val="34"/>
                <w:szCs w:val="34"/>
                <w:vertAlign w:val="superscript"/>
              </w:rPr>
              <w:t>nd</w:t>
            </w:r>
            <w:r>
              <w:rPr>
                <w:rFonts w:eastAsia="Times New Roman"/>
                <w:w w:val="97"/>
                <w:sz w:val="26"/>
                <w:szCs w:val="26"/>
              </w:rPr>
              <w:t xml:space="preserve"> November 2009 to 20</w:t>
            </w:r>
            <w:r>
              <w:rPr>
                <w:rFonts w:eastAsia="Times New Roman"/>
                <w:w w:val="97"/>
                <w:sz w:val="34"/>
                <w:szCs w:val="34"/>
                <w:vertAlign w:val="superscript"/>
              </w:rPr>
              <w:t>th</w:t>
            </w:r>
            <w:r>
              <w:rPr>
                <w:rFonts w:eastAsia="Times New Roman"/>
                <w:w w:val="97"/>
                <w:sz w:val="26"/>
                <w:szCs w:val="26"/>
              </w:rPr>
              <w:t xml:space="preserve"> August 2010</w:t>
            </w:r>
          </w:p>
        </w:tc>
      </w:tr>
    </w:tbl>
    <w:p w:rsidR="003669A8" w:rsidRDefault="003669A8">
      <w:pPr>
        <w:spacing w:line="308" w:lineRule="exact"/>
        <w:rPr>
          <w:sz w:val="20"/>
          <w:szCs w:val="20"/>
        </w:rPr>
      </w:pPr>
    </w:p>
    <w:p w:rsidR="003669A8" w:rsidRDefault="00D13A9B">
      <w:pPr>
        <w:rPr>
          <w:sz w:val="20"/>
          <w:szCs w:val="20"/>
        </w:rPr>
      </w:pPr>
      <w:r>
        <w:rPr>
          <w:rFonts w:eastAsia="Times New Roman"/>
          <w:b/>
          <w:bCs/>
          <w:sz w:val="29"/>
          <w:szCs w:val="29"/>
        </w:rPr>
        <w:t>Responsibilities:</w:t>
      </w:r>
    </w:p>
    <w:p w:rsidR="003669A8" w:rsidRDefault="003669A8">
      <w:pPr>
        <w:spacing w:line="46" w:lineRule="exact"/>
        <w:rPr>
          <w:sz w:val="20"/>
          <w:szCs w:val="20"/>
        </w:rPr>
      </w:pPr>
    </w:p>
    <w:p w:rsidR="003669A8" w:rsidRDefault="00D13A9B">
      <w:pPr>
        <w:numPr>
          <w:ilvl w:val="0"/>
          <w:numId w:val="3"/>
        </w:numPr>
        <w:tabs>
          <w:tab w:val="left" w:pos="460"/>
        </w:tabs>
        <w:spacing w:line="234" w:lineRule="auto"/>
        <w:ind w:left="460" w:hanging="368"/>
        <w:rPr>
          <w:rFonts w:eastAsia="Times New Roman"/>
          <w:sz w:val="26"/>
          <w:szCs w:val="26"/>
        </w:rPr>
      </w:pPr>
      <w:r>
        <w:rPr>
          <w:rFonts w:eastAsia="Times New Roman"/>
          <w:sz w:val="26"/>
          <w:szCs w:val="26"/>
        </w:rPr>
        <w:t>Supervision of site works and to in connect with contractors for improves quality of ongoing works and dealing and counseling</w:t>
      </w:r>
    </w:p>
    <w:p w:rsidR="003669A8" w:rsidRDefault="003669A8">
      <w:pPr>
        <w:spacing w:line="285" w:lineRule="exact"/>
        <w:rPr>
          <w:sz w:val="20"/>
          <w:szCs w:val="20"/>
        </w:rPr>
      </w:pPr>
    </w:p>
    <w:p w:rsidR="003669A8" w:rsidRDefault="00D13A9B">
      <w:pPr>
        <w:tabs>
          <w:tab w:val="left" w:pos="1820"/>
        </w:tabs>
        <w:rPr>
          <w:sz w:val="20"/>
          <w:szCs w:val="20"/>
        </w:rPr>
      </w:pPr>
      <w:r>
        <w:rPr>
          <w:rFonts w:eastAsia="Times New Roman"/>
          <w:b/>
          <w:bCs/>
          <w:color w:val="548DD4"/>
          <w:sz w:val="26"/>
          <w:szCs w:val="26"/>
        </w:rPr>
        <w:t>DATA ENTRY</w:t>
      </w:r>
      <w:r>
        <w:rPr>
          <w:sz w:val="20"/>
          <w:szCs w:val="20"/>
        </w:rPr>
        <w:tab/>
      </w:r>
      <w:r>
        <w:rPr>
          <w:rFonts w:eastAsia="Times New Roman"/>
          <w:b/>
          <w:bCs/>
          <w:color w:val="548DD4"/>
          <w:sz w:val="25"/>
          <w:szCs w:val="25"/>
        </w:rPr>
        <w:t>OPERATOR EXPERIENCE</w:t>
      </w:r>
    </w:p>
    <w:p w:rsidR="003669A8" w:rsidRDefault="003669A8">
      <w:pPr>
        <w:spacing w:line="153" w:lineRule="exact"/>
        <w:rPr>
          <w:sz w:val="20"/>
          <w:szCs w:val="20"/>
        </w:rPr>
      </w:pPr>
    </w:p>
    <w:p w:rsidR="003669A8" w:rsidRDefault="00D13A9B">
      <w:pPr>
        <w:rPr>
          <w:sz w:val="20"/>
          <w:szCs w:val="20"/>
        </w:rPr>
      </w:pPr>
      <w:r>
        <w:rPr>
          <w:rFonts w:eastAsia="Times New Roman"/>
          <w:b/>
          <w:bCs/>
          <w:sz w:val="32"/>
          <w:szCs w:val="32"/>
          <w:u w:val="single"/>
        </w:rPr>
        <w:t>Techno industries</w:t>
      </w:r>
    </w:p>
    <w:p w:rsidR="003669A8" w:rsidRDefault="003669A8">
      <w:pPr>
        <w:spacing w:line="328" w:lineRule="exact"/>
        <w:rPr>
          <w:sz w:val="20"/>
          <w:szCs w:val="20"/>
        </w:rPr>
      </w:pPr>
    </w:p>
    <w:p w:rsidR="003669A8" w:rsidRDefault="00D13A9B">
      <w:pPr>
        <w:tabs>
          <w:tab w:val="left" w:pos="1580"/>
          <w:tab w:val="left" w:pos="1920"/>
        </w:tabs>
        <w:rPr>
          <w:sz w:val="20"/>
          <w:szCs w:val="20"/>
        </w:rPr>
      </w:pPr>
      <w:r>
        <w:rPr>
          <w:rFonts w:eastAsia="Times New Roman"/>
          <w:b/>
          <w:bCs/>
          <w:sz w:val="28"/>
          <w:szCs w:val="28"/>
        </w:rPr>
        <w:t>Designation</w:t>
      </w:r>
      <w:r>
        <w:rPr>
          <w:sz w:val="20"/>
          <w:szCs w:val="20"/>
        </w:rPr>
        <w:tab/>
      </w:r>
      <w:r>
        <w:rPr>
          <w:rFonts w:ascii="Calibri" w:eastAsia="Calibri" w:hAnsi="Calibri" w:cs="Calibri"/>
          <w:sz w:val="28"/>
          <w:szCs w:val="28"/>
        </w:rPr>
        <w:t>:</w:t>
      </w:r>
      <w:r>
        <w:rPr>
          <w:sz w:val="20"/>
          <w:szCs w:val="20"/>
        </w:rPr>
        <w:tab/>
      </w:r>
      <w:r>
        <w:rPr>
          <w:rFonts w:ascii="Calibri" w:eastAsia="Calibri" w:hAnsi="Calibri" w:cs="Calibri"/>
          <w:sz w:val="27"/>
          <w:szCs w:val="27"/>
        </w:rPr>
        <w:t>Data Entry Officer</w:t>
      </w:r>
    </w:p>
    <w:p w:rsidR="003669A8" w:rsidRDefault="003669A8">
      <w:pPr>
        <w:spacing w:line="22" w:lineRule="exact"/>
        <w:rPr>
          <w:sz w:val="20"/>
          <w:szCs w:val="20"/>
        </w:rPr>
      </w:pPr>
    </w:p>
    <w:p w:rsidR="003669A8" w:rsidRDefault="00D13A9B">
      <w:pPr>
        <w:tabs>
          <w:tab w:val="left" w:pos="1580"/>
          <w:tab w:val="left" w:pos="1920"/>
        </w:tabs>
        <w:rPr>
          <w:sz w:val="20"/>
          <w:szCs w:val="20"/>
        </w:rPr>
      </w:pPr>
      <w:r>
        <w:rPr>
          <w:rFonts w:eastAsia="Times New Roman"/>
          <w:b/>
          <w:bCs/>
          <w:sz w:val="28"/>
          <w:szCs w:val="28"/>
        </w:rPr>
        <w:t>Company</w:t>
      </w:r>
      <w:r>
        <w:rPr>
          <w:sz w:val="20"/>
          <w:szCs w:val="20"/>
        </w:rPr>
        <w:tab/>
      </w:r>
      <w:r>
        <w:rPr>
          <w:rFonts w:ascii="Calibri" w:eastAsia="Calibri" w:hAnsi="Calibri" w:cs="Calibri"/>
          <w:sz w:val="28"/>
          <w:szCs w:val="28"/>
        </w:rPr>
        <w:t>:</w:t>
      </w:r>
      <w:r>
        <w:rPr>
          <w:sz w:val="20"/>
          <w:szCs w:val="20"/>
        </w:rPr>
        <w:tab/>
      </w:r>
      <w:r>
        <w:rPr>
          <w:rFonts w:ascii="Calibri" w:eastAsia="Calibri" w:hAnsi="Calibri" w:cs="Calibri"/>
          <w:sz w:val="27"/>
          <w:szCs w:val="27"/>
        </w:rPr>
        <w:t xml:space="preserve">Techno </w:t>
      </w:r>
      <w:r>
        <w:rPr>
          <w:rFonts w:ascii="Calibri" w:eastAsia="Calibri" w:hAnsi="Calibri" w:cs="Calibri"/>
          <w:sz w:val="27"/>
          <w:szCs w:val="27"/>
        </w:rPr>
        <w:t>industries</w:t>
      </w:r>
    </w:p>
    <w:p w:rsidR="003669A8" w:rsidRDefault="003669A8">
      <w:pPr>
        <w:spacing w:line="52" w:lineRule="exact"/>
        <w:rPr>
          <w:sz w:val="20"/>
          <w:szCs w:val="20"/>
        </w:rPr>
      </w:pPr>
    </w:p>
    <w:p w:rsidR="003669A8" w:rsidRDefault="00D13A9B">
      <w:pPr>
        <w:tabs>
          <w:tab w:val="left" w:pos="1600"/>
          <w:tab w:val="left" w:pos="1940"/>
        </w:tabs>
        <w:rPr>
          <w:sz w:val="20"/>
          <w:szCs w:val="20"/>
        </w:rPr>
      </w:pPr>
      <w:r>
        <w:rPr>
          <w:rFonts w:eastAsia="Times New Roman"/>
          <w:b/>
          <w:bCs/>
          <w:sz w:val="28"/>
          <w:szCs w:val="28"/>
        </w:rPr>
        <w:t>Project</w:t>
      </w:r>
      <w:r>
        <w:rPr>
          <w:sz w:val="20"/>
          <w:szCs w:val="20"/>
        </w:rPr>
        <w:tab/>
      </w:r>
      <w:r>
        <w:rPr>
          <w:rFonts w:ascii="Calibri" w:eastAsia="Calibri" w:hAnsi="Calibri" w:cs="Calibri"/>
          <w:sz w:val="28"/>
          <w:szCs w:val="28"/>
        </w:rPr>
        <w:t>:</w:t>
      </w:r>
      <w:r>
        <w:rPr>
          <w:sz w:val="20"/>
          <w:szCs w:val="20"/>
        </w:rPr>
        <w:tab/>
      </w:r>
      <w:r>
        <w:rPr>
          <w:rFonts w:ascii="Calibri" w:eastAsia="Calibri" w:hAnsi="Calibri" w:cs="Calibri"/>
          <w:sz w:val="27"/>
          <w:szCs w:val="27"/>
        </w:rPr>
        <w:t>Head Office</w:t>
      </w:r>
    </w:p>
    <w:p w:rsidR="003669A8" w:rsidRDefault="003669A8">
      <w:pPr>
        <w:spacing w:line="86" w:lineRule="exact"/>
        <w:rPr>
          <w:sz w:val="20"/>
          <w:szCs w:val="20"/>
        </w:rPr>
      </w:pPr>
    </w:p>
    <w:p w:rsidR="003669A8" w:rsidRDefault="00D13A9B">
      <w:pPr>
        <w:tabs>
          <w:tab w:val="left" w:pos="1620"/>
          <w:tab w:val="left" w:pos="1920"/>
        </w:tabs>
        <w:rPr>
          <w:sz w:val="20"/>
          <w:szCs w:val="20"/>
        </w:rPr>
      </w:pPr>
      <w:r>
        <w:rPr>
          <w:rFonts w:eastAsia="Times New Roman"/>
          <w:b/>
          <w:bCs/>
          <w:sz w:val="28"/>
          <w:szCs w:val="28"/>
        </w:rPr>
        <w:t>Duration</w:t>
      </w:r>
      <w:r>
        <w:rPr>
          <w:sz w:val="20"/>
          <w:szCs w:val="20"/>
        </w:rPr>
        <w:tab/>
      </w:r>
      <w:r>
        <w:rPr>
          <w:rFonts w:eastAsia="Times New Roman"/>
          <w:sz w:val="28"/>
          <w:szCs w:val="28"/>
        </w:rPr>
        <w:t>:</w:t>
      </w:r>
      <w:r>
        <w:rPr>
          <w:sz w:val="20"/>
          <w:szCs w:val="20"/>
        </w:rPr>
        <w:tab/>
      </w:r>
      <w:r>
        <w:rPr>
          <w:rFonts w:eastAsia="Times New Roman"/>
          <w:sz w:val="26"/>
          <w:szCs w:val="26"/>
        </w:rPr>
        <w:t>10</w:t>
      </w:r>
      <w:r>
        <w:rPr>
          <w:rFonts w:eastAsia="Times New Roman"/>
          <w:sz w:val="33"/>
          <w:szCs w:val="33"/>
          <w:vertAlign w:val="superscript"/>
        </w:rPr>
        <w:t>st</w:t>
      </w:r>
      <w:r>
        <w:rPr>
          <w:rFonts w:eastAsia="Times New Roman"/>
          <w:sz w:val="26"/>
          <w:szCs w:val="26"/>
        </w:rPr>
        <w:t xml:space="preserve"> July 2016 to 22</w:t>
      </w:r>
      <w:r>
        <w:rPr>
          <w:rFonts w:eastAsia="Times New Roman"/>
          <w:sz w:val="33"/>
          <w:szCs w:val="33"/>
          <w:vertAlign w:val="superscript"/>
        </w:rPr>
        <w:t>th</w:t>
      </w:r>
      <w:r>
        <w:rPr>
          <w:rFonts w:eastAsia="Times New Roman"/>
          <w:sz w:val="26"/>
          <w:szCs w:val="26"/>
        </w:rPr>
        <w:t xml:space="preserve"> 2017</w:t>
      </w:r>
    </w:p>
    <w:p w:rsidR="003669A8" w:rsidRDefault="003669A8">
      <w:pPr>
        <w:sectPr w:rsidR="003669A8">
          <w:pgSz w:w="12240" w:h="15840"/>
          <w:pgMar w:top="1430" w:right="1440" w:bottom="1440" w:left="1440" w:header="0" w:footer="0" w:gutter="0"/>
          <w:cols w:space="720" w:equalWidth="0">
            <w:col w:w="9360"/>
          </w:cols>
        </w:sectPr>
      </w:pPr>
    </w:p>
    <w:p w:rsidR="003669A8" w:rsidRDefault="00D13A9B">
      <w:pPr>
        <w:rPr>
          <w:sz w:val="20"/>
          <w:szCs w:val="20"/>
        </w:rPr>
      </w:pPr>
      <w:r>
        <w:rPr>
          <w:rFonts w:eastAsia="Times New Roman"/>
          <w:b/>
          <w:bCs/>
          <w:sz w:val="29"/>
          <w:szCs w:val="29"/>
        </w:rPr>
        <w:lastRenderedPageBreak/>
        <w:t>Responsibilities:</w:t>
      </w:r>
    </w:p>
    <w:p w:rsidR="003669A8" w:rsidRDefault="00D13A9B">
      <w:pPr>
        <w:numPr>
          <w:ilvl w:val="0"/>
          <w:numId w:val="4"/>
        </w:numPr>
        <w:tabs>
          <w:tab w:val="left" w:pos="360"/>
        </w:tabs>
        <w:spacing w:line="183" w:lineRule="auto"/>
        <w:ind w:left="360" w:hanging="360"/>
        <w:rPr>
          <w:rFonts w:ascii="Wingdings" w:eastAsia="Wingdings" w:hAnsi="Wingdings" w:cs="Wingdings"/>
          <w:sz w:val="42"/>
          <w:szCs w:val="42"/>
          <w:vertAlign w:val="superscript"/>
        </w:rPr>
      </w:pPr>
      <w:r>
        <w:rPr>
          <w:rFonts w:eastAsia="Times New Roman"/>
          <w:sz w:val="23"/>
          <w:szCs w:val="23"/>
        </w:rPr>
        <w:t>Maintain all Data.</w:t>
      </w:r>
    </w:p>
    <w:p w:rsidR="003669A8" w:rsidRDefault="003669A8">
      <w:pPr>
        <w:spacing w:line="64" w:lineRule="exact"/>
        <w:rPr>
          <w:rFonts w:ascii="Wingdings" w:eastAsia="Wingdings" w:hAnsi="Wingdings" w:cs="Wingdings"/>
          <w:sz w:val="42"/>
          <w:szCs w:val="42"/>
          <w:vertAlign w:val="superscript"/>
        </w:rPr>
      </w:pPr>
    </w:p>
    <w:p w:rsidR="003669A8" w:rsidRDefault="00D13A9B">
      <w:pPr>
        <w:numPr>
          <w:ilvl w:val="0"/>
          <w:numId w:val="4"/>
        </w:numPr>
        <w:tabs>
          <w:tab w:val="left" w:pos="360"/>
        </w:tabs>
        <w:spacing w:line="184" w:lineRule="auto"/>
        <w:ind w:left="360" w:hanging="360"/>
        <w:rPr>
          <w:rFonts w:ascii="Wingdings" w:eastAsia="Wingdings" w:hAnsi="Wingdings" w:cs="Wingdings"/>
          <w:sz w:val="35"/>
          <w:szCs w:val="35"/>
          <w:vertAlign w:val="superscript"/>
        </w:rPr>
      </w:pPr>
      <w:r>
        <w:rPr>
          <w:rFonts w:eastAsia="Times New Roman"/>
          <w:sz w:val="21"/>
          <w:szCs w:val="21"/>
        </w:rPr>
        <w:t>Preparation of monthly Data statement.</w:t>
      </w:r>
    </w:p>
    <w:p w:rsidR="003669A8" w:rsidRDefault="003669A8">
      <w:pPr>
        <w:spacing w:line="64" w:lineRule="exact"/>
        <w:rPr>
          <w:rFonts w:ascii="Wingdings" w:eastAsia="Wingdings" w:hAnsi="Wingdings" w:cs="Wingdings"/>
          <w:sz w:val="35"/>
          <w:szCs w:val="35"/>
          <w:vertAlign w:val="superscript"/>
        </w:rPr>
      </w:pPr>
    </w:p>
    <w:p w:rsidR="003669A8" w:rsidRDefault="00D13A9B">
      <w:pPr>
        <w:numPr>
          <w:ilvl w:val="0"/>
          <w:numId w:val="4"/>
        </w:numPr>
        <w:tabs>
          <w:tab w:val="left" w:pos="360"/>
        </w:tabs>
        <w:spacing w:line="184" w:lineRule="auto"/>
        <w:ind w:left="360" w:hanging="360"/>
        <w:rPr>
          <w:rFonts w:ascii="Wingdings" w:eastAsia="Wingdings" w:hAnsi="Wingdings" w:cs="Wingdings"/>
          <w:sz w:val="35"/>
          <w:szCs w:val="35"/>
          <w:vertAlign w:val="superscript"/>
        </w:rPr>
      </w:pPr>
      <w:r>
        <w:rPr>
          <w:rFonts w:eastAsia="Times New Roman"/>
          <w:sz w:val="21"/>
          <w:szCs w:val="21"/>
        </w:rPr>
        <w:t>Receivables and payables reporting.</w:t>
      </w:r>
    </w:p>
    <w:p w:rsidR="003669A8" w:rsidRDefault="003669A8">
      <w:pPr>
        <w:spacing w:line="62" w:lineRule="exact"/>
        <w:rPr>
          <w:rFonts w:ascii="Wingdings" w:eastAsia="Wingdings" w:hAnsi="Wingdings" w:cs="Wingdings"/>
          <w:sz w:val="35"/>
          <w:szCs w:val="35"/>
          <w:vertAlign w:val="superscript"/>
        </w:rPr>
      </w:pPr>
    </w:p>
    <w:p w:rsidR="003669A8" w:rsidRDefault="00D13A9B">
      <w:pPr>
        <w:numPr>
          <w:ilvl w:val="0"/>
          <w:numId w:val="4"/>
        </w:numPr>
        <w:tabs>
          <w:tab w:val="left" w:pos="360"/>
        </w:tabs>
        <w:spacing w:line="184" w:lineRule="auto"/>
        <w:ind w:left="360" w:hanging="360"/>
        <w:rPr>
          <w:rFonts w:ascii="Wingdings" w:eastAsia="Wingdings" w:hAnsi="Wingdings" w:cs="Wingdings"/>
          <w:sz w:val="35"/>
          <w:szCs w:val="35"/>
          <w:vertAlign w:val="superscript"/>
        </w:rPr>
      </w:pPr>
      <w:r>
        <w:rPr>
          <w:rFonts w:eastAsia="Times New Roman"/>
          <w:sz w:val="21"/>
          <w:szCs w:val="21"/>
        </w:rPr>
        <w:t>Keep information confidential</w:t>
      </w:r>
    </w:p>
    <w:p w:rsidR="003669A8" w:rsidRDefault="003669A8">
      <w:pPr>
        <w:spacing w:line="49" w:lineRule="exact"/>
        <w:rPr>
          <w:sz w:val="20"/>
          <w:szCs w:val="20"/>
        </w:rPr>
      </w:pPr>
    </w:p>
    <w:p w:rsidR="003669A8" w:rsidRDefault="00D13A9B">
      <w:pPr>
        <w:rPr>
          <w:sz w:val="20"/>
          <w:szCs w:val="20"/>
        </w:rPr>
      </w:pPr>
      <w:r>
        <w:rPr>
          <w:rFonts w:eastAsia="Times New Roman"/>
          <w:b/>
          <w:bCs/>
          <w:sz w:val="31"/>
          <w:szCs w:val="31"/>
          <w:u w:val="single"/>
        </w:rPr>
        <w:t xml:space="preserve">Aga Khan Planning and </w:t>
      </w:r>
      <w:r>
        <w:rPr>
          <w:rFonts w:eastAsia="Times New Roman"/>
          <w:b/>
          <w:bCs/>
          <w:sz w:val="31"/>
          <w:szCs w:val="31"/>
          <w:u w:val="single"/>
        </w:rPr>
        <w:t>Building Service, Pakistan</w:t>
      </w:r>
    </w:p>
    <w:p w:rsidR="003669A8" w:rsidRDefault="003669A8">
      <w:pPr>
        <w:spacing w:line="39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380"/>
        <w:gridCol w:w="420"/>
        <w:gridCol w:w="40"/>
        <w:gridCol w:w="5080"/>
      </w:tblGrid>
      <w:tr w:rsidR="003669A8">
        <w:trPr>
          <w:trHeight w:val="342"/>
        </w:trPr>
        <w:tc>
          <w:tcPr>
            <w:tcW w:w="1800" w:type="dxa"/>
            <w:gridSpan w:val="2"/>
            <w:vAlign w:val="bottom"/>
          </w:tcPr>
          <w:p w:rsidR="003669A8" w:rsidRDefault="00D13A9B">
            <w:pPr>
              <w:rPr>
                <w:sz w:val="20"/>
                <w:szCs w:val="20"/>
              </w:rPr>
            </w:pPr>
            <w:r>
              <w:rPr>
                <w:rFonts w:eastAsia="Times New Roman"/>
                <w:b/>
                <w:bCs/>
                <w:sz w:val="28"/>
                <w:szCs w:val="28"/>
              </w:rPr>
              <w:t xml:space="preserve">Designation  </w:t>
            </w:r>
            <w:r>
              <w:rPr>
                <w:rFonts w:ascii="Calibri" w:eastAsia="Calibri" w:hAnsi="Calibri" w:cs="Calibri"/>
                <w:sz w:val="28"/>
                <w:szCs w:val="28"/>
              </w:rPr>
              <w:t>:</w:t>
            </w:r>
          </w:p>
        </w:tc>
        <w:tc>
          <w:tcPr>
            <w:tcW w:w="5120" w:type="dxa"/>
            <w:gridSpan w:val="2"/>
            <w:vAlign w:val="bottom"/>
          </w:tcPr>
          <w:p w:rsidR="003669A8" w:rsidRDefault="00D13A9B">
            <w:pPr>
              <w:ind w:left="140"/>
              <w:rPr>
                <w:sz w:val="20"/>
                <w:szCs w:val="20"/>
              </w:rPr>
            </w:pPr>
            <w:r>
              <w:rPr>
                <w:rFonts w:ascii="Calibri" w:eastAsia="Calibri" w:hAnsi="Calibri" w:cs="Calibri"/>
                <w:sz w:val="28"/>
                <w:szCs w:val="28"/>
              </w:rPr>
              <w:t>Data Entry Officer</w:t>
            </w:r>
          </w:p>
        </w:tc>
      </w:tr>
      <w:tr w:rsidR="003669A8">
        <w:trPr>
          <w:trHeight w:val="391"/>
        </w:trPr>
        <w:tc>
          <w:tcPr>
            <w:tcW w:w="1380" w:type="dxa"/>
            <w:vAlign w:val="bottom"/>
          </w:tcPr>
          <w:p w:rsidR="003669A8" w:rsidRDefault="00D13A9B">
            <w:pPr>
              <w:rPr>
                <w:sz w:val="20"/>
                <w:szCs w:val="20"/>
              </w:rPr>
            </w:pPr>
            <w:r>
              <w:rPr>
                <w:rFonts w:eastAsia="Times New Roman"/>
                <w:b/>
                <w:bCs/>
                <w:sz w:val="28"/>
                <w:szCs w:val="28"/>
              </w:rPr>
              <w:t>Company</w:t>
            </w:r>
          </w:p>
        </w:tc>
        <w:tc>
          <w:tcPr>
            <w:tcW w:w="420" w:type="dxa"/>
            <w:vAlign w:val="bottom"/>
          </w:tcPr>
          <w:p w:rsidR="003669A8" w:rsidRDefault="00D13A9B">
            <w:pPr>
              <w:ind w:left="220"/>
              <w:rPr>
                <w:sz w:val="20"/>
                <w:szCs w:val="20"/>
              </w:rPr>
            </w:pPr>
            <w:r>
              <w:rPr>
                <w:rFonts w:ascii="Calibri" w:eastAsia="Calibri" w:hAnsi="Calibri" w:cs="Calibri"/>
                <w:sz w:val="28"/>
                <w:szCs w:val="28"/>
              </w:rPr>
              <w:t>:</w:t>
            </w:r>
          </w:p>
        </w:tc>
        <w:tc>
          <w:tcPr>
            <w:tcW w:w="5120" w:type="dxa"/>
            <w:gridSpan w:val="2"/>
            <w:vAlign w:val="bottom"/>
          </w:tcPr>
          <w:p w:rsidR="003669A8" w:rsidRDefault="00D13A9B">
            <w:pPr>
              <w:ind w:left="140"/>
              <w:rPr>
                <w:sz w:val="20"/>
                <w:szCs w:val="20"/>
              </w:rPr>
            </w:pPr>
            <w:r>
              <w:rPr>
                <w:rFonts w:ascii="Calibri" w:eastAsia="Calibri" w:hAnsi="Calibri" w:cs="Calibri"/>
                <w:w w:val="99"/>
                <w:sz w:val="28"/>
                <w:szCs w:val="28"/>
              </w:rPr>
              <w:t>Aga Khan planning and Building Service, Pak</w:t>
            </w:r>
          </w:p>
        </w:tc>
      </w:tr>
      <w:tr w:rsidR="003669A8">
        <w:trPr>
          <w:trHeight w:val="394"/>
        </w:trPr>
        <w:tc>
          <w:tcPr>
            <w:tcW w:w="1380" w:type="dxa"/>
            <w:vAlign w:val="bottom"/>
          </w:tcPr>
          <w:p w:rsidR="003669A8" w:rsidRDefault="00D13A9B">
            <w:pPr>
              <w:rPr>
                <w:sz w:val="20"/>
                <w:szCs w:val="20"/>
              </w:rPr>
            </w:pPr>
            <w:r>
              <w:rPr>
                <w:rFonts w:eastAsia="Times New Roman"/>
                <w:b/>
                <w:bCs/>
                <w:sz w:val="28"/>
                <w:szCs w:val="28"/>
              </w:rPr>
              <w:t>Project</w:t>
            </w:r>
          </w:p>
        </w:tc>
        <w:tc>
          <w:tcPr>
            <w:tcW w:w="460" w:type="dxa"/>
            <w:gridSpan w:val="2"/>
            <w:vAlign w:val="bottom"/>
          </w:tcPr>
          <w:p w:rsidR="003669A8" w:rsidRDefault="00D13A9B">
            <w:pPr>
              <w:ind w:left="240"/>
              <w:rPr>
                <w:sz w:val="20"/>
                <w:szCs w:val="20"/>
              </w:rPr>
            </w:pPr>
            <w:r>
              <w:rPr>
                <w:rFonts w:ascii="Calibri" w:eastAsia="Calibri" w:hAnsi="Calibri" w:cs="Calibri"/>
                <w:sz w:val="28"/>
                <w:szCs w:val="28"/>
              </w:rPr>
              <w:t>:</w:t>
            </w:r>
          </w:p>
        </w:tc>
        <w:tc>
          <w:tcPr>
            <w:tcW w:w="5080" w:type="dxa"/>
            <w:vAlign w:val="bottom"/>
          </w:tcPr>
          <w:p w:rsidR="003669A8" w:rsidRDefault="00D13A9B">
            <w:pPr>
              <w:ind w:left="120"/>
              <w:rPr>
                <w:sz w:val="20"/>
                <w:szCs w:val="20"/>
              </w:rPr>
            </w:pPr>
            <w:r>
              <w:rPr>
                <w:rFonts w:ascii="Calibri" w:eastAsia="Calibri" w:hAnsi="Calibri" w:cs="Calibri"/>
                <w:sz w:val="28"/>
                <w:szCs w:val="28"/>
              </w:rPr>
              <w:t>PPAF</w:t>
            </w:r>
          </w:p>
        </w:tc>
      </w:tr>
      <w:tr w:rsidR="003669A8">
        <w:trPr>
          <w:trHeight w:val="364"/>
        </w:trPr>
        <w:tc>
          <w:tcPr>
            <w:tcW w:w="1380" w:type="dxa"/>
            <w:vAlign w:val="bottom"/>
          </w:tcPr>
          <w:p w:rsidR="003669A8" w:rsidRDefault="00D13A9B">
            <w:pPr>
              <w:rPr>
                <w:sz w:val="20"/>
                <w:szCs w:val="20"/>
              </w:rPr>
            </w:pPr>
            <w:r>
              <w:rPr>
                <w:rFonts w:eastAsia="Times New Roman"/>
                <w:b/>
                <w:bCs/>
                <w:sz w:val="28"/>
                <w:szCs w:val="28"/>
              </w:rPr>
              <w:t>Client</w:t>
            </w:r>
          </w:p>
        </w:tc>
        <w:tc>
          <w:tcPr>
            <w:tcW w:w="5540" w:type="dxa"/>
            <w:gridSpan w:val="3"/>
            <w:vAlign w:val="bottom"/>
          </w:tcPr>
          <w:p w:rsidR="003669A8" w:rsidRDefault="00D13A9B">
            <w:pPr>
              <w:ind w:left="240"/>
              <w:rPr>
                <w:sz w:val="20"/>
                <w:szCs w:val="20"/>
              </w:rPr>
            </w:pPr>
            <w:r>
              <w:rPr>
                <w:rFonts w:ascii="Calibri" w:eastAsia="Calibri" w:hAnsi="Calibri" w:cs="Calibri"/>
                <w:sz w:val="28"/>
                <w:szCs w:val="28"/>
              </w:rPr>
              <w:t>:  Pakistan Poverty Alleviation Fund</w:t>
            </w:r>
          </w:p>
        </w:tc>
      </w:tr>
      <w:tr w:rsidR="003669A8">
        <w:trPr>
          <w:trHeight w:val="426"/>
        </w:trPr>
        <w:tc>
          <w:tcPr>
            <w:tcW w:w="1380" w:type="dxa"/>
            <w:vAlign w:val="bottom"/>
          </w:tcPr>
          <w:p w:rsidR="003669A8" w:rsidRDefault="00D13A9B">
            <w:pPr>
              <w:rPr>
                <w:sz w:val="20"/>
                <w:szCs w:val="20"/>
              </w:rPr>
            </w:pPr>
            <w:r>
              <w:rPr>
                <w:rFonts w:eastAsia="Times New Roman"/>
                <w:b/>
                <w:bCs/>
                <w:sz w:val="28"/>
                <w:szCs w:val="28"/>
              </w:rPr>
              <w:t>Duration</w:t>
            </w:r>
          </w:p>
        </w:tc>
        <w:tc>
          <w:tcPr>
            <w:tcW w:w="460" w:type="dxa"/>
            <w:gridSpan w:val="2"/>
            <w:vAlign w:val="bottom"/>
          </w:tcPr>
          <w:p w:rsidR="003669A8" w:rsidRDefault="00D13A9B">
            <w:pPr>
              <w:ind w:left="260"/>
              <w:rPr>
                <w:sz w:val="20"/>
                <w:szCs w:val="20"/>
              </w:rPr>
            </w:pPr>
            <w:r>
              <w:rPr>
                <w:rFonts w:eastAsia="Times New Roman"/>
                <w:b/>
                <w:bCs/>
                <w:sz w:val="28"/>
                <w:szCs w:val="28"/>
              </w:rPr>
              <w:t>:</w:t>
            </w:r>
          </w:p>
        </w:tc>
        <w:tc>
          <w:tcPr>
            <w:tcW w:w="5080" w:type="dxa"/>
            <w:vAlign w:val="bottom"/>
          </w:tcPr>
          <w:p w:rsidR="003669A8" w:rsidRDefault="00D13A9B">
            <w:pPr>
              <w:ind w:left="120"/>
              <w:rPr>
                <w:sz w:val="20"/>
                <w:szCs w:val="20"/>
              </w:rPr>
            </w:pPr>
            <w:r>
              <w:rPr>
                <w:rFonts w:eastAsia="Times New Roman"/>
                <w:sz w:val="28"/>
                <w:szCs w:val="28"/>
              </w:rPr>
              <w:t>10</w:t>
            </w:r>
            <w:r>
              <w:rPr>
                <w:rFonts w:eastAsia="Times New Roman"/>
                <w:sz w:val="36"/>
                <w:szCs w:val="36"/>
                <w:vertAlign w:val="superscript"/>
              </w:rPr>
              <w:t>th</w:t>
            </w:r>
            <w:r>
              <w:rPr>
                <w:rFonts w:eastAsia="Times New Roman"/>
                <w:sz w:val="28"/>
                <w:szCs w:val="28"/>
              </w:rPr>
              <w:t xml:space="preserve"> Feb 2010 to June 27</w:t>
            </w:r>
            <w:r>
              <w:rPr>
                <w:rFonts w:eastAsia="Times New Roman"/>
                <w:sz w:val="36"/>
                <w:szCs w:val="36"/>
                <w:vertAlign w:val="superscript"/>
              </w:rPr>
              <w:t>th</w:t>
            </w:r>
            <w:r>
              <w:rPr>
                <w:rFonts w:eastAsia="Times New Roman"/>
                <w:sz w:val="28"/>
                <w:szCs w:val="28"/>
              </w:rPr>
              <w:t xml:space="preserve"> 2014</w:t>
            </w:r>
          </w:p>
        </w:tc>
      </w:tr>
    </w:tbl>
    <w:p w:rsidR="003669A8" w:rsidRDefault="003669A8">
      <w:pPr>
        <w:spacing w:line="292" w:lineRule="exact"/>
        <w:rPr>
          <w:sz w:val="20"/>
          <w:szCs w:val="20"/>
        </w:rPr>
      </w:pPr>
    </w:p>
    <w:p w:rsidR="003669A8" w:rsidRDefault="00D13A9B">
      <w:pPr>
        <w:rPr>
          <w:sz w:val="20"/>
          <w:szCs w:val="20"/>
        </w:rPr>
      </w:pPr>
      <w:r>
        <w:rPr>
          <w:rFonts w:eastAsia="Times New Roman"/>
          <w:b/>
          <w:bCs/>
          <w:sz w:val="29"/>
          <w:szCs w:val="29"/>
        </w:rPr>
        <w:t>Responsibilities:</w:t>
      </w:r>
    </w:p>
    <w:p w:rsidR="003669A8" w:rsidRDefault="003669A8">
      <w:pPr>
        <w:spacing w:line="285" w:lineRule="exact"/>
        <w:rPr>
          <w:sz w:val="20"/>
          <w:szCs w:val="20"/>
        </w:rPr>
      </w:pPr>
    </w:p>
    <w:p w:rsidR="003669A8" w:rsidRDefault="00D13A9B">
      <w:pPr>
        <w:numPr>
          <w:ilvl w:val="0"/>
          <w:numId w:val="5"/>
        </w:numPr>
        <w:tabs>
          <w:tab w:val="left" w:pos="460"/>
        </w:tabs>
        <w:spacing w:line="184" w:lineRule="auto"/>
        <w:ind w:left="460" w:right="1780" w:hanging="368"/>
        <w:rPr>
          <w:rFonts w:ascii="Wingdings" w:eastAsia="Wingdings" w:hAnsi="Wingdings" w:cs="Wingdings"/>
          <w:sz w:val="48"/>
          <w:szCs w:val="48"/>
          <w:vertAlign w:val="superscript"/>
        </w:rPr>
      </w:pPr>
      <w:r>
        <w:rPr>
          <w:rFonts w:eastAsia="Times New Roman"/>
          <w:sz w:val="25"/>
          <w:szCs w:val="25"/>
        </w:rPr>
        <w:t xml:space="preserve">Actively </w:t>
      </w:r>
      <w:r>
        <w:rPr>
          <w:rFonts w:eastAsia="Times New Roman"/>
          <w:sz w:val="25"/>
          <w:szCs w:val="25"/>
        </w:rPr>
        <w:t>participates in all projects, providing leadership, client input/feedback, and general direction</w:t>
      </w:r>
    </w:p>
    <w:p w:rsidR="003669A8" w:rsidRDefault="003669A8">
      <w:pPr>
        <w:spacing w:line="1" w:lineRule="exact"/>
        <w:rPr>
          <w:rFonts w:ascii="Wingdings" w:eastAsia="Wingdings" w:hAnsi="Wingdings" w:cs="Wingdings"/>
          <w:sz w:val="48"/>
          <w:szCs w:val="48"/>
          <w:vertAlign w:val="superscript"/>
        </w:rPr>
      </w:pPr>
    </w:p>
    <w:p w:rsidR="003669A8" w:rsidRDefault="00D13A9B">
      <w:pPr>
        <w:numPr>
          <w:ilvl w:val="0"/>
          <w:numId w:val="5"/>
        </w:numPr>
        <w:tabs>
          <w:tab w:val="left" w:pos="460"/>
        </w:tabs>
        <w:spacing w:line="182" w:lineRule="auto"/>
        <w:ind w:left="460" w:hanging="368"/>
        <w:rPr>
          <w:rFonts w:ascii="Wingdings" w:eastAsia="Wingdings" w:hAnsi="Wingdings" w:cs="Wingdings"/>
          <w:sz w:val="56"/>
          <w:szCs w:val="56"/>
          <w:vertAlign w:val="superscript"/>
        </w:rPr>
      </w:pPr>
      <w:r>
        <w:rPr>
          <w:rFonts w:eastAsia="Times New Roman"/>
          <w:sz w:val="28"/>
          <w:szCs w:val="28"/>
        </w:rPr>
        <w:t>Successfully develops relationships with clients, industry affiliates.</w:t>
      </w:r>
    </w:p>
    <w:p w:rsidR="003669A8" w:rsidRDefault="003669A8">
      <w:pPr>
        <w:spacing w:line="173" w:lineRule="exact"/>
        <w:rPr>
          <w:rFonts w:ascii="Wingdings" w:eastAsia="Wingdings" w:hAnsi="Wingdings" w:cs="Wingdings"/>
          <w:sz w:val="56"/>
          <w:szCs w:val="56"/>
          <w:vertAlign w:val="superscript"/>
        </w:rPr>
      </w:pPr>
    </w:p>
    <w:p w:rsidR="003669A8" w:rsidRDefault="00D13A9B">
      <w:pPr>
        <w:numPr>
          <w:ilvl w:val="0"/>
          <w:numId w:val="5"/>
        </w:numPr>
        <w:tabs>
          <w:tab w:val="left" w:pos="460"/>
        </w:tabs>
        <w:spacing w:line="184" w:lineRule="auto"/>
        <w:ind w:left="460" w:hanging="368"/>
        <w:rPr>
          <w:rFonts w:ascii="Wingdings" w:eastAsia="Wingdings" w:hAnsi="Wingdings" w:cs="Wingdings"/>
          <w:sz w:val="35"/>
          <w:szCs w:val="35"/>
          <w:vertAlign w:val="superscript"/>
        </w:rPr>
      </w:pPr>
      <w:r>
        <w:rPr>
          <w:rFonts w:eastAsia="Times New Roman"/>
          <w:sz w:val="21"/>
          <w:szCs w:val="21"/>
        </w:rPr>
        <w:t>Data entry and reporting of the entire PPAF village in the software.</w:t>
      </w:r>
    </w:p>
    <w:p w:rsidR="003669A8" w:rsidRDefault="003669A8">
      <w:pPr>
        <w:spacing w:line="175" w:lineRule="exact"/>
        <w:rPr>
          <w:rFonts w:ascii="Wingdings" w:eastAsia="Wingdings" w:hAnsi="Wingdings" w:cs="Wingdings"/>
          <w:sz w:val="35"/>
          <w:szCs w:val="35"/>
          <w:vertAlign w:val="superscript"/>
        </w:rPr>
      </w:pPr>
    </w:p>
    <w:p w:rsidR="003669A8" w:rsidRDefault="00D13A9B">
      <w:pPr>
        <w:numPr>
          <w:ilvl w:val="0"/>
          <w:numId w:val="5"/>
        </w:numPr>
        <w:tabs>
          <w:tab w:val="left" w:pos="460"/>
        </w:tabs>
        <w:spacing w:line="184" w:lineRule="auto"/>
        <w:ind w:left="460" w:hanging="368"/>
        <w:rPr>
          <w:rFonts w:ascii="Wingdings" w:eastAsia="Wingdings" w:hAnsi="Wingdings" w:cs="Wingdings"/>
          <w:sz w:val="35"/>
          <w:szCs w:val="35"/>
          <w:vertAlign w:val="superscript"/>
        </w:rPr>
      </w:pPr>
      <w:r>
        <w:rPr>
          <w:rFonts w:eastAsia="Times New Roman"/>
          <w:sz w:val="21"/>
          <w:szCs w:val="21"/>
        </w:rPr>
        <w:t xml:space="preserve">Maintain all </w:t>
      </w:r>
      <w:r>
        <w:rPr>
          <w:rFonts w:eastAsia="Times New Roman"/>
          <w:sz w:val="21"/>
          <w:szCs w:val="21"/>
        </w:rPr>
        <w:t>Data.</w:t>
      </w:r>
    </w:p>
    <w:p w:rsidR="003669A8" w:rsidRDefault="003669A8">
      <w:pPr>
        <w:spacing w:line="174" w:lineRule="exact"/>
        <w:rPr>
          <w:rFonts w:ascii="Wingdings" w:eastAsia="Wingdings" w:hAnsi="Wingdings" w:cs="Wingdings"/>
          <w:sz w:val="35"/>
          <w:szCs w:val="35"/>
          <w:vertAlign w:val="superscript"/>
        </w:rPr>
      </w:pPr>
    </w:p>
    <w:p w:rsidR="003669A8" w:rsidRDefault="00D13A9B">
      <w:pPr>
        <w:numPr>
          <w:ilvl w:val="0"/>
          <w:numId w:val="5"/>
        </w:numPr>
        <w:tabs>
          <w:tab w:val="left" w:pos="460"/>
        </w:tabs>
        <w:spacing w:line="184" w:lineRule="auto"/>
        <w:ind w:left="460" w:hanging="368"/>
        <w:rPr>
          <w:rFonts w:ascii="Wingdings" w:eastAsia="Wingdings" w:hAnsi="Wingdings" w:cs="Wingdings"/>
          <w:sz w:val="35"/>
          <w:szCs w:val="35"/>
          <w:vertAlign w:val="superscript"/>
        </w:rPr>
      </w:pPr>
      <w:r>
        <w:rPr>
          <w:rFonts w:eastAsia="Times New Roman"/>
          <w:sz w:val="21"/>
          <w:szCs w:val="21"/>
        </w:rPr>
        <w:t>Preparation of monthly Data statement.</w:t>
      </w:r>
    </w:p>
    <w:p w:rsidR="003669A8" w:rsidRDefault="003669A8">
      <w:pPr>
        <w:spacing w:line="172" w:lineRule="exact"/>
        <w:rPr>
          <w:rFonts w:ascii="Wingdings" w:eastAsia="Wingdings" w:hAnsi="Wingdings" w:cs="Wingdings"/>
          <w:sz w:val="35"/>
          <w:szCs w:val="35"/>
          <w:vertAlign w:val="superscript"/>
        </w:rPr>
      </w:pPr>
    </w:p>
    <w:p w:rsidR="003669A8" w:rsidRDefault="00D13A9B">
      <w:pPr>
        <w:numPr>
          <w:ilvl w:val="0"/>
          <w:numId w:val="5"/>
        </w:numPr>
        <w:tabs>
          <w:tab w:val="left" w:pos="460"/>
        </w:tabs>
        <w:spacing w:line="184" w:lineRule="auto"/>
        <w:ind w:left="460" w:hanging="368"/>
        <w:rPr>
          <w:rFonts w:ascii="Wingdings" w:eastAsia="Wingdings" w:hAnsi="Wingdings" w:cs="Wingdings"/>
          <w:sz w:val="35"/>
          <w:szCs w:val="35"/>
          <w:vertAlign w:val="superscript"/>
        </w:rPr>
      </w:pPr>
      <w:r>
        <w:rPr>
          <w:rFonts w:eastAsia="Times New Roman"/>
          <w:sz w:val="21"/>
          <w:szCs w:val="21"/>
        </w:rPr>
        <w:t>Receivables and payables reporting.</w:t>
      </w:r>
    </w:p>
    <w:p w:rsidR="003669A8" w:rsidRDefault="003669A8">
      <w:pPr>
        <w:spacing w:line="174" w:lineRule="exact"/>
        <w:rPr>
          <w:rFonts w:ascii="Wingdings" w:eastAsia="Wingdings" w:hAnsi="Wingdings" w:cs="Wingdings"/>
          <w:sz w:val="35"/>
          <w:szCs w:val="35"/>
          <w:vertAlign w:val="superscript"/>
        </w:rPr>
      </w:pPr>
    </w:p>
    <w:p w:rsidR="003669A8" w:rsidRDefault="00D13A9B">
      <w:pPr>
        <w:numPr>
          <w:ilvl w:val="0"/>
          <w:numId w:val="5"/>
        </w:numPr>
        <w:tabs>
          <w:tab w:val="left" w:pos="460"/>
        </w:tabs>
        <w:spacing w:line="184" w:lineRule="auto"/>
        <w:ind w:left="460" w:hanging="368"/>
        <w:rPr>
          <w:rFonts w:ascii="Wingdings" w:eastAsia="Wingdings" w:hAnsi="Wingdings" w:cs="Wingdings"/>
          <w:sz w:val="35"/>
          <w:szCs w:val="35"/>
          <w:vertAlign w:val="superscript"/>
        </w:rPr>
      </w:pPr>
      <w:r>
        <w:rPr>
          <w:rFonts w:eastAsia="Times New Roman"/>
          <w:sz w:val="21"/>
          <w:szCs w:val="21"/>
        </w:rPr>
        <w:t>Keep information confidential</w:t>
      </w:r>
    </w:p>
    <w:p w:rsidR="003669A8" w:rsidRDefault="003669A8">
      <w:pPr>
        <w:spacing w:line="177" w:lineRule="exact"/>
        <w:rPr>
          <w:rFonts w:ascii="Wingdings" w:eastAsia="Wingdings" w:hAnsi="Wingdings" w:cs="Wingdings"/>
          <w:sz w:val="35"/>
          <w:szCs w:val="35"/>
          <w:vertAlign w:val="superscript"/>
        </w:rPr>
      </w:pPr>
    </w:p>
    <w:p w:rsidR="003669A8" w:rsidRDefault="00D13A9B">
      <w:pPr>
        <w:numPr>
          <w:ilvl w:val="0"/>
          <w:numId w:val="5"/>
        </w:numPr>
        <w:tabs>
          <w:tab w:val="left" w:pos="460"/>
        </w:tabs>
        <w:spacing w:line="180" w:lineRule="auto"/>
        <w:ind w:left="460" w:right="820" w:hanging="368"/>
        <w:rPr>
          <w:rFonts w:ascii="Wingdings" w:eastAsia="Wingdings" w:hAnsi="Wingdings" w:cs="Wingdings"/>
          <w:sz w:val="48"/>
          <w:szCs w:val="48"/>
          <w:vertAlign w:val="superscript"/>
        </w:rPr>
      </w:pPr>
      <w:r>
        <w:rPr>
          <w:rFonts w:eastAsia="Times New Roman"/>
          <w:sz w:val="25"/>
          <w:szCs w:val="25"/>
        </w:rPr>
        <w:t>Manages all aspects associated with client relationship management and project service delivery</w:t>
      </w:r>
    </w:p>
    <w:p w:rsidR="003669A8" w:rsidRDefault="003669A8">
      <w:pPr>
        <w:spacing w:line="169" w:lineRule="exact"/>
        <w:rPr>
          <w:rFonts w:ascii="Wingdings" w:eastAsia="Wingdings" w:hAnsi="Wingdings" w:cs="Wingdings"/>
          <w:sz w:val="48"/>
          <w:szCs w:val="48"/>
          <w:vertAlign w:val="superscript"/>
        </w:rPr>
      </w:pPr>
    </w:p>
    <w:p w:rsidR="003669A8" w:rsidRDefault="00D13A9B">
      <w:pPr>
        <w:numPr>
          <w:ilvl w:val="0"/>
          <w:numId w:val="5"/>
        </w:numPr>
        <w:tabs>
          <w:tab w:val="left" w:pos="460"/>
        </w:tabs>
        <w:ind w:left="460" w:right="100" w:hanging="368"/>
        <w:rPr>
          <w:rFonts w:ascii="Wingdings" w:eastAsia="Wingdings" w:hAnsi="Wingdings" w:cs="Wingdings"/>
          <w:sz w:val="48"/>
          <w:szCs w:val="48"/>
          <w:vertAlign w:val="superscript"/>
        </w:rPr>
      </w:pPr>
      <w:r>
        <w:rPr>
          <w:rFonts w:eastAsia="Times New Roman"/>
          <w:sz w:val="25"/>
          <w:szCs w:val="25"/>
        </w:rPr>
        <w:t xml:space="preserve">Utilization of industry specific software </w:t>
      </w:r>
      <w:r>
        <w:rPr>
          <w:rFonts w:eastAsia="Times New Roman"/>
          <w:sz w:val="25"/>
          <w:szCs w:val="25"/>
        </w:rPr>
        <w:t>and related technologies in design and analysis</w:t>
      </w:r>
    </w:p>
    <w:p w:rsidR="003669A8" w:rsidRDefault="003669A8">
      <w:pPr>
        <w:spacing w:line="251" w:lineRule="exact"/>
        <w:rPr>
          <w:sz w:val="20"/>
          <w:szCs w:val="20"/>
        </w:rPr>
      </w:pPr>
    </w:p>
    <w:p w:rsidR="003669A8" w:rsidRDefault="00D13A9B">
      <w:pPr>
        <w:rPr>
          <w:sz w:val="20"/>
          <w:szCs w:val="20"/>
        </w:rPr>
      </w:pPr>
      <w:r>
        <w:rPr>
          <w:rFonts w:eastAsia="Times New Roman"/>
          <w:b/>
          <w:bCs/>
          <w:sz w:val="32"/>
          <w:szCs w:val="32"/>
          <w:u w:val="single"/>
        </w:rPr>
        <w:t>Educational Credentials</w:t>
      </w:r>
    </w:p>
    <w:p w:rsidR="003669A8" w:rsidRDefault="00D13A9B">
      <w:pPr>
        <w:numPr>
          <w:ilvl w:val="0"/>
          <w:numId w:val="6"/>
        </w:numPr>
        <w:tabs>
          <w:tab w:val="left" w:pos="640"/>
        </w:tabs>
        <w:spacing w:line="186" w:lineRule="auto"/>
        <w:ind w:left="640" w:hanging="640"/>
        <w:rPr>
          <w:rFonts w:ascii="Wingdings" w:eastAsia="Wingdings" w:hAnsi="Wingdings" w:cs="Wingdings"/>
          <w:sz w:val="56"/>
          <w:szCs w:val="56"/>
          <w:vertAlign w:val="superscript"/>
        </w:rPr>
      </w:pPr>
      <w:r>
        <w:rPr>
          <w:rFonts w:eastAsia="Times New Roman"/>
          <w:sz w:val="28"/>
          <w:szCs w:val="28"/>
        </w:rPr>
        <w:t>Diploma in Civil Engineer from Jinnah Polytechnic Institute Karachi</w:t>
      </w:r>
      <w:r>
        <w:rPr>
          <w:rFonts w:eastAsia="Times New Roman"/>
          <w:b/>
          <w:bCs/>
          <w:sz w:val="28"/>
          <w:szCs w:val="28"/>
        </w:rPr>
        <w:t>.</w:t>
      </w:r>
    </w:p>
    <w:p w:rsidR="003669A8" w:rsidRDefault="003669A8">
      <w:pPr>
        <w:spacing w:line="186" w:lineRule="exact"/>
        <w:rPr>
          <w:rFonts w:ascii="Wingdings" w:eastAsia="Wingdings" w:hAnsi="Wingdings" w:cs="Wingdings"/>
          <w:sz w:val="56"/>
          <w:szCs w:val="56"/>
          <w:vertAlign w:val="superscript"/>
        </w:rPr>
      </w:pPr>
    </w:p>
    <w:p w:rsidR="003669A8" w:rsidRDefault="00D13A9B">
      <w:pPr>
        <w:numPr>
          <w:ilvl w:val="0"/>
          <w:numId w:val="6"/>
        </w:numPr>
        <w:tabs>
          <w:tab w:val="left" w:pos="640"/>
        </w:tabs>
        <w:spacing w:line="184" w:lineRule="auto"/>
        <w:ind w:left="640" w:hanging="640"/>
        <w:rPr>
          <w:rFonts w:ascii="Wingdings" w:eastAsia="Wingdings" w:hAnsi="Wingdings" w:cs="Wingdings"/>
          <w:sz w:val="35"/>
          <w:szCs w:val="35"/>
          <w:vertAlign w:val="superscript"/>
        </w:rPr>
      </w:pPr>
      <w:r>
        <w:rPr>
          <w:rFonts w:eastAsia="Times New Roman"/>
          <w:sz w:val="21"/>
          <w:szCs w:val="21"/>
        </w:rPr>
        <w:t>S.S.C from Karakorum International University Gilgit Baltistan.</w:t>
      </w:r>
    </w:p>
    <w:p w:rsidR="003669A8" w:rsidRDefault="003669A8">
      <w:pPr>
        <w:spacing w:line="166" w:lineRule="exact"/>
        <w:rPr>
          <w:sz w:val="20"/>
          <w:szCs w:val="20"/>
        </w:rPr>
      </w:pPr>
    </w:p>
    <w:p w:rsidR="003669A8" w:rsidRDefault="00D13A9B">
      <w:pPr>
        <w:spacing w:line="345" w:lineRule="exact"/>
        <w:rPr>
          <w:sz w:val="20"/>
          <w:szCs w:val="20"/>
        </w:rPr>
      </w:pPr>
      <w:r>
        <w:rPr>
          <w:rFonts w:ascii="Batang" w:eastAsia="Batang" w:hAnsi="Batang" w:cs="Batang"/>
          <w:b/>
          <w:bCs/>
          <w:sz w:val="30"/>
          <w:szCs w:val="30"/>
          <w:u w:val="single"/>
        </w:rPr>
        <w:t>Computer Skills</w:t>
      </w:r>
    </w:p>
    <w:p w:rsidR="003669A8" w:rsidRPr="00AB4219" w:rsidRDefault="00D13A9B" w:rsidP="00AB4219">
      <w:pPr>
        <w:numPr>
          <w:ilvl w:val="0"/>
          <w:numId w:val="7"/>
        </w:numPr>
        <w:tabs>
          <w:tab w:val="left" w:pos="460"/>
        </w:tabs>
        <w:spacing w:line="181" w:lineRule="auto"/>
        <w:ind w:left="460" w:hanging="368"/>
        <w:rPr>
          <w:rFonts w:ascii="Wingdings" w:eastAsia="Wingdings" w:hAnsi="Wingdings" w:cs="Wingdings"/>
          <w:sz w:val="50"/>
          <w:szCs w:val="50"/>
          <w:vertAlign w:val="superscript"/>
        </w:rPr>
        <w:sectPr w:rsidR="003669A8" w:rsidRPr="00AB4219">
          <w:pgSz w:w="12240" w:h="15840"/>
          <w:pgMar w:top="1437" w:right="1440" w:bottom="967" w:left="1440" w:header="0" w:footer="0" w:gutter="0"/>
          <w:cols w:space="720" w:equalWidth="0">
            <w:col w:w="9360"/>
          </w:cols>
        </w:sectPr>
      </w:pPr>
      <w:r>
        <w:rPr>
          <w:rFonts w:eastAsia="Times New Roman"/>
        </w:rPr>
        <w:t xml:space="preserve">Ms-Excel, Ms-Word, Ms-Power </w:t>
      </w:r>
      <w:r>
        <w:rPr>
          <w:rFonts w:eastAsia="Times New Roman"/>
        </w:rPr>
        <w:t>Point and Auto CAD</w:t>
      </w:r>
      <w:bookmarkStart w:id="0" w:name="_GoBack"/>
      <w:bookmarkEnd w:id="0"/>
    </w:p>
    <w:p w:rsidR="00D13A9B" w:rsidRDefault="00D13A9B"/>
    <w:sectPr w:rsidR="00D13A9B">
      <w:pgSz w:w="12240" w:h="15840"/>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649"/>
    <w:multiLevelType w:val="hybridMultilevel"/>
    <w:tmpl w:val="3D262EF4"/>
    <w:lvl w:ilvl="0" w:tplc="CDE208AE">
      <w:start w:val="1"/>
      <w:numFmt w:val="bullet"/>
      <w:lvlText w:val=""/>
      <w:lvlJc w:val="left"/>
    </w:lvl>
    <w:lvl w:ilvl="1" w:tplc="463E17C0">
      <w:numFmt w:val="decimal"/>
      <w:lvlText w:val=""/>
      <w:lvlJc w:val="left"/>
    </w:lvl>
    <w:lvl w:ilvl="2" w:tplc="602628E6">
      <w:numFmt w:val="decimal"/>
      <w:lvlText w:val=""/>
      <w:lvlJc w:val="left"/>
    </w:lvl>
    <w:lvl w:ilvl="3" w:tplc="6556F52C">
      <w:numFmt w:val="decimal"/>
      <w:lvlText w:val=""/>
      <w:lvlJc w:val="left"/>
    </w:lvl>
    <w:lvl w:ilvl="4" w:tplc="574099B6">
      <w:numFmt w:val="decimal"/>
      <w:lvlText w:val=""/>
      <w:lvlJc w:val="left"/>
    </w:lvl>
    <w:lvl w:ilvl="5" w:tplc="4B30F0FA">
      <w:numFmt w:val="decimal"/>
      <w:lvlText w:val=""/>
      <w:lvlJc w:val="left"/>
    </w:lvl>
    <w:lvl w:ilvl="6" w:tplc="374CBEA0">
      <w:numFmt w:val="decimal"/>
      <w:lvlText w:val=""/>
      <w:lvlJc w:val="left"/>
    </w:lvl>
    <w:lvl w:ilvl="7" w:tplc="94AAE8BA">
      <w:numFmt w:val="decimal"/>
      <w:lvlText w:val=""/>
      <w:lvlJc w:val="left"/>
    </w:lvl>
    <w:lvl w:ilvl="8" w:tplc="E6060118">
      <w:numFmt w:val="decimal"/>
      <w:lvlText w:val=""/>
      <w:lvlJc w:val="left"/>
    </w:lvl>
  </w:abstractNum>
  <w:abstractNum w:abstractNumId="1">
    <w:nsid w:val="000041BB"/>
    <w:multiLevelType w:val="hybridMultilevel"/>
    <w:tmpl w:val="E062B0A8"/>
    <w:lvl w:ilvl="0" w:tplc="B51458DC">
      <w:start w:val="1"/>
      <w:numFmt w:val="bullet"/>
      <w:lvlText w:val=""/>
      <w:lvlJc w:val="left"/>
    </w:lvl>
    <w:lvl w:ilvl="1" w:tplc="66C4C2A2">
      <w:numFmt w:val="decimal"/>
      <w:lvlText w:val=""/>
      <w:lvlJc w:val="left"/>
    </w:lvl>
    <w:lvl w:ilvl="2" w:tplc="7088A84A">
      <w:numFmt w:val="decimal"/>
      <w:lvlText w:val=""/>
      <w:lvlJc w:val="left"/>
    </w:lvl>
    <w:lvl w:ilvl="3" w:tplc="B49C5758">
      <w:numFmt w:val="decimal"/>
      <w:lvlText w:val=""/>
      <w:lvlJc w:val="left"/>
    </w:lvl>
    <w:lvl w:ilvl="4" w:tplc="421A5EEA">
      <w:numFmt w:val="decimal"/>
      <w:lvlText w:val=""/>
      <w:lvlJc w:val="left"/>
    </w:lvl>
    <w:lvl w:ilvl="5" w:tplc="BBECC754">
      <w:numFmt w:val="decimal"/>
      <w:lvlText w:val=""/>
      <w:lvlJc w:val="left"/>
    </w:lvl>
    <w:lvl w:ilvl="6" w:tplc="76122B4C">
      <w:numFmt w:val="decimal"/>
      <w:lvlText w:val=""/>
      <w:lvlJc w:val="left"/>
    </w:lvl>
    <w:lvl w:ilvl="7" w:tplc="773EFD66">
      <w:numFmt w:val="decimal"/>
      <w:lvlText w:val=""/>
      <w:lvlJc w:val="left"/>
    </w:lvl>
    <w:lvl w:ilvl="8" w:tplc="EFAE9208">
      <w:numFmt w:val="decimal"/>
      <w:lvlText w:val=""/>
      <w:lvlJc w:val="left"/>
    </w:lvl>
  </w:abstractNum>
  <w:abstractNum w:abstractNumId="2">
    <w:nsid w:val="00005AF1"/>
    <w:multiLevelType w:val="hybridMultilevel"/>
    <w:tmpl w:val="43580954"/>
    <w:lvl w:ilvl="0" w:tplc="3230D9A2">
      <w:start w:val="1"/>
      <w:numFmt w:val="bullet"/>
      <w:lvlText w:val=""/>
      <w:lvlJc w:val="left"/>
    </w:lvl>
    <w:lvl w:ilvl="1" w:tplc="C08AE888">
      <w:numFmt w:val="decimal"/>
      <w:lvlText w:val=""/>
      <w:lvlJc w:val="left"/>
    </w:lvl>
    <w:lvl w:ilvl="2" w:tplc="51A454EE">
      <w:numFmt w:val="decimal"/>
      <w:lvlText w:val=""/>
      <w:lvlJc w:val="left"/>
    </w:lvl>
    <w:lvl w:ilvl="3" w:tplc="8A544B64">
      <w:numFmt w:val="decimal"/>
      <w:lvlText w:val=""/>
      <w:lvlJc w:val="left"/>
    </w:lvl>
    <w:lvl w:ilvl="4" w:tplc="CCAC948C">
      <w:numFmt w:val="decimal"/>
      <w:lvlText w:val=""/>
      <w:lvlJc w:val="left"/>
    </w:lvl>
    <w:lvl w:ilvl="5" w:tplc="325438F2">
      <w:numFmt w:val="decimal"/>
      <w:lvlText w:val=""/>
      <w:lvlJc w:val="left"/>
    </w:lvl>
    <w:lvl w:ilvl="6" w:tplc="22C2E37E">
      <w:numFmt w:val="decimal"/>
      <w:lvlText w:val=""/>
      <w:lvlJc w:val="left"/>
    </w:lvl>
    <w:lvl w:ilvl="7" w:tplc="F7A88E2E">
      <w:numFmt w:val="decimal"/>
      <w:lvlText w:val=""/>
      <w:lvlJc w:val="left"/>
    </w:lvl>
    <w:lvl w:ilvl="8" w:tplc="0A78F030">
      <w:numFmt w:val="decimal"/>
      <w:lvlText w:val=""/>
      <w:lvlJc w:val="left"/>
    </w:lvl>
  </w:abstractNum>
  <w:abstractNum w:abstractNumId="3">
    <w:nsid w:val="00005F90"/>
    <w:multiLevelType w:val="hybridMultilevel"/>
    <w:tmpl w:val="3858DA6A"/>
    <w:lvl w:ilvl="0" w:tplc="C482554E">
      <w:start w:val="1"/>
      <w:numFmt w:val="decimal"/>
      <w:lvlText w:val="%1."/>
      <w:lvlJc w:val="left"/>
    </w:lvl>
    <w:lvl w:ilvl="1" w:tplc="EEE8BFB4">
      <w:numFmt w:val="decimal"/>
      <w:lvlText w:val=""/>
      <w:lvlJc w:val="left"/>
    </w:lvl>
    <w:lvl w:ilvl="2" w:tplc="16D6611E">
      <w:numFmt w:val="decimal"/>
      <w:lvlText w:val=""/>
      <w:lvlJc w:val="left"/>
    </w:lvl>
    <w:lvl w:ilvl="3" w:tplc="362C92CC">
      <w:numFmt w:val="decimal"/>
      <w:lvlText w:val=""/>
      <w:lvlJc w:val="left"/>
    </w:lvl>
    <w:lvl w:ilvl="4" w:tplc="08701D58">
      <w:numFmt w:val="decimal"/>
      <w:lvlText w:val=""/>
      <w:lvlJc w:val="left"/>
    </w:lvl>
    <w:lvl w:ilvl="5" w:tplc="3BF21998">
      <w:numFmt w:val="decimal"/>
      <w:lvlText w:val=""/>
      <w:lvlJc w:val="left"/>
    </w:lvl>
    <w:lvl w:ilvl="6" w:tplc="23AABBEA">
      <w:numFmt w:val="decimal"/>
      <w:lvlText w:val=""/>
      <w:lvlJc w:val="left"/>
    </w:lvl>
    <w:lvl w:ilvl="7" w:tplc="953829B4">
      <w:numFmt w:val="decimal"/>
      <w:lvlText w:val=""/>
      <w:lvlJc w:val="left"/>
    </w:lvl>
    <w:lvl w:ilvl="8" w:tplc="56E4DA2A">
      <w:numFmt w:val="decimal"/>
      <w:lvlText w:val=""/>
      <w:lvlJc w:val="left"/>
    </w:lvl>
  </w:abstractNum>
  <w:abstractNum w:abstractNumId="4">
    <w:nsid w:val="00006952"/>
    <w:multiLevelType w:val="hybridMultilevel"/>
    <w:tmpl w:val="15C477DA"/>
    <w:lvl w:ilvl="0" w:tplc="7ED4EAF8">
      <w:start w:val="1"/>
      <w:numFmt w:val="decimal"/>
      <w:lvlText w:val="%1."/>
      <w:lvlJc w:val="left"/>
    </w:lvl>
    <w:lvl w:ilvl="1" w:tplc="C56A0780">
      <w:numFmt w:val="decimal"/>
      <w:lvlText w:val=""/>
      <w:lvlJc w:val="left"/>
    </w:lvl>
    <w:lvl w:ilvl="2" w:tplc="3B3A74D8">
      <w:numFmt w:val="decimal"/>
      <w:lvlText w:val=""/>
      <w:lvlJc w:val="left"/>
    </w:lvl>
    <w:lvl w:ilvl="3" w:tplc="24FC1A6A">
      <w:numFmt w:val="decimal"/>
      <w:lvlText w:val=""/>
      <w:lvlJc w:val="left"/>
    </w:lvl>
    <w:lvl w:ilvl="4" w:tplc="B5D8BE32">
      <w:numFmt w:val="decimal"/>
      <w:lvlText w:val=""/>
      <w:lvlJc w:val="left"/>
    </w:lvl>
    <w:lvl w:ilvl="5" w:tplc="1854BBAA">
      <w:numFmt w:val="decimal"/>
      <w:lvlText w:val=""/>
      <w:lvlJc w:val="left"/>
    </w:lvl>
    <w:lvl w:ilvl="6" w:tplc="D99CD954">
      <w:numFmt w:val="decimal"/>
      <w:lvlText w:val=""/>
      <w:lvlJc w:val="left"/>
    </w:lvl>
    <w:lvl w:ilvl="7" w:tplc="2AD2482E">
      <w:numFmt w:val="decimal"/>
      <w:lvlText w:val=""/>
      <w:lvlJc w:val="left"/>
    </w:lvl>
    <w:lvl w:ilvl="8" w:tplc="65FCFC22">
      <w:numFmt w:val="decimal"/>
      <w:lvlText w:val=""/>
      <w:lvlJc w:val="left"/>
    </w:lvl>
  </w:abstractNum>
  <w:abstractNum w:abstractNumId="5">
    <w:nsid w:val="00006DF1"/>
    <w:multiLevelType w:val="hybridMultilevel"/>
    <w:tmpl w:val="3E22F64C"/>
    <w:lvl w:ilvl="0" w:tplc="4D841134">
      <w:start w:val="1"/>
      <w:numFmt w:val="bullet"/>
      <w:lvlText w:val=""/>
      <w:lvlJc w:val="left"/>
    </w:lvl>
    <w:lvl w:ilvl="1" w:tplc="52E45AFC">
      <w:numFmt w:val="decimal"/>
      <w:lvlText w:val=""/>
      <w:lvlJc w:val="left"/>
    </w:lvl>
    <w:lvl w:ilvl="2" w:tplc="FABA6CE6">
      <w:numFmt w:val="decimal"/>
      <w:lvlText w:val=""/>
      <w:lvlJc w:val="left"/>
    </w:lvl>
    <w:lvl w:ilvl="3" w:tplc="46F69D8C">
      <w:numFmt w:val="decimal"/>
      <w:lvlText w:val=""/>
      <w:lvlJc w:val="left"/>
    </w:lvl>
    <w:lvl w:ilvl="4" w:tplc="93A6B668">
      <w:numFmt w:val="decimal"/>
      <w:lvlText w:val=""/>
      <w:lvlJc w:val="left"/>
    </w:lvl>
    <w:lvl w:ilvl="5" w:tplc="559EE734">
      <w:numFmt w:val="decimal"/>
      <w:lvlText w:val=""/>
      <w:lvlJc w:val="left"/>
    </w:lvl>
    <w:lvl w:ilvl="6" w:tplc="67407916">
      <w:numFmt w:val="decimal"/>
      <w:lvlText w:val=""/>
      <w:lvlJc w:val="left"/>
    </w:lvl>
    <w:lvl w:ilvl="7" w:tplc="CDAE3A96">
      <w:numFmt w:val="decimal"/>
      <w:lvlText w:val=""/>
      <w:lvlJc w:val="left"/>
    </w:lvl>
    <w:lvl w:ilvl="8" w:tplc="01F8F5E6">
      <w:numFmt w:val="decimal"/>
      <w:lvlText w:val=""/>
      <w:lvlJc w:val="left"/>
    </w:lvl>
  </w:abstractNum>
  <w:abstractNum w:abstractNumId="6">
    <w:nsid w:val="000072AE"/>
    <w:multiLevelType w:val="hybridMultilevel"/>
    <w:tmpl w:val="A718E1AC"/>
    <w:lvl w:ilvl="0" w:tplc="31607A1A">
      <w:start w:val="1"/>
      <w:numFmt w:val="bullet"/>
      <w:lvlText w:val=""/>
      <w:lvlJc w:val="left"/>
    </w:lvl>
    <w:lvl w:ilvl="1" w:tplc="C1E4CE98">
      <w:numFmt w:val="decimal"/>
      <w:lvlText w:val=""/>
      <w:lvlJc w:val="left"/>
    </w:lvl>
    <w:lvl w:ilvl="2" w:tplc="26005896">
      <w:numFmt w:val="decimal"/>
      <w:lvlText w:val=""/>
      <w:lvlJc w:val="left"/>
    </w:lvl>
    <w:lvl w:ilvl="3" w:tplc="C5A8445A">
      <w:numFmt w:val="decimal"/>
      <w:lvlText w:val=""/>
      <w:lvlJc w:val="left"/>
    </w:lvl>
    <w:lvl w:ilvl="4" w:tplc="9ED873F0">
      <w:numFmt w:val="decimal"/>
      <w:lvlText w:val=""/>
      <w:lvlJc w:val="left"/>
    </w:lvl>
    <w:lvl w:ilvl="5" w:tplc="3E7CA608">
      <w:numFmt w:val="decimal"/>
      <w:lvlText w:val=""/>
      <w:lvlJc w:val="left"/>
    </w:lvl>
    <w:lvl w:ilvl="6" w:tplc="07A0C3AC">
      <w:numFmt w:val="decimal"/>
      <w:lvlText w:val=""/>
      <w:lvlJc w:val="left"/>
    </w:lvl>
    <w:lvl w:ilvl="7" w:tplc="5A002490">
      <w:numFmt w:val="decimal"/>
      <w:lvlText w:val=""/>
      <w:lvlJc w:val="left"/>
    </w:lvl>
    <w:lvl w:ilvl="8" w:tplc="34F88C26">
      <w:numFmt w:val="decimal"/>
      <w:lvlText w:val=""/>
      <w:lvlJc w:val="left"/>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9A8"/>
    <w:rsid w:val="003669A8"/>
    <w:rsid w:val="00AB4219"/>
    <w:rsid w:val="00D13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sif.370030@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2017-06-14T08:42:00Z</dcterms:created>
  <dcterms:modified xsi:type="dcterms:W3CDTF">2017-06-14T08:42:00Z</dcterms:modified>
</cp:coreProperties>
</file>