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3" w:rsidRDefault="002344B3" w:rsidP="00234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-207645</wp:posOffset>
            </wp:positionV>
            <wp:extent cx="1943100" cy="1958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139">
        <w:rPr>
          <w:rFonts w:ascii="Arial" w:hAnsi="Arial" w:cs="Arial"/>
          <w:b/>
          <w:bCs/>
          <w:sz w:val="36"/>
          <w:szCs w:val="36"/>
        </w:rPr>
        <w:t xml:space="preserve">MARVIN </w:t>
      </w:r>
    </w:p>
    <w:p w:rsidR="002344B3" w:rsidRDefault="002344B3" w:rsidP="00234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FD43E0">
          <w:rPr>
            <w:rStyle w:val="Hyperlink"/>
            <w:rFonts w:ascii="Times New Roman" w:hAnsi="Times New Roman" w:cs="Times New Roman"/>
            <w:sz w:val="24"/>
            <w:szCs w:val="24"/>
          </w:rPr>
          <w:t>marvin.370269@2freemail.com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2344B3" w:rsidRDefault="002344B3" w:rsidP="00234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B3" w:rsidRDefault="002344B3" w:rsidP="00234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OBJECTIVE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opportunities that will help develop my skills and capabilities as a Professional Engineer and to utilize them in the top likely way for the implementation of organizational goals.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WORK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740"/>
        <w:gridCol w:w="20"/>
      </w:tblGrid>
      <w:tr w:rsidR="00E91619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Aug 2014 – Mar 2017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Project Engineer 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b/>
                <w:bCs/>
              </w:rPr>
              <w:t xml:space="preserve"> Addplus Solutions Group Inc.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Makati City, 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Handled thirteen fit out projects, some simultaneously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Attended meetings and discussed project details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clients, contractors, asset owners and stakeholders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Trained new employees in a supervisory capacity to take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over similar projects and aid company expansion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- Maintained client relationships, prepared bids, liaised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clients and sub-consultants to comprehend the output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requirements and monitored project costs and progress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Performed cost estimates for materials, equipment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labor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- Compiled job specs and supervised tendering procedures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Recommended modifications for design improvements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simplification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Managed budgets and project resources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Scheduled material and equipment purchases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deliveries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Ensured projects run smoothly and structures were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completed within budget and on 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Developed project scope and timeline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Managed and monitored each stage of project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Prepared conclusion and analysis reports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47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LICENSURE EXAMINATION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PASSED – Civil Engineering Board Examination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May 19, 2014</w:t>
            </w: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 Regulation Commission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License No. 0132115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Manila, 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47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EDUCATIONAL BACKGROUND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2008 - 2013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BS in Civil Engineering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Far Eastern University – East Asia College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4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Manila, 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2004 - 2008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Highschool Diploma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Holy Infant Montessori Center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161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Caloocan City, 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1619" w:rsidRDefault="00E91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1619">
          <w:pgSz w:w="12240" w:h="15840"/>
          <w:pgMar w:top="1407" w:right="1820" w:bottom="1440" w:left="1800" w:header="720" w:footer="720" w:gutter="0"/>
          <w:cols w:space="720" w:equalWidth="0">
            <w:col w:w="8620"/>
          </w:cols>
          <w:noEndnote/>
        </w:sect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</w:rPr>
        <w:lastRenderedPageBreak/>
        <w:t>ACADEMIC PROJECTS ACCOMPLISHED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numPr>
          <w:ilvl w:val="0"/>
          <w:numId w:val="1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39" w:lineRule="auto"/>
        <w:ind w:left="262" w:hanging="2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 Projects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the different footing in our foundation subject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the post tension joists and girders in our prestressed subject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a six storey reinforced concrete office building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36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a three storey steel commercial building </w:t>
      </w: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a nine storey building for our earthquake subject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0"/>
          <w:numId w:val="1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hanging="2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Construction Projects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36" w:lineRule="auto"/>
        <w:ind w:left="922" w:hanging="2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Estimated material cost of a two storey residential house </w:t>
      </w: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Constructed Gantt Charts, Schedules of Man Power and PERT/CPM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0"/>
          <w:numId w:val="1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0" w:lineRule="auto"/>
        <w:ind w:left="282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Communication Skills Project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1"/>
          <w:numId w:val="1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41" w:lineRule="auto"/>
        <w:ind w:left="722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Conducted a research about the effectiveness of bottom ash as partial replacement for fine aggregates in resisting sulfuric acid attack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ACADEMIC RELATED WORK EXPERIENCE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2" w:right="3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Intern</w:t>
      </w:r>
      <w:r>
        <w:rPr>
          <w:rFonts w:ascii="Arial" w:hAnsi="Arial" w:cs="Arial"/>
        </w:rPr>
        <w:t xml:space="preserve"> at Metro Stonerich Corporation o Completed 300 hours of training o Assigned in QA/QC department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 Performed tasks delegated by the supervisor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ORGANIZATIONS JOINED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numPr>
          <w:ilvl w:val="0"/>
          <w:numId w:val="2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40" w:lineRule="auto"/>
        <w:ind w:left="882" w:hanging="162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Member of Association of Civil Engineering Students (ACES), 2013 </w:t>
      </w:r>
    </w:p>
    <w:p w:rsidR="00E91619" w:rsidRDefault="00685139">
      <w:pPr>
        <w:widowControl w:val="0"/>
        <w:numPr>
          <w:ilvl w:val="0"/>
          <w:numId w:val="2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39" w:lineRule="auto"/>
        <w:ind w:left="882" w:hanging="162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Member of Philippine Institute of Civil Engineers Student Chapter, 2012 </w:t>
      </w:r>
    </w:p>
    <w:p w:rsidR="00E91619" w:rsidRDefault="00685139">
      <w:pPr>
        <w:widowControl w:val="0"/>
        <w:numPr>
          <w:ilvl w:val="0"/>
          <w:numId w:val="2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39" w:lineRule="auto"/>
        <w:ind w:left="882" w:hanging="162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Member of Association of Civil Engineering Students (ACES), 2012 </w:t>
      </w:r>
    </w:p>
    <w:p w:rsidR="00E91619" w:rsidRDefault="00685139">
      <w:pPr>
        <w:widowControl w:val="0"/>
        <w:numPr>
          <w:ilvl w:val="0"/>
          <w:numId w:val="2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39" w:lineRule="auto"/>
        <w:ind w:left="882" w:hanging="162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Member of Junior Philippine Institute of Civil Engineers (JPICE), 2011 </w:t>
      </w:r>
    </w:p>
    <w:p w:rsidR="00E91619" w:rsidRDefault="00685139">
      <w:pPr>
        <w:widowControl w:val="0"/>
        <w:numPr>
          <w:ilvl w:val="0"/>
          <w:numId w:val="2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39" w:lineRule="auto"/>
        <w:ind w:left="882" w:hanging="162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Member of Junior Philippine Institute of Civil Engineers (JPICE), 2009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91619" w:rsidRDefault="0068513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SEMINARS ATTENDED</w:t>
      </w:r>
    </w:p>
    <w:p w:rsidR="00E91619" w:rsidRDefault="00685139">
      <w:pPr>
        <w:widowControl w:val="0"/>
        <w:numPr>
          <w:ilvl w:val="0"/>
          <w:numId w:val="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22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</w:rPr>
        <w:t xml:space="preserve"> International Conference in Technology (InCIte 2013)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0"/>
          <w:numId w:val="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39" w:lineRule="auto"/>
        <w:ind w:left="842" w:right="1000" w:hanging="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Technology for the Prevention of Premature Deterioration of Concrete Structure, December 2013 </w:t>
      </w:r>
    </w:p>
    <w:p w:rsidR="00E91619" w:rsidRDefault="00685139">
      <w:pPr>
        <w:widowControl w:val="0"/>
        <w:numPr>
          <w:ilvl w:val="0"/>
          <w:numId w:val="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86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Wastewater Engineering &amp; Septage Management, December 2013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91619" w:rsidRDefault="00685139">
      <w:pPr>
        <w:widowControl w:val="0"/>
        <w:numPr>
          <w:ilvl w:val="0"/>
          <w:numId w:val="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16" w:lineRule="auto"/>
        <w:ind w:left="842" w:right="940" w:hanging="122"/>
        <w:jc w:val="both"/>
        <w:rPr>
          <w:rFonts w:ascii="Arial" w:hAnsi="Arial" w:cs="Arial"/>
        </w:rPr>
      </w:pPr>
      <w:r>
        <w:rPr>
          <w:rFonts w:ascii="Arial" w:hAnsi="Arial" w:cs="Arial"/>
        </w:rPr>
        <w:t>The 8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Annual Civil Engineering Talk: Seismic Risk Assessment in the Philippines through Civil Engineering, July 2013 </w:t>
      </w:r>
    </w:p>
    <w:p w:rsidR="00E91619" w:rsidRDefault="00E9161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600"/>
        <w:gridCol w:w="2360"/>
        <w:gridCol w:w="1340"/>
      </w:tblGrid>
      <w:tr w:rsidR="00E91619">
        <w:trPr>
          <w:trHeight w:val="25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PERSONAL INFORMATION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619">
        <w:trPr>
          <w:trHeight w:val="2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March 16, 1991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Catholic</w:t>
            </w:r>
          </w:p>
        </w:tc>
      </w:tr>
      <w:tr w:rsidR="00E91619">
        <w:trPr>
          <w:trHeight w:val="25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Manila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Civil Status: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E91619">
        <w:trPr>
          <w:trHeight w:val="28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Citizenship: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Filipino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Male</w:t>
            </w:r>
          </w:p>
        </w:tc>
      </w:tr>
    </w:tbl>
    <w:p w:rsidR="00E91619" w:rsidRDefault="00E9161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580"/>
        <w:gridCol w:w="2320"/>
      </w:tblGrid>
      <w:tr w:rsidR="00E91619">
        <w:trPr>
          <w:trHeight w:val="25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PROFESSIONAL SKILLS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619">
        <w:trPr>
          <w:trHeight w:val="2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Computer literate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Field Surveying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Steelworks</w:t>
            </w:r>
          </w:p>
        </w:tc>
      </w:tr>
      <w:tr w:rsidR="00E91619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Project Management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AutoCAD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- Concrete Works</w:t>
            </w:r>
          </w:p>
        </w:tc>
      </w:tr>
      <w:tr w:rsidR="00E91619">
        <w:trPr>
          <w:trHeight w:val="2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Project Estimate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Masonry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619">
        <w:trPr>
          <w:trHeight w:val="2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Cost Analysis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Carpentry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19">
        <w:trPr>
          <w:trHeight w:val="47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REFERENCES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19">
        <w:trPr>
          <w:trHeight w:val="2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6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Available upon request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19" w:rsidRDefault="00E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19" w:rsidRDefault="00E91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619">
      <w:pgSz w:w="12240" w:h="15840"/>
      <w:pgMar w:top="1420" w:right="1800" w:bottom="1440" w:left="1798" w:header="720" w:footer="720" w:gutter="0"/>
      <w:cols w:space="720" w:equalWidth="0">
        <w:col w:w="86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9"/>
    <w:rsid w:val="002344B3"/>
    <w:rsid w:val="00685139"/>
    <w:rsid w:val="00E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vin.3702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2017-06-17T14:52:00Z</dcterms:created>
  <dcterms:modified xsi:type="dcterms:W3CDTF">2017-06-17T14:52:00Z</dcterms:modified>
</cp:coreProperties>
</file>