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2" w:rsidRDefault="00624212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;;;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PERSONAL DETAILS</w:t>
      </w:r>
    </w:p>
    <w:p w:rsidR="002376A0" w:rsidRDefault="002376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6A0">
        <w:rPr>
          <w:sz w:val="18"/>
        </w:rPr>
        <w:t xml:space="preserve">Email: </w:t>
      </w:r>
      <w:hyperlink r:id="rId5" w:history="1">
        <w:r w:rsidRPr="002376A0">
          <w:rPr>
            <w:rStyle w:val="Hyperlink"/>
            <w:sz w:val="18"/>
          </w:rPr>
          <w:t>delphy.370457@2freemail.com</w:t>
        </w:r>
      </w:hyperlink>
      <w:r w:rsidRPr="002376A0">
        <w:rPr>
          <w:sz w:val="18"/>
        </w:rPr>
        <w:t xml:space="preserve">  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E659F2" w:rsidRPr="002376A0" w:rsidRDefault="006242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376A0"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  <w:t>Languages known:</w:t>
      </w:r>
    </w:p>
    <w:p w:rsidR="00E659F2" w:rsidRDefault="006242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376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column"/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E659F2" w:rsidRPr="002376A0" w:rsidRDefault="00624212" w:rsidP="002376A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2376A0">
        <w:rPr>
          <w:rFonts w:ascii="Calibri" w:hAnsi="Calibri" w:cs="Calibri"/>
          <w:b/>
          <w:bCs/>
          <w:color w:val="666666"/>
          <w:sz w:val="40"/>
          <w:szCs w:val="48"/>
        </w:rPr>
        <w:t>DELPHY</w:t>
      </w:r>
      <w:r w:rsidRPr="002376A0">
        <w:rPr>
          <w:sz w:val="18"/>
        </w:rPr>
        <w:t xml:space="preserve"> </w:t>
      </w:r>
      <w:bookmarkStart w:id="1" w:name="_GoBack"/>
      <w:bookmarkEnd w:id="1"/>
    </w:p>
    <w:p w:rsidR="00E659F2" w:rsidRDefault="002376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-2259965</wp:posOffset>
            </wp:positionH>
            <wp:positionV relativeFrom="paragraph">
              <wp:posOffset>-869315</wp:posOffset>
            </wp:positionV>
            <wp:extent cx="7562215" cy="106895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versatile, hardworking and professional software graduate with a commitment to and experience of developing innovative and creative software solutions. Possessing a good team spirit, deadline orientated.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Keen to find a challenging &amp; suitable engineering position with an ambitious company that offers opportunities for career development and advancement.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EXPERIENCE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>Worked as “ASP.Net Software Developer” at Elpis Soft Labs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>Private Limited,Nedumbassery (15 Feb 2016 to 19 may 2017).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2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Worked as trainee for three months on “ASP.Net Software Developer” at Quest Innovative Solutions Pvt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Kadavanthra Junction, Ernakulum (2015).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Online College Management System(Sahrdaya college)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c#/SQL Server 2012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 Application to automate all functionalities of a college.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Enterprise Resource Planning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c#/SQL Server 2012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8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>To manage all the financial,manufacturing,operation,reporting and human resources of a company.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Lumino Pay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Implemented Lumino Pay using API Integration.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Divine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i/>
          <w:iCs/>
          <w:sz w:val="25"/>
          <w:szCs w:val="25"/>
        </w:rPr>
        <w:t>Asp.net c#/SQL Server 2012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900" w:right="8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handle retreater registration, retreat event details and report for all retreat.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59F2">
          <w:pgSz w:w="11920" w:h="16841"/>
          <w:pgMar w:top="0" w:right="500" w:bottom="467" w:left="0" w:header="720" w:footer="720" w:gutter="0"/>
          <w:cols w:num="2" w:space="780" w:equalWidth="0">
            <w:col w:w="2780" w:space="780"/>
            <w:col w:w="7860"/>
          </w:cols>
          <w:noEndnote/>
        </w:sect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E659F2" w:rsidRDefault="00E659F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D0D0D"/>
          <w:sz w:val="28"/>
          <w:szCs w:val="28"/>
        </w:rPr>
        <w:t>AREAS OF EXPERTISE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8"/>
          <w:szCs w:val="28"/>
        </w:rPr>
        <w:t>Languages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3"/>
          <w:szCs w:val="23"/>
        </w:rPr>
        <w:t>Asp.net c#, C, C++, Html, JQuery, Ajax, Css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4"/>
          <w:szCs w:val="24"/>
        </w:rPr>
        <w:t>SOFTWARE IDE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MS Visual Studio,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Dreamweaver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8"/>
          <w:szCs w:val="28"/>
        </w:rPr>
        <w:t>Database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Microsoft SQLserver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8"/>
          <w:szCs w:val="28"/>
        </w:rPr>
        <w:t>Others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MS Office Suites,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Adobe Photoshop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8"/>
          <w:szCs w:val="28"/>
        </w:rPr>
        <w:t>PERSONAL SKILLS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Attention to detail Tactful and articulate Problem solving Team Leader Planning strategically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3"/>
          <w:szCs w:val="23"/>
        </w:rPr>
        <w:t>Able to identify critical issues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Organizational skills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D0D0D"/>
          <w:sz w:val="28"/>
          <w:szCs w:val="28"/>
        </w:rPr>
        <w:t>FIELD OF INTEREST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Software Development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Web Designing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Hardware &amp; Operating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System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FFFFFF"/>
          <w:sz w:val="24"/>
          <w:szCs w:val="24"/>
        </w:rPr>
        <w:t>Database Management</w:t>
      </w: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sz w:val="28"/>
          <w:szCs w:val="28"/>
        </w:rPr>
        <w:lastRenderedPageBreak/>
        <w:t>ACADEMIC PROJECTS</w:t>
      </w:r>
    </w:p>
    <w:p w:rsidR="00E659F2" w:rsidRDefault="002376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-2233930</wp:posOffset>
            </wp:positionH>
            <wp:positionV relativeFrom="paragraph">
              <wp:posOffset>-417830</wp:posOffset>
            </wp:positionV>
            <wp:extent cx="6228080" cy="1068959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9F2" w:rsidRDefault="00E659F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>Online College Allotment System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c#/SQL Server 2005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 Application for college allotment management.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>Online Web Reader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c#/SQL Server 2008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 Application for executing all types of files, without having their corresponding platform software (e.g.PDF reader, voice converter, calculator, videos, audios).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>Online Agricultural Management System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i/>
          <w:iCs/>
          <w:sz w:val="25"/>
          <w:szCs w:val="25"/>
        </w:rPr>
        <w:t>Asp.net c#/SQL Server 2010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Web Application for online agricultural product management.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28"/>
          <w:szCs w:val="28"/>
        </w:rPr>
        <w:t>ACADEMIC QUALIFICATIONS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>MCA</w:t>
      </w:r>
      <w:r>
        <w:rPr>
          <w:rFonts w:ascii="Tahoma" w:hAnsi="Tahoma" w:cs="Tahoma"/>
          <w:b/>
          <w:bCs/>
          <w:sz w:val="24"/>
          <w:szCs w:val="24"/>
        </w:rPr>
        <w:t>-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Master of Computer Applications 2014 - 2016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Ignou University with 65.32%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00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BCA </w:t>
      </w:r>
      <w:r>
        <w:rPr>
          <w:rFonts w:ascii="Tahoma" w:hAnsi="Tahoma" w:cs="Tahoma"/>
          <w:color w:val="393939"/>
          <w:sz w:val="24"/>
          <w:szCs w:val="24"/>
        </w:rPr>
        <w:t>–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Bachelor of Computer Applications 2011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2014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Ignou University with 66.14%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Higher Secondary </w:t>
      </w:r>
      <w:r>
        <w:rPr>
          <w:rFonts w:ascii="Tahoma" w:hAnsi="Tahoma" w:cs="Tahoma"/>
          <w:b/>
          <w:bCs/>
          <w:sz w:val="24"/>
          <w:szCs w:val="24"/>
        </w:rPr>
        <w:t>Education</w:t>
      </w: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2009-2011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ST. Joseph E.M.H.S School Aloor (State board) with 59%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93939"/>
          <w:sz w:val="24"/>
          <w:szCs w:val="24"/>
        </w:rPr>
        <w:t xml:space="preserve">SSLC  </w:t>
      </w:r>
      <w:r>
        <w:rPr>
          <w:rFonts w:ascii="Tahoma" w:hAnsi="Tahoma" w:cs="Tahoma"/>
          <w:sz w:val="23"/>
          <w:szCs w:val="23"/>
        </w:rPr>
        <w:t>2009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S.H.C.G.H.S.S High School Chalakudy (State board) with 74%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HOBBIES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Travelling.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Listening Music.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Making Friends.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Playing Badminton.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FFFFFF"/>
          <w:sz w:val="28"/>
          <w:szCs w:val="28"/>
        </w:rPr>
        <w:t>DECLARATION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E659F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hereby declare that all the information given above is true to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best of my knowledge and belief.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Delphy 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Place:</w:t>
      </w:r>
    </w:p>
    <w:p w:rsidR="00E659F2" w:rsidRDefault="00E659F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E659F2" w:rsidRDefault="00624212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</w:t>
      </w:r>
    </w:p>
    <w:sectPr w:rsidR="00E659F2">
      <w:pgSz w:w="11921" w:h="16841"/>
      <w:pgMar w:top="318" w:right="720" w:bottom="448" w:left="460" w:header="720" w:footer="720" w:gutter="0"/>
      <w:cols w:num="2" w:space="280" w:equalWidth="0">
        <w:col w:w="2780" w:space="280"/>
        <w:col w:w="7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2"/>
    <w:rsid w:val="002376A0"/>
    <w:rsid w:val="00624212"/>
    <w:rsid w:val="00E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elphy.37045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2017-06-26T06:50:00Z</dcterms:created>
  <dcterms:modified xsi:type="dcterms:W3CDTF">2017-06-26T06:50:00Z</dcterms:modified>
</cp:coreProperties>
</file>