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98" w:type="pct"/>
        <w:tblLayout w:type="fixed"/>
        <w:tblCellMar>
          <w:left w:w="0" w:type="dxa"/>
          <w:right w:w="0" w:type="dxa"/>
        </w:tblCellMar>
        <w:tblLook w:val="00A0" w:firstRow="1" w:lastRow="0" w:firstColumn="1" w:lastColumn="0" w:noHBand="0" w:noVBand="0"/>
      </w:tblPr>
      <w:tblGrid>
        <w:gridCol w:w="4195"/>
        <w:gridCol w:w="4195"/>
      </w:tblGrid>
      <w:tr w:rsidR="007971DE" w14:paraId="67CA2B1F" w14:textId="01F70E86" w:rsidTr="007971DE">
        <w:tc>
          <w:tcPr>
            <w:tcW w:w="2500" w:type="pct"/>
          </w:tcPr>
          <w:p w14:paraId="2D4BE2A6" w14:textId="77777777" w:rsidR="007971DE" w:rsidRDefault="007971DE">
            <w:pPr>
              <w:keepNext/>
              <w:keepLines/>
              <w:widowControl w:val="0"/>
              <w:autoSpaceDE w:val="0"/>
              <w:autoSpaceDN w:val="0"/>
              <w:adjustRightInd w:val="0"/>
              <w:jc w:val="right"/>
              <w:rPr>
                <w:rFonts w:ascii="Arial" w:hAnsi="Arial" w:cs="Arial"/>
                <w:b/>
                <w:bCs/>
                <w:color w:val="000000"/>
                <w:sz w:val="28"/>
                <w:szCs w:val="28"/>
              </w:rPr>
            </w:pPr>
          </w:p>
          <w:p w14:paraId="5342C95A" w14:textId="77777777" w:rsidR="007971DE" w:rsidRPr="00A72CBA" w:rsidRDefault="007971DE" w:rsidP="00A72CBA">
            <w:pPr>
              <w:rPr>
                <w:rFonts w:ascii="Arial" w:hAnsi="Arial" w:cs="Arial"/>
                <w:sz w:val="28"/>
                <w:szCs w:val="28"/>
              </w:rPr>
            </w:pPr>
          </w:p>
          <w:p w14:paraId="443373BC" w14:textId="77777777" w:rsidR="007971DE" w:rsidRDefault="007971DE" w:rsidP="00A72CBA">
            <w:pPr>
              <w:rPr>
                <w:rFonts w:ascii="Arial" w:hAnsi="Arial" w:cs="Arial"/>
                <w:sz w:val="28"/>
                <w:szCs w:val="28"/>
              </w:rPr>
            </w:pPr>
          </w:p>
          <w:p w14:paraId="04EBDEAC" w14:textId="4C5CBEAD" w:rsidR="007971DE" w:rsidRPr="00A72CBA" w:rsidRDefault="007971DE" w:rsidP="00A72CBA">
            <w:pPr>
              <w:rPr>
                <w:rFonts w:ascii="Arial" w:hAnsi="Arial" w:cs="Arial"/>
                <w:sz w:val="28"/>
                <w:szCs w:val="28"/>
              </w:rPr>
            </w:pPr>
            <w:r>
              <w:rPr>
                <w:rFonts w:ascii="Arial" w:hAnsi="Arial" w:cs="Arial"/>
                <w:b/>
                <w:bCs/>
                <w:color w:val="000000"/>
                <w:sz w:val="28"/>
                <w:szCs w:val="28"/>
              </w:rPr>
              <w:t>Warren</w:t>
            </w:r>
            <w:bookmarkStart w:id="0" w:name="_GoBack"/>
            <w:bookmarkEnd w:id="0"/>
          </w:p>
        </w:tc>
        <w:tc>
          <w:tcPr>
            <w:tcW w:w="2500" w:type="pct"/>
          </w:tcPr>
          <w:p w14:paraId="7DF4D965" w14:textId="3E5B3714" w:rsidR="007971DE" w:rsidRPr="007971DE" w:rsidRDefault="007971DE" w:rsidP="007971DE">
            <w:pPr>
              <w:keepNext/>
              <w:keepLines/>
              <w:widowControl w:val="0"/>
              <w:autoSpaceDE w:val="0"/>
              <w:autoSpaceDN w:val="0"/>
              <w:adjustRightInd w:val="0"/>
              <w:rPr>
                <w:rFonts w:ascii="Tms Rmn" w:hAnsi="Tms Rmn" w:cs="Tms Rmn"/>
              </w:rPr>
            </w:pPr>
            <w:r w:rsidRPr="007A53A7">
              <w:object w:dxaOrig="9405" w:dyaOrig="8565" w14:anchorId="342FB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in" o:ole="">
                  <v:imagedata r:id="rId5" o:title=""/>
                </v:shape>
                <o:OLEObject Type="Embed" ProgID="PBrush" ShapeID="_x0000_i1025" DrawAspect="Content" ObjectID="_1560688886" r:id="rId6"/>
              </w:object>
            </w:r>
            <w:r>
              <w:rPr>
                <w:rFonts w:ascii="Arial" w:hAnsi="Arial" w:cs="Arial"/>
                <w:b/>
                <w:bCs/>
                <w:color w:val="000000"/>
                <w:sz w:val="28"/>
                <w:szCs w:val="28"/>
              </w:rPr>
              <w:t xml:space="preserve"> </w:t>
            </w:r>
          </w:p>
        </w:tc>
      </w:tr>
    </w:tbl>
    <w:p w14:paraId="62A5E4BB" w14:textId="7EBB85A7" w:rsidR="00320007" w:rsidRPr="00320007" w:rsidRDefault="007971DE">
      <w:pPr>
        <w:widowControl w:val="0"/>
        <w:autoSpaceDE w:val="0"/>
        <w:autoSpaceDN w:val="0"/>
        <w:adjustRightInd w:val="0"/>
        <w:rPr>
          <w:rFonts w:ascii="Arial" w:hAnsi="Arial" w:cs="Arial"/>
          <w:bCs/>
          <w:color w:val="000000"/>
        </w:rPr>
      </w:pPr>
      <w:hyperlink r:id="rId7" w:history="1">
        <w:r w:rsidRPr="000E538B">
          <w:rPr>
            <w:rStyle w:val="Hyperlink"/>
            <w:rFonts w:ascii="Arial" w:hAnsi="Arial" w:cs="Arial"/>
            <w:b/>
            <w:bCs/>
            <w:sz w:val="28"/>
            <w:szCs w:val="28"/>
          </w:rPr>
          <w:t>Warren.370560@2freemail.com</w:t>
        </w:r>
      </w:hyperlink>
      <w:r>
        <w:rPr>
          <w:rFonts w:ascii="Arial" w:hAnsi="Arial" w:cs="Arial"/>
          <w:b/>
          <w:bCs/>
          <w:color w:val="000000"/>
          <w:sz w:val="28"/>
          <w:szCs w:val="28"/>
        </w:rPr>
        <w:t xml:space="preserve"> </w:t>
      </w:r>
      <w:r w:rsidRPr="007971DE">
        <w:rPr>
          <w:rFonts w:ascii="Arial" w:hAnsi="Arial" w:cs="Arial"/>
          <w:b/>
          <w:bCs/>
          <w:color w:val="000000"/>
          <w:sz w:val="28"/>
          <w:szCs w:val="28"/>
        </w:rPr>
        <w:tab/>
      </w:r>
    </w:p>
    <w:tbl>
      <w:tblPr>
        <w:tblW w:w="5000" w:type="pct"/>
        <w:tblLayout w:type="fixed"/>
        <w:tblCellMar>
          <w:left w:w="0" w:type="dxa"/>
          <w:right w:w="0" w:type="dxa"/>
        </w:tblCellMar>
        <w:tblLook w:val="00A0" w:firstRow="1" w:lastRow="0" w:firstColumn="1" w:lastColumn="0" w:noHBand="0" w:noVBand="0"/>
      </w:tblPr>
      <w:tblGrid>
        <w:gridCol w:w="8393"/>
      </w:tblGrid>
      <w:tr w:rsidR="00611AC9" w14:paraId="1491BA84" w14:textId="77777777">
        <w:tc>
          <w:tcPr>
            <w:tcW w:w="5000" w:type="pct"/>
            <w:shd w:val="clear" w:color="auto" w:fill="104160"/>
          </w:tcPr>
          <w:p w14:paraId="1144B99F" w14:textId="77777777" w:rsidR="00611AC9" w:rsidRDefault="00611AC9">
            <w:pPr>
              <w:keepNext/>
              <w:keepLines/>
              <w:widowControl w:val="0"/>
              <w:autoSpaceDE w:val="0"/>
              <w:autoSpaceDN w:val="0"/>
              <w:adjustRightInd w:val="0"/>
              <w:rPr>
                <w:rFonts w:ascii="Arial" w:hAnsi="Arial" w:cs="Arial"/>
                <w:b/>
                <w:bCs/>
                <w:color w:val="000000"/>
                <w:sz w:val="28"/>
                <w:szCs w:val="28"/>
              </w:rPr>
            </w:pPr>
          </w:p>
        </w:tc>
      </w:tr>
    </w:tbl>
    <w:p w14:paraId="3E99CE72" w14:textId="2D91AE67" w:rsidR="00FD5FD3" w:rsidRDefault="00A95EE4" w:rsidP="00FD5FD3">
      <w:pPr>
        <w:widowControl w:val="0"/>
        <w:autoSpaceDE w:val="0"/>
        <w:autoSpaceDN w:val="0"/>
        <w:adjustRightInd w:val="0"/>
        <w:jc w:val="right"/>
        <w:rPr>
          <w:rFonts w:ascii="Arial" w:hAnsi="Arial" w:cs="Arial"/>
          <w:b/>
          <w:bCs/>
          <w:color w:val="000000"/>
          <w:sz w:val="28"/>
          <w:szCs w:val="28"/>
        </w:rPr>
      </w:pPr>
      <w:r w:rsidRPr="00873EC7">
        <w:rPr>
          <w:rFonts w:ascii="Arial" w:hAnsi="Arial" w:cs="Arial"/>
          <w:b/>
          <w:bCs/>
          <w:color w:val="000000"/>
          <w:sz w:val="28"/>
          <w:szCs w:val="28"/>
        </w:rPr>
        <w:t xml:space="preserve">Senior </w:t>
      </w:r>
      <w:r w:rsidR="00611AC9" w:rsidRPr="00873EC7">
        <w:rPr>
          <w:rFonts w:ascii="Arial" w:hAnsi="Arial" w:cs="Arial"/>
          <w:b/>
          <w:bCs/>
          <w:color w:val="000000"/>
          <w:sz w:val="28"/>
          <w:szCs w:val="28"/>
        </w:rPr>
        <w:t>Process Engineer</w:t>
      </w:r>
    </w:p>
    <w:p w14:paraId="48DC67BB" w14:textId="77777777" w:rsidR="00FD5FD3" w:rsidRPr="00FD5FD3" w:rsidRDefault="00FD5FD3" w:rsidP="00FD5FD3">
      <w:pPr>
        <w:widowControl w:val="0"/>
        <w:autoSpaceDE w:val="0"/>
        <w:autoSpaceDN w:val="0"/>
        <w:adjustRightInd w:val="0"/>
        <w:jc w:val="right"/>
        <w:rPr>
          <w:rFonts w:ascii="Arial" w:hAnsi="Arial" w:cs="Arial"/>
          <w:b/>
          <w:bCs/>
          <w:color w:val="000000"/>
          <w:sz w:val="28"/>
          <w:szCs w:val="28"/>
        </w:rPr>
      </w:pPr>
    </w:p>
    <w:p w14:paraId="7861F982" w14:textId="0C8C1372" w:rsidR="0046041F" w:rsidRPr="00A01537" w:rsidRDefault="006B3D97">
      <w:pPr>
        <w:widowControl w:val="0"/>
        <w:autoSpaceDE w:val="0"/>
        <w:autoSpaceDN w:val="0"/>
        <w:adjustRightInd w:val="0"/>
        <w:rPr>
          <w:rFonts w:ascii="Helv" w:hAnsi="Helv" w:cs="Helv"/>
          <w:color w:val="000000"/>
          <w:sz w:val="22"/>
          <w:szCs w:val="18"/>
        </w:rPr>
      </w:pPr>
      <w:r w:rsidRPr="00E410EA">
        <w:rPr>
          <w:rFonts w:ascii="Helv" w:hAnsi="Helv" w:cs="Helv"/>
          <w:b/>
          <w:color w:val="000000"/>
          <w:sz w:val="22"/>
          <w:szCs w:val="18"/>
        </w:rPr>
        <w:t>B</w:t>
      </w:r>
      <w:r w:rsidR="00611AC9" w:rsidRPr="00E410EA">
        <w:rPr>
          <w:rFonts w:ascii="Helv" w:hAnsi="Helv" w:cs="Helv"/>
          <w:b/>
          <w:color w:val="000000"/>
          <w:sz w:val="22"/>
          <w:szCs w:val="18"/>
        </w:rPr>
        <w:t>.S. Chemical Engineering</w:t>
      </w:r>
      <w:r w:rsidR="00611AC9" w:rsidRPr="00A01537">
        <w:rPr>
          <w:rFonts w:ascii="Helv" w:hAnsi="Helv" w:cs="Helv"/>
          <w:color w:val="000000"/>
          <w:sz w:val="22"/>
          <w:szCs w:val="18"/>
        </w:rPr>
        <w:t xml:space="preserve">, Technological Institute of the Philippines </w:t>
      </w:r>
      <w:r w:rsidR="0046041F" w:rsidRPr="00A01537">
        <w:rPr>
          <w:rFonts w:ascii="Helv" w:hAnsi="Helv" w:cs="Helv"/>
          <w:color w:val="000000"/>
          <w:sz w:val="22"/>
          <w:szCs w:val="18"/>
        </w:rPr>
        <w:t>(1998 – 2003),</w:t>
      </w:r>
    </w:p>
    <w:p w14:paraId="61ADF765" w14:textId="77777777" w:rsidR="00611AC9" w:rsidRPr="00A01537" w:rsidRDefault="002A7A8F">
      <w:pPr>
        <w:widowControl w:val="0"/>
        <w:autoSpaceDE w:val="0"/>
        <w:autoSpaceDN w:val="0"/>
        <w:adjustRightInd w:val="0"/>
        <w:rPr>
          <w:rFonts w:ascii="Helv" w:hAnsi="Helv" w:cs="Helv"/>
          <w:color w:val="000000"/>
          <w:sz w:val="22"/>
          <w:szCs w:val="18"/>
        </w:rPr>
      </w:pPr>
      <w:r w:rsidRPr="00A01537">
        <w:rPr>
          <w:rFonts w:ascii="Helv" w:hAnsi="Helv" w:cs="Helv"/>
          <w:color w:val="000000"/>
          <w:sz w:val="22"/>
          <w:szCs w:val="18"/>
        </w:rPr>
        <w:t>Average grade of 2.0 (87%-89</w:t>
      </w:r>
      <w:r w:rsidR="0046041F" w:rsidRPr="00A01537">
        <w:rPr>
          <w:rFonts w:ascii="Helv" w:hAnsi="Helv" w:cs="Helv"/>
          <w:color w:val="000000"/>
          <w:sz w:val="22"/>
          <w:szCs w:val="18"/>
        </w:rPr>
        <w:t>%)</w:t>
      </w:r>
    </w:p>
    <w:p w14:paraId="69F8D19A" w14:textId="6F4D88F5" w:rsidR="00611AC9" w:rsidRDefault="003076F7">
      <w:pPr>
        <w:widowControl w:val="0"/>
        <w:autoSpaceDE w:val="0"/>
        <w:autoSpaceDN w:val="0"/>
        <w:adjustRightInd w:val="0"/>
        <w:rPr>
          <w:rFonts w:ascii="Verdana" w:hAnsi="Verdana" w:cs="Verdana"/>
          <w:sz w:val="20"/>
          <w:szCs w:val="16"/>
        </w:rPr>
      </w:pPr>
      <w:r w:rsidRPr="00FD5FD3">
        <w:rPr>
          <w:rFonts w:ascii="Verdana" w:hAnsi="Verdana" w:cs="Verdana"/>
          <w:b/>
          <w:sz w:val="20"/>
          <w:szCs w:val="16"/>
        </w:rPr>
        <w:t>Scholarship Grant</w:t>
      </w:r>
      <w:r>
        <w:rPr>
          <w:rFonts w:ascii="Verdana" w:hAnsi="Verdana" w:cs="Verdana"/>
          <w:sz w:val="20"/>
          <w:szCs w:val="16"/>
        </w:rPr>
        <w:t xml:space="preserve"> </w:t>
      </w:r>
      <w:r w:rsidR="00611AC9" w:rsidRPr="00A01537">
        <w:rPr>
          <w:rFonts w:ascii="Verdana" w:hAnsi="Verdana" w:cs="Verdana"/>
          <w:sz w:val="20"/>
          <w:szCs w:val="16"/>
        </w:rPr>
        <w:t xml:space="preserve">by the </w:t>
      </w:r>
      <w:r w:rsidR="00821CA3" w:rsidRPr="00A01537">
        <w:rPr>
          <w:rFonts w:ascii="Verdana" w:hAnsi="Verdana" w:cs="Verdana"/>
          <w:sz w:val="20"/>
          <w:szCs w:val="16"/>
        </w:rPr>
        <w:t xml:space="preserve">Philippine </w:t>
      </w:r>
      <w:r w:rsidR="00611AC9" w:rsidRPr="00A01537">
        <w:rPr>
          <w:rFonts w:ascii="Verdana" w:hAnsi="Verdana" w:cs="Verdana"/>
          <w:sz w:val="20"/>
          <w:szCs w:val="16"/>
        </w:rPr>
        <w:t>Department of Science &amp; Technology RA 7687 Program (5 years)</w:t>
      </w:r>
    </w:p>
    <w:p w14:paraId="3A2DB2BB" w14:textId="77777777" w:rsidR="00FD5FD3" w:rsidRDefault="00FD5FD3">
      <w:pPr>
        <w:widowControl w:val="0"/>
        <w:autoSpaceDE w:val="0"/>
        <w:autoSpaceDN w:val="0"/>
        <w:adjustRightInd w:val="0"/>
        <w:rPr>
          <w:rFonts w:ascii="Verdana" w:hAnsi="Verdana" w:cs="Verdana"/>
          <w:sz w:val="20"/>
          <w:szCs w:val="16"/>
        </w:rPr>
      </w:pPr>
    </w:p>
    <w:p w14:paraId="37427C7F" w14:textId="77777777" w:rsidR="00FD5FD3" w:rsidRDefault="00FD5FD3" w:rsidP="00FD5FD3">
      <w:pPr>
        <w:widowControl w:val="0"/>
        <w:autoSpaceDE w:val="0"/>
        <w:autoSpaceDN w:val="0"/>
        <w:adjustRightInd w:val="0"/>
        <w:rPr>
          <w:rFonts w:ascii="Helv" w:hAnsi="Helv" w:cs="Helv"/>
          <w:color w:val="000000"/>
          <w:sz w:val="22"/>
          <w:szCs w:val="18"/>
        </w:rPr>
      </w:pPr>
      <w:r w:rsidRPr="00E410EA">
        <w:rPr>
          <w:rFonts w:ascii="Helv" w:hAnsi="Helv" w:cs="Helv"/>
          <w:b/>
          <w:color w:val="000000"/>
          <w:sz w:val="22"/>
          <w:szCs w:val="18"/>
        </w:rPr>
        <w:t>Professional Engineering Manager (PEM),</w:t>
      </w:r>
      <w:r>
        <w:rPr>
          <w:rFonts w:ascii="Helv" w:hAnsi="Helv" w:cs="Helv"/>
          <w:color w:val="000000"/>
          <w:sz w:val="22"/>
          <w:szCs w:val="18"/>
        </w:rPr>
        <w:t xml:space="preserve"> American Society of Engineering Management</w:t>
      </w:r>
    </w:p>
    <w:p w14:paraId="2AB91B88" w14:textId="1A61EF80" w:rsidR="00FD5FD3" w:rsidRDefault="00FD5FD3" w:rsidP="00FD5FD3">
      <w:pPr>
        <w:widowControl w:val="0"/>
        <w:autoSpaceDE w:val="0"/>
        <w:autoSpaceDN w:val="0"/>
        <w:adjustRightInd w:val="0"/>
        <w:rPr>
          <w:rFonts w:ascii="Helv" w:hAnsi="Helv" w:cs="Helv"/>
          <w:color w:val="000000"/>
          <w:sz w:val="22"/>
          <w:szCs w:val="18"/>
        </w:rPr>
      </w:pPr>
      <w:r w:rsidRPr="00E410EA">
        <w:rPr>
          <w:rFonts w:ascii="Helv" w:hAnsi="Helv" w:cs="Helv"/>
          <w:b/>
          <w:color w:val="000000"/>
          <w:sz w:val="22"/>
          <w:szCs w:val="18"/>
        </w:rPr>
        <w:t>M.S. Construction Management</w:t>
      </w:r>
      <w:r>
        <w:rPr>
          <w:rFonts w:ascii="Helv" w:hAnsi="Helv" w:cs="Helv"/>
          <w:color w:val="000000"/>
          <w:sz w:val="22"/>
          <w:szCs w:val="18"/>
        </w:rPr>
        <w:t>, Polytechnic University of the Philippines, Open University System 2017</w:t>
      </w:r>
    </w:p>
    <w:p w14:paraId="0CAED421" w14:textId="77777777" w:rsidR="00FD5FD3" w:rsidRDefault="00FD5FD3" w:rsidP="00FD5FD3">
      <w:pPr>
        <w:widowControl w:val="0"/>
        <w:autoSpaceDE w:val="0"/>
        <w:autoSpaceDN w:val="0"/>
        <w:adjustRightInd w:val="0"/>
        <w:rPr>
          <w:rFonts w:ascii="Helv" w:hAnsi="Helv" w:cs="Helv"/>
          <w:color w:val="000000"/>
          <w:sz w:val="22"/>
          <w:szCs w:val="18"/>
        </w:rPr>
      </w:pPr>
      <w:proofErr w:type="spellStart"/>
      <w:r w:rsidRPr="00306DDC">
        <w:rPr>
          <w:rFonts w:ascii="Helv" w:hAnsi="Helv" w:cs="Helv"/>
          <w:b/>
          <w:color w:val="000000"/>
          <w:sz w:val="22"/>
          <w:szCs w:val="18"/>
        </w:rPr>
        <w:t>Leed</w:t>
      </w:r>
      <w:proofErr w:type="spellEnd"/>
      <w:r w:rsidRPr="00306DDC">
        <w:rPr>
          <w:rFonts w:ascii="Helv" w:hAnsi="Helv" w:cs="Helv"/>
          <w:b/>
          <w:color w:val="000000"/>
          <w:sz w:val="22"/>
          <w:szCs w:val="18"/>
        </w:rPr>
        <w:t xml:space="preserve"> Green Associate</w:t>
      </w:r>
      <w:r>
        <w:rPr>
          <w:rFonts w:ascii="Helv" w:hAnsi="Helv" w:cs="Helv"/>
          <w:color w:val="000000"/>
          <w:sz w:val="22"/>
          <w:szCs w:val="18"/>
        </w:rPr>
        <w:t>, U.S. Green Building Council (USGBC)</w:t>
      </w:r>
    </w:p>
    <w:p w14:paraId="098E0114" w14:textId="77777777" w:rsidR="0046041F" w:rsidRPr="00A01537" w:rsidRDefault="0046041F">
      <w:pPr>
        <w:widowControl w:val="0"/>
        <w:autoSpaceDE w:val="0"/>
        <w:autoSpaceDN w:val="0"/>
        <w:adjustRightInd w:val="0"/>
        <w:rPr>
          <w:rFonts w:ascii="Helv" w:hAnsi="Helv" w:cs="Helv"/>
          <w:color w:val="000000"/>
          <w:sz w:val="22"/>
          <w:szCs w:val="18"/>
        </w:rPr>
      </w:pPr>
    </w:p>
    <w:p w14:paraId="27CC009C" w14:textId="77777777" w:rsidR="00611AC9" w:rsidRPr="00A01537" w:rsidRDefault="0046041F">
      <w:pPr>
        <w:widowControl w:val="0"/>
        <w:autoSpaceDE w:val="0"/>
        <w:autoSpaceDN w:val="0"/>
        <w:adjustRightInd w:val="0"/>
        <w:rPr>
          <w:rFonts w:ascii="Helv" w:hAnsi="Helv" w:cs="Helv"/>
          <w:color w:val="000000"/>
          <w:sz w:val="22"/>
          <w:szCs w:val="18"/>
        </w:rPr>
      </w:pPr>
      <w:r w:rsidRPr="00A01537">
        <w:rPr>
          <w:rFonts w:ascii="Helv" w:hAnsi="Helv" w:cs="Helv"/>
          <w:color w:val="000000"/>
          <w:sz w:val="22"/>
          <w:szCs w:val="18"/>
        </w:rPr>
        <w:t>Birthday: Sept. 30, 1981</w:t>
      </w:r>
    </w:p>
    <w:p w14:paraId="584017D1" w14:textId="77777777" w:rsidR="00611AC9" w:rsidRDefault="00611AC9">
      <w:pPr>
        <w:widowControl w:val="0"/>
        <w:autoSpaceDE w:val="0"/>
        <w:autoSpaceDN w:val="0"/>
        <w:adjustRightInd w:val="0"/>
        <w:rPr>
          <w:rFonts w:ascii="Helv" w:hAnsi="Helv" w:cs="Helv"/>
          <w:color w:val="000000"/>
          <w:sz w:val="18"/>
          <w:szCs w:val="18"/>
        </w:rPr>
      </w:pPr>
    </w:p>
    <w:p w14:paraId="022B88F0" w14:textId="08E12929" w:rsidR="00D305EC" w:rsidRPr="00D305EC" w:rsidRDefault="00611AC9" w:rsidP="00D305EC">
      <w:pPr>
        <w:rPr>
          <w:rFonts w:eastAsia="Times New Roman"/>
          <w:b/>
          <w:lang w:eastAsia="en-US"/>
        </w:rPr>
      </w:pPr>
      <w:r>
        <w:rPr>
          <w:rFonts w:ascii="Helv" w:hAnsi="Helv" w:cs="Helv"/>
          <w:b/>
          <w:bCs/>
          <w:color w:val="000000"/>
          <w:sz w:val="20"/>
          <w:szCs w:val="20"/>
        </w:rPr>
        <w:t>Summary:</w:t>
      </w:r>
      <w:r>
        <w:rPr>
          <w:rFonts w:ascii="Helv" w:hAnsi="Helv" w:cs="Helv"/>
          <w:b/>
          <w:bCs/>
          <w:color w:val="806210"/>
          <w:sz w:val="18"/>
          <w:szCs w:val="18"/>
        </w:rPr>
        <w:tab/>
      </w:r>
      <w:r w:rsidR="00695CE7">
        <w:rPr>
          <w:rFonts w:ascii="Arial" w:hAnsi="Arial" w:cs="Arial"/>
          <w:b/>
          <w:bCs/>
          <w:color w:val="000000"/>
          <w:sz w:val="20"/>
          <w:szCs w:val="20"/>
        </w:rPr>
        <w:t>More than 12</w:t>
      </w:r>
      <w:r>
        <w:rPr>
          <w:rFonts w:ascii="Arial" w:hAnsi="Arial" w:cs="Arial"/>
          <w:b/>
          <w:bCs/>
          <w:color w:val="000000"/>
          <w:sz w:val="20"/>
          <w:szCs w:val="20"/>
        </w:rPr>
        <w:t xml:space="preserve"> years of experience as </w:t>
      </w:r>
      <w:r w:rsidR="00F93C60">
        <w:rPr>
          <w:rFonts w:ascii="Arial" w:hAnsi="Arial" w:cs="Arial"/>
          <w:b/>
          <w:bCs/>
          <w:color w:val="000000"/>
          <w:sz w:val="20"/>
          <w:szCs w:val="20"/>
        </w:rPr>
        <w:t xml:space="preserve">a </w:t>
      </w:r>
      <w:r>
        <w:rPr>
          <w:rFonts w:ascii="Arial" w:hAnsi="Arial" w:cs="Arial"/>
          <w:b/>
          <w:bCs/>
          <w:color w:val="000000"/>
          <w:sz w:val="20"/>
          <w:szCs w:val="20"/>
        </w:rPr>
        <w:t xml:space="preserve">Process Engineer, </w:t>
      </w:r>
      <w:r w:rsidR="00CB5686">
        <w:rPr>
          <w:rFonts w:ascii="Arial" w:hAnsi="Arial" w:cs="Arial"/>
          <w:b/>
          <w:bCs/>
          <w:color w:val="000000"/>
          <w:sz w:val="20"/>
          <w:szCs w:val="20"/>
        </w:rPr>
        <w:t xml:space="preserve">with experience in </w:t>
      </w:r>
      <w:r w:rsidR="00013ABA">
        <w:rPr>
          <w:rFonts w:ascii="Arial" w:hAnsi="Arial" w:cs="Arial"/>
          <w:b/>
          <w:bCs/>
          <w:color w:val="000000"/>
          <w:sz w:val="20"/>
          <w:szCs w:val="20"/>
        </w:rPr>
        <w:t xml:space="preserve">Refinery, LNG, Gas Processing, </w:t>
      </w:r>
      <w:r>
        <w:rPr>
          <w:rFonts w:ascii="Arial" w:hAnsi="Arial" w:cs="Arial"/>
          <w:b/>
          <w:bCs/>
          <w:color w:val="000000"/>
          <w:sz w:val="20"/>
          <w:szCs w:val="20"/>
        </w:rPr>
        <w:t xml:space="preserve">Petrochemicals, </w:t>
      </w:r>
      <w:r w:rsidR="00013ABA">
        <w:rPr>
          <w:rFonts w:ascii="Arial" w:hAnsi="Arial" w:cs="Arial"/>
          <w:b/>
          <w:bCs/>
          <w:color w:val="000000"/>
          <w:sz w:val="20"/>
          <w:szCs w:val="20"/>
        </w:rPr>
        <w:t>Mining &amp;</w:t>
      </w:r>
      <w:r>
        <w:rPr>
          <w:rFonts w:ascii="Arial" w:hAnsi="Arial" w:cs="Arial"/>
          <w:b/>
          <w:bCs/>
          <w:color w:val="000000"/>
          <w:sz w:val="20"/>
          <w:szCs w:val="20"/>
        </w:rPr>
        <w:t xml:space="preserve"> Metals</w:t>
      </w:r>
      <w:r w:rsidR="009E37FE">
        <w:rPr>
          <w:rFonts w:ascii="Arial" w:hAnsi="Arial" w:cs="Arial"/>
          <w:b/>
          <w:bCs/>
          <w:color w:val="000000"/>
          <w:sz w:val="20"/>
          <w:szCs w:val="20"/>
        </w:rPr>
        <w:t>, Utilities</w:t>
      </w:r>
      <w:r w:rsidR="00B148E1" w:rsidRPr="00B148E1">
        <w:rPr>
          <w:rFonts w:ascii="Arial" w:hAnsi="Arial" w:cs="Arial"/>
          <w:b/>
          <w:bCs/>
          <w:color w:val="000000"/>
          <w:sz w:val="20"/>
          <w:szCs w:val="20"/>
        </w:rPr>
        <w:t xml:space="preserve"> </w:t>
      </w:r>
      <w:r w:rsidR="00B148E1">
        <w:rPr>
          <w:rFonts w:ascii="Arial" w:hAnsi="Arial" w:cs="Arial"/>
          <w:b/>
          <w:bCs/>
          <w:color w:val="000000"/>
          <w:sz w:val="20"/>
          <w:szCs w:val="20"/>
        </w:rPr>
        <w:t>and Offsite</w:t>
      </w:r>
      <w:r w:rsidR="00906DBF">
        <w:rPr>
          <w:rFonts w:ascii="Arial" w:hAnsi="Arial" w:cs="Arial"/>
          <w:b/>
          <w:bCs/>
          <w:color w:val="000000"/>
          <w:sz w:val="20"/>
          <w:szCs w:val="20"/>
        </w:rPr>
        <w:t>, Waste Water Treatment</w:t>
      </w:r>
      <w:r w:rsidR="009E37FE">
        <w:rPr>
          <w:rFonts w:ascii="Arial" w:hAnsi="Arial" w:cs="Arial"/>
          <w:b/>
          <w:bCs/>
          <w:color w:val="000000"/>
          <w:sz w:val="20"/>
          <w:szCs w:val="20"/>
        </w:rPr>
        <w:t xml:space="preserve"> </w:t>
      </w:r>
      <w:r w:rsidR="00D911A7">
        <w:rPr>
          <w:rFonts w:ascii="Arial" w:hAnsi="Arial" w:cs="Arial"/>
          <w:b/>
          <w:bCs/>
          <w:color w:val="000000"/>
          <w:sz w:val="20"/>
          <w:szCs w:val="20"/>
        </w:rPr>
        <w:t>and District Cooling</w:t>
      </w:r>
      <w:r w:rsidR="00695CE7">
        <w:rPr>
          <w:rFonts w:ascii="Arial" w:hAnsi="Arial" w:cs="Arial"/>
          <w:b/>
          <w:bCs/>
          <w:color w:val="000000"/>
          <w:sz w:val="20"/>
          <w:szCs w:val="20"/>
        </w:rPr>
        <w:t xml:space="preserve"> projects</w:t>
      </w:r>
      <w:r>
        <w:rPr>
          <w:rFonts w:ascii="Arial" w:hAnsi="Arial" w:cs="Arial"/>
          <w:b/>
          <w:bCs/>
          <w:color w:val="000000"/>
          <w:sz w:val="20"/>
          <w:szCs w:val="20"/>
        </w:rPr>
        <w:t xml:space="preserve">. </w:t>
      </w:r>
      <w:r w:rsidR="00C650A3">
        <w:rPr>
          <w:rFonts w:ascii="Arial" w:hAnsi="Arial" w:cs="Arial"/>
          <w:b/>
          <w:bCs/>
          <w:sz w:val="20"/>
          <w:szCs w:val="20"/>
        </w:rPr>
        <w:t xml:space="preserve">Do </w:t>
      </w:r>
      <w:r w:rsidR="00013ABA">
        <w:rPr>
          <w:rFonts w:ascii="Arial" w:hAnsi="Arial" w:cs="Arial"/>
          <w:b/>
          <w:bCs/>
          <w:sz w:val="20"/>
          <w:szCs w:val="20"/>
        </w:rPr>
        <w:t>Area</w:t>
      </w:r>
      <w:r>
        <w:rPr>
          <w:rFonts w:ascii="Arial" w:hAnsi="Arial" w:cs="Arial"/>
          <w:b/>
          <w:bCs/>
          <w:sz w:val="20"/>
          <w:szCs w:val="20"/>
        </w:rPr>
        <w:t xml:space="preserve"> Lead Engineer, </w:t>
      </w:r>
      <w:r w:rsidR="00013ABA">
        <w:rPr>
          <w:rFonts w:ascii="Arial" w:hAnsi="Arial" w:cs="Arial"/>
          <w:b/>
          <w:bCs/>
          <w:sz w:val="20"/>
          <w:szCs w:val="20"/>
        </w:rPr>
        <w:t>preparation and scheduling of process activities to be done,</w:t>
      </w:r>
      <w:r w:rsidR="00C70940">
        <w:rPr>
          <w:rFonts w:ascii="Arial" w:hAnsi="Arial" w:cs="Arial"/>
          <w:b/>
          <w:bCs/>
          <w:sz w:val="20"/>
          <w:szCs w:val="20"/>
        </w:rPr>
        <w:t xml:space="preserve"> issue instructions, monitoring progress,</w:t>
      </w:r>
      <w:r w:rsidR="000A42EC">
        <w:rPr>
          <w:rFonts w:ascii="Arial" w:hAnsi="Arial" w:cs="Arial"/>
          <w:b/>
          <w:bCs/>
          <w:sz w:val="20"/>
          <w:szCs w:val="20"/>
        </w:rPr>
        <w:t xml:space="preserve"> </w:t>
      </w:r>
      <w:r w:rsidR="00BD6DBE">
        <w:rPr>
          <w:rFonts w:ascii="Arial" w:hAnsi="Arial" w:cs="Arial"/>
          <w:b/>
          <w:bCs/>
          <w:sz w:val="20"/>
          <w:szCs w:val="20"/>
        </w:rPr>
        <w:t xml:space="preserve">reviewing vendor/licensor’s design documents, </w:t>
      </w:r>
      <w:r w:rsidR="009E37FE">
        <w:rPr>
          <w:rFonts w:ascii="Arial" w:hAnsi="Arial" w:cs="Arial"/>
          <w:b/>
          <w:bCs/>
          <w:sz w:val="20"/>
          <w:szCs w:val="20"/>
        </w:rPr>
        <w:t xml:space="preserve">supervises jobs of process engineers and do  checking </w:t>
      </w:r>
      <w:r w:rsidR="000A42EC">
        <w:rPr>
          <w:rFonts w:ascii="Arial" w:hAnsi="Arial" w:cs="Arial"/>
          <w:b/>
          <w:bCs/>
          <w:sz w:val="20"/>
          <w:szCs w:val="20"/>
        </w:rPr>
        <w:t xml:space="preserve">of </w:t>
      </w:r>
      <w:r w:rsidRPr="00591323">
        <w:rPr>
          <w:rFonts w:ascii="Arial" w:hAnsi="Arial" w:cs="Arial"/>
          <w:b/>
          <w:bCs/>
          <w:sz w:val="20"/>
          <w:szCs w:val="20"/>
        </w:rPr>
        <w:t xml:space="preserve">Process outputs such as hydraulic calculation for pumps, valves and line sizing, drum and vessel sizing, </w:t>
      </w:r>
      <w:r w:rsidR="00953167">
        <w:rPr>
          <w:rFonts w:ascii="Arial" w:hAnsi="Arial" w:cs="Arial"/>
          <w:b/>
          <w:bCs/>
          <w:sz w:val="20"/>
          <w:szCs w:val="20"/>
        </w:rPr>
        <w:t>PSV sizing</w:t>
      </w:r>
      <w:r w:rsidR="009E37FE">
        <w:rPr>
          <w:rFonts w:ascii="Arial" w:hAnsi="Arial" w:cs="Arial"/>
          <w:b/>
          <w:bCs/>
          <w:sz w:val="20"/>
          <w:szCs w:val="20"/>
        </w:rPr>
        <w:t>, f</w:t>
      </w:r>
      <w:r w:rsidR="00BD6DBE">
        <w:rPr>
          <w:rFonts w:ascii="Arial" w:hAnsi="Arial" w:cs="Arial"/>
          <w:b/>
          <w:bCs/>
          <w:sz w:val="20"/>
          <w:szCs w:val="20"/>
        </w:rPr>
        <w:t>lare</w:t>
      </w:r>
      <w:r w:rsidR="009E37FE">
        <w:rPr>
          <w:rFonts w:ascii="Arial" w:hAnsi="Arial" w:cs="Arial"/>
          <w:b/>
          <w:bCs/>
          <w:sz w:val="20"/>
          <w:szCs w:val="20"/>
        </w:rPr>
        <w:t xml:space="preserve"> and blowdown</w:t>
      </w:r>
      <w:r w:rsidR="00BD6DBE">
        <w:rPr>
          <w:rFonts w:ascii="Arial" w:hAnsi="Arial" w:cs="Arial"/>
          <w:b/>
          <w:bCs/>
          <w:sz w:val="20"/>
          <w:szCs w:val="20"/>
        </w:rPr>
        <w:t xml:space="preserve"> design</w:t>
      </w:r>
      <w:r w:rsidR="009E37FE">
        <w:rPr>
          <w:rFonts w:ascii="Arial" w:hAnsi="Arial" w:cs="Arial"/>
          <w:b/>
          <w:bCs/>
          <w:sz w:val="20"/>
          <w:szCs w:val="20"/>
        </w:rPr>
        <w:t xml:space="preserve"> </w:t>
      </w:r>
      <w:r w:rsidRPr="00591323">
        <w:rPr>
          <w:rFonts w:ascii="Arial" w:hAnsi="Arial" w:cs="Arial"/>
          <w:b/>
          <w:bCs/>
          <w:sz w:val="20"/>
          <w:szCs w:val="20"/>
        </w:rPr>
        <w:t>and Piping and Instrument Diagram</w:t>
      </w:r>
      <w:r w:rsidR="009E37FE">
        <w:rPr>
          <w:rFonts w:ascii="Arial" w:hAnsi="Arial" w:cs="Arial"/>
          <w:b/>
          <w:bCs/>
          <w:sz w:val="20"/>
          <w:szCs w:val="20"/>
        </w:rPr>
        <w:t xml:space="preserve"> </w:t>
      </w:r>
      <w:r w:rsidRPr="00591323">
        <w:rPr>
          <w:rFonts w:ascii="Arial" w:hAnsi="Arial" w:cs="Arial"/>
          <w:b/>
          <w:bCs/>
          <w:sz w:val="20"/>
          <w:szCs w:val="20"/>
        </w:rPr>
        <w:t>development.</w:t>
      </w:r>
      <w:r>
        <w:rPr>
          <w:rFonts w:ascii="Arial" w:hAnsi="Arial" w:cs="Arial"/>
          <w:b/>
          <w:bCs/>
          <w:sz w:val="20"/>
          <w:szCs w:val="20"/>
        </w:rPr>
        <w:t xml:space="preserve"> D</w:t>
      </w:r>
      <w:r w:rsidRPr="00591323">
        <w:rPr>
          <w:rFonts w:ascii="Arial" w:hAnsi="Arial" w:cs="Arial"/>
          <w:b/>
          <w:bCs/>
          <w:sz w:val="20"/>
          <w:szCs w:val="20"/>
        </w:rPr>
        <w:t>o coordination with the client.</w:t>
      </w:r>
      <w:r w:rsidR="009E37FE">
        <w:rPr>
          <w:rFonts w:ascii="Arial" w:hAnsi="Arial" w:cs="Arial"/>
          <w:b/>
          <w:bCs/>
          <w:sz w:val="20"/>
          <w:szCs w:val="20"/>
        </w:rPr>
        <w:t xml:space="preserve"> </w:t>
      </w:r>
      <w:r>
        <w:rPr>
          <w:rFonts w:ascii="Arial" w:hAnsi="Arial" w:cs="Arial"/>
          <w:b/>
          <w:bCs/>
          <w:color w:val="000000"/>
          <w:sz w:val="20"/>
          <w:szCs w:val="20"/>
        </w:rPr>
        <w:t>Experience includes Front End and Detailed Engineering.  Has an experience i</w:t>
      </w:r>
      <w:r w:rsidR="003076F7">
        <w:rPr>
          <w:rFonts w:ascii="Arial" w:hAnsi="Arial" w:cs="Arial"/>
          <w:b/>
          <w:bCs/>
          <w:color w:val="000000"/>
          <w:sz w:val="20"/>
          <w:szCs w:val="20"/>
        </w:rPr>
        <w:t xml:space="preserve">n both vertical and horizontal </w:t>
      </w:r>
      <w:r>
        <w:rPr>
          <w:rFonts w:ascii="Arial" w:hAnsi="Arial" w:cs="Arial"/>
          <w:b/>
          <w:bCs/>
          <w:color w:val="000000"/>
          <w:sz w:val="20"/>
          <w:szCs w:val="20"/>
        </w:rPr>
        <w:t>type of work,</w:t>
      </w:r>
      <w:r w:rsidR="003076F7">
        <w:rPr>
          <w:rFonts w:ascii="Arial" w:hAnsi="Arial" w:cs="Arial"/>
          <w:b/>
          <w:bCs/>
          <w:color w:val="000000"/>
          <w:sz w:val="20"/>
          <w:szCs w:val="20"/>
        </w:rPr>
        <w:t xml:space="preserve"> both grass roots and revamp. </w:t>
      </w:r>
      <w:r w:rsidR="00D305EC" w:rsidRPr="00D305EC">
        <w:rPr>
          <w:rFonts w:ascii="Arial" w:eastAsia="Times New Roman" w:hAnsi="Arial" w:cs="Arial"/>
          <w:b/>
          <w:sz w:val="20"/>
          <w:szCs w:val="20"/>
          <w:shd w:val="clear" w:color="auto" w:fill="FFFFFF"/>
        </w:rPr>
        <w:t xml:space="preserve">Have experience in pre-commissioning, commissioning and start-up. </w:t>
      </w:r>
    </w:p>
    <w:p w14:paraId="2DDEA124" w14:textId="170F1A31" w:rsidR="00611AC9" w:rsidRDefault="00611AC9" w:rsidP="00E32432">
      <w:pPr>
        <w:rPr>
          <w:rFonts w:ascii="Arial" w:eastAsia="Times New Roman" w:hAnsi="Arial" w:cs="Arial"/>
          <w:b/>
          <w:sz w:val="20"/>
          <w:szCs w:val="20"/>
          <w:shd w:val="clear" w:color="auto" w:fill="FFFFFF"/>
        </w:rPr>
      </w:pPr>
      <w:r>
        <w:rPr>
          <w:rFonts w:ascii="Arial" w:hAnsi="Arial" w:cs="Arial"/>
          <w:b/>
          <w:bCs/>
          <w:color w:val="000000"/>
          <w:sz w:val="20"/>
          <w:szCs w:val="20"/>
        </w:rPr>
        <w:t>Experience in the Philippines, Japan</w:t>
      </w:r>
      <w:r w:rsidR="0037311D">
        <w:rPr>
          <w:rFonts w:ascii="Arial" w:hAnsi="Arial" w:cs="Arial"/>
          <w:b/>
          <w:bCs/>
          <w:color w:val="000000"/>
          <w:sz w:val="20"/>
          <w:szCs w:val="20"/>
        </w:rPr>
        <w:t>,</w:t>
      </w:r>
      <w:r>
        <w:rPr>
          <w:rFonts w:ascii="Arial" w:hAnsi="Arial" w:cs="Arial"/>
          <w:b/>
          <w:bCs/>
          <w:color w:val="000000"/>
          <w:sz w:val="20"/>
          <w:szCs w:val="20"/>
        </w:rPr>
        <w:t xml:space="preserve"> Saudi Arabia</w:t>
      </w:r>
      <w:r w:rsidR="0037311D">
        <w:rPr>
          <w:rFonts w:ascii="Arial" w:hAnsi="Arial" w:cs="Arial"/>
          <w:b/>
          <w:bCs/>
          <w:color w:val="000000"/>
          <w:sz w:val="20"/>
          <w:szCs w:val="20"/>
        </w:rPr>
        <w:t xml:space="preserve"> and United Arab Emirates</w:t>
      </w:r>
      <w:r>
        <w:rPr>
          <w:rFonts w:ascii="Arial" w:hAnsi="Arial" w:cs="Arial"/>
          <w:b/>
          <w:bCs/>
          <w:color w:val="000000"/>
          <w:sz w:val="20"/>
          <w:szCs w:val="20"/>
        </w:rPr>
        <w:t>. Familiar with codes and standards used in the industry.</w:t>
      </w:r>
      <w:r w:rsidR="00E32432">
        <w:rPr>
          <w:rFonts w:ascii="Arial" w:hAnsi="Arial" w:cs="Arial"/>
          <w:b/>
          <w:bCs/>
          <w:color w:val="000000"/>
          <w:sz w:val="20"/>
          <w:szCs w:val="20"/>
        </w:rPr>
        <w:t xml:space="preserve"> </w:t>
      </w:r>
      <w:r w:rsidR="00E32432" w:rsidRPr="00E32432">
        <w:rPr>
          <w:rFonts w:ascii="Arial" w:eastAsia="Times New Roman" w:hAnsi="Arial" w:cs="Arial"/>
          <w:b/>
          <w:sz w:val="20"/>
          <w:szCs w:val="20"/>
          <w:shd w:val="clear" w:color="auto" w:fill="FFFFFF"/>
        </w:rPr>
        <w:t>Have safety oriented mindset and have worked in process safety conscious work environment.</w:t>
      </w:r>
      <w:r w:rsidR="00E32432">
        <w:rPr>
          <w:rFonts w:ascii="Arial" w:eastAsia="Times New Roman" w:hAnsi="Arial" w:cs="Arial"/>
          <w:b/>
          <w:sz w:val="20"/>
          <w:szCs w:val="20"/>
          <w:shd w:val="clear" w:color="auto" w:fill="FFFFFF"/>
        </w:rPr>
        <w:t xml:space="preserve"> </w:t>
      </w:r>
    </w:p>
    <w:p w14:paraId="7E48ACEB" w14:textId="29128152" w:rsidR="00E32432" w:rsidRDefault="00E32432" w:rsidP="00E32432">
      <w:pPr>
        <w:rPr>
          <w:rFonts w:ascii="Arial" w:hAnsi="Arial" w:cs="Arial"/>
          <w:b/>
          <w:bCs/>
          <w:color w:val="000000"/>
          <w:sz w:val="20"/>
          <w:szCs w:val="20"/>
        </w:rPr>
      </w:pPr>
      <w:r>
        <w:rPr>
          <w:rFonts w:ascii="Arial" w:eastAsia="Times New Roman" w:hAnsi="Arial" w:cs="Arial"/>
          <w:b/>
          <w:sz w:val="20"/>
          <w:szCs w:val="20"/>
          <w:shd w:val="clear" w:color="auto" w:fill="FFFFFF"/>
        </w:rPr>
        <w:t>Undergo leadership trainings and have certification for Professional Engineering Management. Experience in HAZOP and SIL studies, Flares relief and blowdown systems. Proficient in English language and have expertise in technical report writing. Well versed in Process softwares including PRO II, Hysis, HTRI, SmartPlant P&amp;ID, Flarenet, Best Pipe, Pipe Flo, PALS, Fathom, Arrow, VESA, Microstation, AutoCAD, BIM, Revit and accredited by GBCI as LEED Green Associate.</w:t>
      </w:r>
    </w:p>
    <w:p w14:paraId="2418AA48" w14:textId="77777777" w:rsidR="00BB393B" w:rsidRDefault="00BB393B">
      <w:pPr>
        <w:widowControl w:val="0"/>
        <w:autoSpaceDE w:val="0"/>
        <w:autoSpaceDN w:val="0"/>
        <w:adjustRightInd w:val="0"/>
        <w:rPr>
          <w:rFonts w:ascii="Arial" w:hAnsi="Arial" w:cs="Arial"/>
          <w:b/>
          <w:bCs/>
          <w:color w:val="000000"/>
          <w:sz w:val="20"/>
          <w:szCs w:val="20"/>
        </w:rPr>
      </w:pPr>
    </w:p>
    <w:p w14:paraId="52E15299" w14:textId="77777777" w:rsidR="00BB393B" w:rsidRDefault="00611AC9" w:rsidP="00BB393B">
      <w:pPr>
        <w:widowControl w:val="0"/>
        <w:tabs>
          <w:tab w:val="left" w:pos="0"/>
          <w:tab w:val="left" w:pos="5040"/>
        </w:tabs>
        <w:autoSpaceDE w:val="0"/>
        <w:autoSpaceDN w:val="0"/>
        <w:adjustRightInd w:val="0"/>
        <w:rPr>
          <w:rFonts w:ascii="Helv" w:hAnsi="Helv" w:cs="Helv"/>
          <w:b/>
          <w:bCs/>
          <w:color w:val="000000"/>
          <w:sz w:val="20"/>
          <w:szCs w:val="20"/>
        </w:rPr>
      </w:pPr>
      <w:r>
        <w:rPr>
          <w:rFonts w:ascii="Helv" w:hAnsi="Helv" w:cs="Helv"/>
          <w:b/>
          <w:bCs/>
          <w:color w:val="000000"/>
          <w:sz w:val="20"/>
          <w:szCs w:val="20"/>
        </w:rPr>
        <w:t>Specific Experience:</w:t>
      </w:r>
    </w:p>
    <w:p w14:paraId="292AA787" w14:textId="77777777" w:rsidR="00BB393B" w:rsidRDefault="00BB393B" w:rsidP="00BB393B">
      <w:pPr>
        <w:widowControl w:val="0"/>
        <w:tabs>
          <w:tab w:val="left" w:pos="0"/>
          <w:tab w:val="left" w:pos="5040"/>
        </w:tabs>
        <w:autoSpaceDE w:val="0"/>
        <w:autoSpaceDN w:val="0"/>
        <w:adjustRightInd w:val="0"/>
        <w:rPr>
          <w:rFonts w:ascii="Helv" w:hAnsi="Helv" w:cs="Helv"/>
          <w:b/>
          <w:bCs/>
          <w:color w:val="000000"/>
          <w:sz w:val="20"/>
          <w:szCs w:val="20"/>
        </w:rPr>
      </w:pPr>
    </w:p>
    <w:p w14:paraId="6469A7C1" w14:textId="6E7C24D5" w:rsidR="00C109CF" w:rsidRPr="00C40C83" w:rsidRDefault="00C109CF" w:rsidP="00327E52">
      <w:pPr>
        <w:widowControl w:val="0"/>
        <w:tabs>
          <w:tab w:val="left" w:pos="0"/>
          <w:tab w:val="left" w:pos="5040"/>
        </w:tabs>
        <w:autoSpaceDE w:val="0"/>
        <w:autoSpaceDN w:val="0"/>
        <w:adjustRightInd w:val="0"/>
        <w:rPr>
          <w:rFonts w:ascii="Helv" w:hAnsi="Helv" w:cs="Helv"/>
          <w:color w:val="000000"/>
          <w:sz w:val="20"/>
          <w:szCs w:val="20"/>
          <w:highlight w:val="lightGray"/>
        </w:rPr>
      </w:pPr>
      <w:r>
        <w:rPr>
          <w:rFonts w:ascii="Helv" w:hAnsi="Helv" w:cs="Helv"/>
          <w:b/>
          <w:bCs/>
          <w:color w:val="000000"/>
          <w:sz w:val="20"/>
          <w:szCs w:val="20"/>
        </w:rPr>
        <w:t>Senior Process Engineer</w:t>
      </w:r>
      <w:r>
        <w:rPr>
          <w:rFonts w:ascii="Helv" w:hAnsi="Helv" w:cs="Helv"/>
          <w:color w:val="000000"/>
          <w:sz w:val="20"/>
          <w:szCs w:val="20"/>
        </w:rPr>
        <w:tab/>
      </w:r>
      <w:r w:rsidR="00327E52">
        <w:rPr>
          <w:rFonts w:ascii="Helv" w:hAnsi="Helv" w:cs="Helv"/>
          <w:color w:val="000000"/>
          <w:sz w:val="20"/>
          <w:szCs w:val="20"/>
        </w:rPr>
        <w:t xml:space="preserve"> </w:t>
      </w:r>
    </w:p>
    <w:p w14:paraId="44557C6B" w14:textId="77777777" w:rsidR="00C109CF" w:rsidRPr="00753781" w:rsidRDefault="00C109CF" w:rsidP="00327E52">
      <w:pPr>
        <w:widowControl w:val="0"/>
        <w:tabs>
          <w:tab w:val="left" w:pos="0"/>
          <w:tab w:val="left" w:pos="5040"/>
        </w:tabs>
        <w:autoSpaceDE w:val="0"/>
        <w:autoSpaceDN w:val="0"/>
        <w:adjustRightInd w:val="0"/>
        <w:rPr>
          <w:rFonts w:ascii="Helv" w:hAnsi="Helv" w:cs="Helv"/>
          <w:color w:val="000000"/>
          <w:sz w:val="20"/>
          <w:szCs w:val="20"/>
        </w:rPr>
      </w:pPr>
      <w:r w:rsidRPr="00771FB7">
        <w:rPr>
          <w:rFonts w:ascii="Helv" w:hAnsi="Helv" w:cs="Helv"/>
          <w:b/>
          <w:color w:val="000000"/>
          <w:sz w:val="20"/>
          <w:szCs w:val="20"/>
        </w:rPr>
        <w:t>SNC Lavalin</w:t>
      </w:r>
      <w:r w:rsidRPr="00753781">
        <w:rPr>
          <w:rFonts w:ascii="Helv" w:hAnsi="Helv" w:cs="Helv"/>
          <w:color w:val="000000"/>
          <w:sz w:val="20"/>
          <w:szCs w:val="20"/>
        </w:rPr>
        <w:t xml:space="preserve"> Gulf Contractors</w:t>
      </w:r>
      <w:r w:rsidR="00753781">
        <w:rPr>
          <w:rFonts w:ascii="Helv" w:hAnsi="Helv" w:cs="Helv"/>
          <w:color w:val="000000"/>
          <w:sz w:val="20"/>
          <w:szCs w:val="20"/>
        </w:rPr>
        <w:t>, UAE</w:t>
      </w:r>
      <w:r w:rsidRPr="00753781">
        <w:rPr>
          <w:rFonts w:ascii="Helv" w:hAnsi="Helv" w:cs="Helv"/>
          <w:color w:val="000000"/>
          <w:sz w:val="20"/>
          <w:szCs w:val="20"/>
        </w:rPr>
        <w:tab/>
      </w:r>
      <w:r w:rsidR="00327E52" w:rsidRPr="00753781">
        <w:rPr>
          <w:rFonts w:ascii="Helv" w:hAnsi="Helv" w:cs="Helv"/>
          <w:color w:val="000000"/>
          <w:sz w:val="20"/>
          <w:szCs w:val="20"/>
        </w:rPr>
        <w:t>King Khaled Int’l Airport</w:t>
      </w:r>
    </w:p>
    <w:p w14:paraId="1E92DE87" w14:textId="77777777" w:rsidR="00C109CF" w:rsidRPr="00753781" w:rsidRDefault="00144ED8" w:rsidP="00327E52">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2/01/2015</w:t>
      </w:r>
      <w:r w:rsidR="00C109CF" w:rsidRPr="00753781">
        <w:rPr>
          <w:rFonts w:ascii="Helv" w:hAnsi="Helv" w:cs="Helv"/>
          <w:color w:val="000000"/>
          <w:sz w:val="20"/>
          <w:szCs w:val="20"/>
        </w:rPr>
        <w:t xml:space="preserve"> – Present</w:t>
      </w:r>
      <w:r w:rsidR="00C109CF" w:rsidRPr="00753781">
        <w:rPr>
          <w:rFonts w:ascii="Helv" w:hAnsi="Helv" w:cs="Helv"/>
          <w:color w:val="000000"/>
          <w:sz w:val="20"/>
          <w:szCs w:val="20"/>
        </w:rPr>
        <w:tab/>
      </w:r>
      <w:r w:rsidR="00327E52" w:rsidRPr="00753781">
        <w:rPr>
          <w:rFonts w:ascii="Helv" w:hAnsi="Helv" w:cs="Helv"/>
          <w:color w:val="000000"/>
          <w:sz w:val="20"/>
          <w:szCs w:val="20"/>
        </w:rPr>
        <w:t>Riyadh, Saudi Arabia</w:t>
      </w:r>
    </w:p>
    <w:p w14:paraId="036FA9BA" w14:textId="77777777" w:rsidR="00C109CF" w:rsidRPr="00C40C83" w:rsidRDefault="00C109CF" w:rsidP="00C109CF">
      <w:pPr>
        <w:widowControl w:val="0"/>
        <w:tabs>
          <w:tab w:val="left" w:pos="0"/>
          <w:tab w:val="left" w:pos="5040"/>
        </w:tabs>
        <w:autoSpaceDE w:val="0"/>
        <w:autoSpaceDN w:val="0"/>
        <w:adjustRightInd w:val="0"/>
        <w:rPr>
          <w:rFonts w:ascii="Helv" w:hAnsi="Helv" w:cs="Helv"/>
          <w:color w:val="000000"/>
          <w:sz w:val="20"/>
          <w:szCs w:val="20"/>
          <w:highlight w:val="lightGray"/>
        </w:rPr>
      </w:pPr>
    </w:p>
    <w:p w14:paraId="6DCEFF63" w14:textId="77777777" w:rsidR="00C109CF" w:rsidRPr="006876B9" w:rsidRDefault="00F718D3" w:rsidP="00A81F8F">
      <w:pPr>
        <w:widowControl w:val="0"/>
        <w:tabs>
          <w:tab w:val="left" w:pos="0"/>
          <w:tab w:val="left" w:pos="5040"/>
        </w:tabs>
        <w:autoSpaceDE w:val="0"/>
        <w:autoSpaceDN w:val="0"/>
        <w:adjustRightInd w:val="0"/>
        <w:rPr>
          <w:rFonts w:ascii="Helvetica" w:hAnsi="Helvetica" w:cs="Arial"/>
          <w:color w:val="000000"/>
          <w:sz w:val="20"/>
          <w:szCs w:val="20"/>
          <w:shd w:val="clear" w:color="auto" w:fill="FFFFFF"/>
        </w:rPr>
      </w:pPr>
      <w:r w:rsidRPr="006876B9">
        <w:rPr>
          <w:rFonts w:ascii="Helvetica" w:hAnsi="Helvetica"/>
          <w:sz w:val="20"/>
          <w:szCs w:val="20"/>
        </w:rPr>
        <w:t xml:space="preserve">Responsible for the </w:t>
      </w:r>
      <w:r w:rsidR="00F82361" w:rsidRPr="006876B9">
        <w:rPr>
          <w:rFonts w:ascii="Helvetica" w:hAnsi="Helvetica"/>
          <w:sz w:val="20"/>
          <w:szCs w:val="20"/>
        </w:rPr>
        <w:t xml:space="preserve">overall </w:t>
      </w:r>
      <w:r w:rsidRPr="006876B9">
        <w:rPr>
          <w:rFonts w:ascii="Helvetica" w:hAnsi="Helvetica"/>
          <w:sz w:val="20"/>
          <w:szCs w:val="20"/>
        </w:rPr>
        <w:t xml:space="preserve">process </w:t>
      </w:r>
      <w:r w:rsidR="00327E52" w:rsidRPr="006876B9">
        <w:rPr>
          <w:rFonts w:ascii="Helvetica" w:hAnsi="Helvetica"/>
          <w:sz w:val="20"/>
          <w:szCs w:val="20"/>
          <w:lang w:val="en-CA"/>
        </w:rPr>
        <w:t xml:space="preserve">EPC works required to construct a New Mega Plant A (LC1) </w:t>
      </w:r>
      <w:r w:rsidR="00327E52" w:rsidRPr="006876B9">
        <w:rPr>
          <w:rFonts w:ascii="Helvetica" w:hAnsi="Helvetica"/>
          <w:sz w:val="20"/>
          <w:szCs w:val="20"/>
          <w:lang w:val="en-CA"/>
        </w:rPr>
        <w:lastRenderedPageBreak/>
        <w:t>Plant wit</w:t>
      </w:r>
      <w:r w:rsidR="00A81F8F" w:rsidRPr="006876B9">
        <w:rPr>
          <w:rFonts w:ascii="Helvetica" w:hAnsi="Helvetica"/>
          <w:sz w:val="20"/>
          <w:szCs w:val="20"/>
          <w:lang w:val="en-CA"/>
        </w:rPr>
        <w:t xml:space="preserve">h total capacity - of 15,000 RT and </w:t>
      </w:r>
      <w:r w:rsidR="00327E52" w:rsidRPr="006876B9">
        <w:rPr>
          <w:rFonts w:ascii="Helvetica" w:hAnsi="Helvetica"/>
          <w:sz w:val="20"/>
          <w:szCs w:val="20"/>
          <w:lang w:val="en-CA"/>
        </w:rPr>
        <w:t xml:space="preserve"> New Mega Plant B (LC2) near Terminal 5 with a total capacity of (18,000 RT chillers and 5,000 RT, peak discharge/charging capacity, from a Thermal Storage Tank (having total capacity 25,000 RT-Hrs).</w:t>
      </w:r>
    </w:p>
    <w:p w14:paraId="3928695C" w14:textId="77777777" w:rsidR="00C109CF" w:rsidRDefault="00C109CF" w:rsidP="00C109CF">
      <w:pPr>
        <w:widowControl w:val="0"/>
        <w:tabs>
          <w:tab w:val="left" w:pos="0"/>
          <w:tab w:val="left" w:pos="5040"/>
        </w:tabs>
        <w:autoSpaceDE w:val="0"/>
        <w:autoSpaceDN w:val="0"/>
        <w:adjustRightInd w:val="0"/>
        <w:rPr>
          <w:rFonts w:ascii="Helv" w:hAnsi="Helv" w:cs="Helv"/>
          <w:b/>
          <w:bCs/>
          <w:color w:val="000000"/>
          <w:sz w:val="20"/>
          <w:szCs w:val="20"/>
        </w:rPr>
      </w:pPr>
    </w:p>
    <w:p w14:paraId="5E5EB394" w14:textId="77777777" w:rsidR="001C6F62" w:rsidRDefault="001C6F62" w:rsidP="00C109CF">
      <w:pPr>
        <w:widowControl w:val="0"/>
        <w:tabs>
          <w:tab w:val="left" w:pos="0"/>
          <w:tab w:val="left" w:pos="5040"/>
        </w:tabs>
        <w:autoSpaceDE w:val="0"/>
        <w:autoSpaceDN w:val="0"/>
        <w:adjustRightInd w:val="0"/>
        <w:rPr>
          <w:rFonts w:ascii="Helv" w:hAnsi="Helv" w:cs="Helv"/>
          <w:b/>
          <w:bCs/>
          <w:color w:val="000000"/>
          <w:sz w:val="20"/>
          <w:szCs w:val="20"/>
        </w:rPr>
      </w:pPr>
    </w:p>
    <w:p w14:paraId="721C27B4" w14:textId="77777777" w:rsidR="00BB393B" w:rsidRDefault="00BB393B" w:rsidP="00BB393B">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Process/Specialty Engineer III</w:t>
      </w:r>
      <w:r>
        <w:rPr>
          <w:rFonts w:ascii="Helv" w:hAnsi="Helv" w:cs="Helv"/>
          <w:color w:val="000000"/>
          <w:sz w:val="20"/>
          <w:szCs w:val="20"/>
        </w:rPr>
        <w:tab/>
        <w:t xml:space="preserve">Sasol Chemicals (USA) LLC  </w:t>
      </w:r>
    </w:p>
    <w:p w14:paraId="3D2C16A8" w14:textId="77777777" w:rsidR="00BB393B" w:rsidRDefault="00BB393B" w:rsidP="00BB393B">
      <w:pPr>
        <w:widowControl w:val="0"/>
        <w:tabs>
          <w:tab w:val="left" w:pos="0"/>
          <w:tab w:val="left" w:pos="5040"/>
        </w:tabs>
        <w:autoSpaceDE w:val="0"/>
        <w:autoSpaceDN w:val="0"/>
        <w:adjustRightInd w:val="0"/>
        <w:rPr>
          <w:rFonts w:ascii="Helv" w:hAnsi="Helv" w:cs="Helv"/>
          <w:color w:val="000000"/>
          <w:sz w:val="20"/>
          <w:szCs w:val="20"/>
        </w:rPr>
      </w:pPr>
      <w:r w:rsidRPr="00771FB7">
        <w:rPr>
          <w:rFonts w:ascii="Helv" w:hAnsi="Helv" w:cs="Helv"/>
          <w:b/>
          <w:color w:val="000000"/>
          <w:sz w:val="20"/>
          <w:szCs w:val="20"/>
        </w:rPr>
        <w:t>Fluor</w:t>
      </w:r>
      <w:r>
        <w:rPr>
          <w:rFonts w:ascii="Helv" w:hAnsi="Helv" w:cs="Helv"/>
          <w:color w:val="000000"/>
          <w:sz w:val="20"/>
          <w:szCs w:val="20"/>
        </w:rPr>
        <w:tab/>
        <w:t>Lake Charles Chemicals and Facilities PJ</w:t>
      </w:r>
    </w:p>
    <w:p w14:paraId="5F6E0505" w14:textId="77777777" w:rsidR="00BB393B" w:rsidRDefault="00BB393B" w:rsidP="00753781">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7/21/2014 – </w:t>
      </w:r>
      <w:r w:rsidR="00753781">
        <w:rPr>
          <w:rFonts w:ascii="Helv" w:hAnsi="Helv" w:cs="Helv"/>
          <w:color w:val="000000"/>
          <w:sz w:val="20"/>
          <w:szCs w:val="20"/>
        </w:rPr>
        <w:t>1/30/2015</w:t>
      </w:r>
      <w:r>
        <w:rPr>
          <w:rFonts w:ascii="Helv" w:hAnsi="Helv" w:cs="Helv"/>
          <w:color w:val="000000"/>
          <w:sz w:val="20"/>
          <w:szCs w:val="20"/>
        </w:rPr>
        <w:tab/>
      </w:r>
      <w:r w:rsidR="0053315D">
        <w:rPr>
          <w:rFonts w:ascii="Helv" w:hAnsi="Helv" w:cs="Helv"/>
          <w:color w:val="000000"/>
          <w:sz w:val="20"/>
          <w:szCs w:val="20"/>
        </w:rPr>
        <w:t>Louisiana, USA</w:t>
      </w:r>
    </w:p>
    <w:p w14:paraId="1AC3706D" w14:textId="77777777" w:rsidR="00BB393B" w:rsidRDefault="00BB393B" w:rsidP="00BB393B">
      <w:pPr>
        <w:widowControl w:val="0"/>
        <w:tabs>
          <w:tab w:val="left" w:pos="0"/>
          <w:tab w:val="left" w:pos="5040"/>
        </w:tabs>
        <w:autoSpaceDE w:val="0"/>
        <w:autoSpaceDN w:val="0"/>
        <w:adjustRightInd w:val="0"/>
        <w:rPr>
          <w:rFonts w:ascii="Helv" w:hAnsi="Helv" w:cs="Helv"/>
          <w:color w:val="000000"/>
          <w:sz w:val="20"/>
          <w:szCs w:val="20"/>
        </w:rPr>
      </w:pPr>
    </w:p>
    <w:p w14:paraId="56BCD6BE" w14:textId="77777777" w:rsidR="0053315D" w:rsidRPr="002B4C9F" w:rsidRDefault="0053315D" w:rsidP="00BB393B">
      <w:pPr>
        <w:widowControl w:val="0"/>
        <w:tabs>
          <w:tab w:val="left" w:pos="0"/>
          <w:tab w:val="left" w:pos="5040"/>
        </w:tabs>
        <w:autoSpaceDE w:val="0"/>
        <w:autoSpaceDN w:val="0"/>
        <w:adjustRightInd w:val="0"/>
        <w:rPr>
          <w:rFonts w:ascii="Helv" w:hAnsi="Helv"/>
          <w:sz w:val="20"/>
          <w:szCs w:val="20"/>
        </w:rPr>
      </w:pPr>
      <w:r w:rsidRPr="002B4C9F">
        <w:rPr>
          <w:rFonts w:ascii="Helv" w:hAnsi="Helv" w:cs="Arial"/>
          <w:color w:val="000000"/>
          <w:sz w:val="20"/>
          <w:szCs w:val="20"/>
        </w:rPr>
        <w:t> </w:t>
      </w:r>
      <w:r w:rsidR="00DD518B" w:rsidRPr="002B4C9F">
        <w:rPr>
          <w:rFonts w:ascii="Helv" w:hAnsi="Helv" w:cs="Arial"/>
          <w:color w:val="000000"/>
          <w:sz w:val="20"/>
          <w:szCs w:val="20"/>
          <w:shd w:val="clear" w:color="auto" w:fill="FFFFFF"/>
        </w:rPr>
        <w:t>F</w:t>
      </w:r>
      <w:r w:rsidRPr="002B4C9F">
        <w:rPr>
          <w:rFonts w:ascii="Helv" w:hAnsi="Helv" w:cs="Arial"/>
          <w:color w:val="000000"/>
          <w:sz w:val="20"/>
          <w:szCs w:val="20"/>
          <w:shd w:val="clear" w:color="auto" w:fill="FFFFFF"/>
        </w:rPr>
        <w:t>ront-end engineering and design (FEED) contract for Sasol’s world-scale ethane cracker and associated derivative chemicals facility at its Lake Charles Chemical Complex in Louisiana.</w:t>
      </w:r>
      <w:r w:rsidR="00DD518B" w:rsidRPr="002B4C9F">
        <w:rPr>
          <w:rFonts w:ascii="Helv" w:hAnsi="Helv" w:cs="Arial"/>
          <w:color w:val="000000"/>
          <w:sz w:val="20"/>
          <w:szCs w:val="20"/>
          <w:shd w:val="clear" w:color="auto" w:fill="FFFFFF"/>
        </w:rPr>
        <w:t xml:space="preserve"> The new ethane cracker and associated facilities will allow Sasol to expand its differentiated derivatives business in the United States. Project start-up and completion is in 2017 with the production of 1.5 million tons-per-year of ethylene with downstream derivative plants. </w:t>
      </w:r>
      <w:r w:rsidRPr="002B4C9F">
        <w:rPr>
          <w:rFonts w:ascii="Helv" w:hAnsi="Helv"/>
          <w:sz w:val="20"/>
          <w:szCs w:val="20"/>
        </w:rPr>
        <w:t>The Lake Charles Chemicals and Facilities Projects (LCCP) require a number of Utility and Offsite (U&amp;O) systems to support the safe operation of the new facilities. Among these systems is a supply of natural gas to be used as fuel gas.</w:t>
      </w:r>
      <w:r w:rsidR="002B4C9F" w:rsidRPr="002B4C9F">
        <w:rPr>
          <w:rFonts w:ascii="Helv" w:hAnsi="Helv"/>
          <w:sz w:val="20"/>
          <w:szCs w:val="20"/>
        </w:rPr>
        <w:t xml:space="preserve"> Ethane will be used as a back-up fuel gas supply for the HP Boilers (Unit 053) and the Ethane Cracker (Unit 050) furnaces.</w:t>
      </w:r>
    </w:p>
    <w:p w14:paraId="25872C5D" w14:textId="77777777" w:rsidR="00DD518B" w:rsidRPr="0053315D" w:rsidRDefault="00DD518B" w:rsidP="00BB393B">
      <w:pPr>
        <w:widowControl w:val="0"/>
        <w:tabs>
          <w:tab w:val="left" w:pos="0"/>
          <w:tab w:val="left" w:pos="5040"/>
        </w:tabs>
        <w:autoSpaceDE w:val="0"/>
        <w:autoSpaceDN w:val="0"/>
        <w:adjustRightInd w:val="0"/>
        <w:rPr>
          <w:rFonts w:ascii="Helv" w:hAnsi="Helv" w:cs="Helv"/>
          <w:color w:val="000000"/>
          <w:sz w:val="20"/>
          <w:szCs w:val="20"/>
        </w:rPr>
      </w:pPr>
    </w:p>
    <w:p w14:paraId="4DBDB07E" w14:textId="77777777" w:rsidR="00BB393B" w:rsidRDefault="00BB393B" w:rsidP="00BB393B">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Responsible </w:t>
      </w:r>
      <w:r w:rsidR="00DD518B">
        <w:rPr>
          <w:rFonts w:ascii="Helv" w:hAnsi="Helv" w:cs="Helv"/>
          <w:color w:val="000000"/>
          <w:sz w:val="20"/>
          <w:szCs w:val="20"/>
        </w:rPr>
        <w:t xml:space="preserve">sizing Pressure Safety Valves (PSV), </w:t>
      </w:r>
      <w:r>
        <w:rPr>
          <w:rFonts w:ascii="Helv" w:hAnsi="Helv" w:cs="Helv"/>
          <w:color w:val="000000"/>
          <w:sz w:val="20"/>
          <w:szCs w:val="20"/>
        </w:rPr>
        <w:t>hydraulics calculations(pumps and pipe sizing), RO sizing</w:t>
      </w:r>
      <w:r w:rsidR="00DD518B">
        <w:rPr>
          <w:rFonts w:ascii="Helv" w:hAnsi="Helv" w:cs="Helv"/>
          <w:color w:val="000000"/>
          <w:sz w:val="20"/>
          <w:szCs w:val="20"/>
        </w:rPr>
        <w:t xml:space="preserve">, </w:t>
      </w:r>
      <w:r>
        <w:rPr>
          <w:rFonts w:ascii="Helv" w:hAnsi="Helv" w:cs="Helv"/>
          <w:color w:val="000000"/>
          <w:sz w:val="20"/>
          <w:szCs w:val="20"/>
        </w:rPr>
        <w:t>HAZOP Study</w:t>
      </w:r>
      <w:r w:rsidR="00DD518B">
        <w:rPr>
          <w:rFonts w:ascii="Helv" w:hAnsi="Helv" w:cs="Helv"/>
          <w:color w:val="000000"/>
          <w:sz w:val="20"/>
          <w:szCs w:val="20"/>
        </w:rPr>
        <w:t>and P&amp;ID development</w:t>
      </w:r>
      <w:r>
        <w:rPr>
          <w:rFonts w:ascii="Helv" w:hAnsi="Helv" w:cs="Helv"/>
          <w:color w:val="000000"/>
          <w:sz w:val="20"/>
          <w:szCs w:val="20"/>
        </w:rPr>
        <w:t>.</w:t>
      </w:r>
    </w:p>
    <w:p w14:paraId="0128C145" w14:textId="77777777" w:rsidR="00611AC9" w:rsidRDefault="00611AC9">
      <w:pPr>
        <w:widowControl w:val="0"/>
        <w:autoSpaceDE w:val="0"/>
        <w:autoSpaceDN w:val="0"/>
        <w:adjustRightInd w:val="0"/>
        <w:rPr>
          <w:rFonts w:ascii="Helv" w:hAnsi="Helv" w:cs="Helv"/>
          <w:b/>
          <w:bCs/>
          <w:color w:val="000000"/>
          <w:sz w:val="20"/>
          <w:szCs w:val="20"/>
        </w:rPr>
      </w:pPr>
    </w:p>
    <w:p w14:paraId="5E16BE8B" w14:textId="77777777" w:rsidR="00346C7D" w:rsidRDefault="00346C7D" w:rsidP="00346C7D">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Process/Specialty Engineer III</w:t>
      </w:r>
      <w:r>
        <w:rPr>
          <w:rFonts w:ascii="Helv" w:hAnsi="Helv" w:cs="Helv"/>
          <w:color w:val="000000"/>
          <w:sz w:val="20"/>
          <w:szCs w:val="20"/>
        </w:rPr>
        <w:tab/>
        <w:t xml:space="preserve">GLNG Upstream Phase 2  </w:t>
      </w:r>
    </w:p>
    <w:p w14:paraId="2998D3C5" w14:textId="77777777" w:rsidR="00346C7D" w:rsidRDefault="00346C7D" w:rsidP="00346C7D">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Fluor</w:t>
      </w:r>
      <w:r>
        <w:rPr>
          <w:rFonts w:ascii="Helv" w:hAnsi="Helv" w:cs="Helv"/>
          <w:color w:val="000000"/>
          <w:sz w:val="20"/>
          <w:szCs w:val="20"/>
        </w:rPr>
        <w:tab/>
        <w:t>Gas Supply Project</w:t>
      </w:r>
    </w:p>
    <w:p w14:paraId="6700F2B2" w14:textId="77777777" w:rsidR="00346C7D" w:rsidRDefault="00346C7D" w:rsidP="00346C7D">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8/19/2013 – </w:t>
      </w:r>
      <w:r w:rsidR="00BB393B">
        <w:rPr>
          <w:rFonts w:ascii="Helv" w:hAnsi="Helv" w:cs="Helv"/>
          <w:color w:val="000000"/>
          <w:sz w:val="20"/>
          <w:szCs w:val="20"/>
        </w:rPr>
        <w:t>7/18/2014</w:t>
      </w:r>
      <w:r>
        <w:rPr>
          <w:rFonts w:ascii="Helv" w:hAnsi="Helv" w:cs="Helv"/>
          <w:color w:val="000000"/>
          <w:sz w:val="20"/>
          <w:szCs w:val="20"/>
        </w:rPr>
        <w:tab/>
        <w:t>Queensland, Australia</w:t>
      </w:r>
    </w:p>
    <w:p w14:paraId="2A6B9778" w14:textId="77777777" w:rsidR="00346C7D" w:rsidRDefault="00346C7D" w:rsidP="00346C7D">
      <w:pPr>
        <w:widowControl w:val="0"/>
        <w:tabs>
          <w:tab w:val="left" w:pos="0"/>
          <w:tab w:val="left" w:pos="5040"/>
        </w:tabs>
        <w:autoSpaceDE w:val="0"/>
        <w:autoSpaceDN w:val="0"/>
        <w:adjustRightInd w:val="0"/>
        <w:rPr>
          <w:rFonts w:ascii="Helv" w:hAnsi="Helv" w:cs="Helv"/>
          <w:color w:val="000000"/>
          <w:sz w:val="20"/>
          <w:szCs w:val="20"/>
        </w:rPr>
      </w:pPr>
    </w:p>
    <w:p w14:paraId="7C9E9348" w14:textId="77777777" w:rsidR="00346C7D" w:rsidRPr="00B2733F" w:rsidRDefault="00346C7D" w:rsidP="00346C7D">
      <w:pPr>
        <w:rPr>
          <w:rFonts w:ascii="Helv" w:hAnsi="Helv"/>
          <w:sz w:val="20"/>
          <w:szCs w:val="20"/>
        </w:rPr>
      </w:pPr>
      <w:r w:rsidRPr="00B2733F">
        <w:rPr>
          <w:rFonts w:ascii="Helv" w:hAnsi="Helv"/>
          <w:sz w:val="20"/>
          <w:szCs w:val="20"/>
        </w:rPr>
        <w:t xml:space="preserve">The project entails engineering, procurement, and construction </w:t>
      </w:r>
      <w:r w:rsidR="00091A8A">
        <w:rPr>
          <w:rFonts w:ascii="Helv" w:hAnsi="Helv"/>
          <w:sz w:val="20"/>
          <w:szCs w:val="20"/>
        </w:rPr>
        <w:t>for developing Santos Coal Seam Gas (CSG) resources in the Fairview and Roma fields of Eastern Queensland for sale as LNG</w:t>
      </w:r>
      <w:r w:rsidRPr="00B2733F">
        <w:rPr>
          <w:rFonts w:ascii="Helv" w:hAnsi="Helv"/>
          <w:sz w:val="20"/>
          <w:szCs w:val="20"/>
        </w:rPr>
        <w:t>.</w:t>
      </w:r>
      <w:r w:rsidR="00091A8A">
        <w:rPr>
          <w:rFonts w:ascii="Helv" w:hAnsi="Helv"/>
          <w:sz w:val="20"/>
          <w:szCs w:val="20"/>
        </w:rPr>
        <w:t xml:space="preserve"> The first LNG train will be built near Gladstone and is expected to start up in 2014. The scope of the Upstream GLNG Project includes CSG production, underground gas storage, and pipeline development.</w:t>
      </w:r>
    </w:p>
    <w:p w14:paraId="6A85364D" w14:textId="77777777" w:rsidR="00346C7D" w:rsidRDefault="00346C7D" w:rsidP="00346C7D">
      <w:pPr>
        <w:widowControl w:val="0"/>
        <w:tabs>
          <w:tab w:val="left" w:pos="0"/>
          <w:tab w:val="left" w:pos="5040"/>
        </w:tabs>
        <w:autoSpaceDE w:val="0"/>
        <w:autoSpaceDN w:val="0"/>
        <w:adjustRightInd w:val="0"/>
        <w:rPr>
          <w:rFonts w:ascii="Helv" w:hAnsi="Helv" w:cs="Helv"/>
          <w:color w:val="000000"/>
          <w:sz w:val="20"/>
          <w:szCs w:val="20"/>
        </w:rPr>
      </w:pPr>
    </w:p>
    <w:p w14:paraId="13811FA3" w14:textId="77777777" w:rsidR="00346C7D" w:rsidRDefault="00346C7D" w:rsidP="00346C7D">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Responsible for P&amp;ID development, hydraulics calculations(pumps and pipe sizing), vessel sizing, PSV sizing</w:t>
      </w:r>
      <w:r w:rsidR="00091A8A">
        <w:rPr>
          <w:rFonts w:ascii="Helv" w:hAnsi="Helv" w:cs="Helv"/>
          <w:color w:val="000000"/>
          <w:sz w:val="20"/>
          <w:szCs w:val="20"/>
        </w:rPr>
        <w:t>, RO sizing</w:t>
      </w:r>
      <w:r>
        <w:rPr>
          <w:rFonts w:ascii="Helv" w:hAnsi="Helv" w:cs="Helv"/>
          <w:color w:val="000000"/>
          <w:sz w:val="20"/>
          <w:szCs w:val="20"/>
        </w:rPr>
        <w:t xml:space="preserve"> and HAZOP Study for </w:t>
      </w:r>
      <w:r w:rsidR="00091A8A">
        <w:rPr>
          <w:rFonts w:ascii="Helv" w:hAnsi="Helv" w:cs="Helv"/>
          <w:color w:val="000000"/>
          <w:sz w:val="20"/>
          <w:szCs w:val="20"/>
        </w:rPr>
        <w:t>WPK5 Fairview and WPK4 Roma.</w:t>
      </w:r>
    </w:p>
    <w:p w14:paraId="5BA766C3" w14:textId="77777777" w:rsidR="00346C7D" w:rsidRDefault="00346C7D" w:rsidP="007A3595">
      <w:pPr>
        <w:widowControl w:val="0"/>
        <w:tabs>
          <w:tab w:val="left" w:pos="0"/>
          <w:tab w:val="left" w:pos="5040"/>
        </w:tabs>
        <w:autoSpaceDE w:val="0"/>
        <w:autoSpaceDN w:val="0"/>
        <w:adjustRightInd w:val="0"/>
        <w:rPr>
          <w:rFonts w:ascii="Helv" w:hAnsi="Helv" w:cs="Helv"/>
          <w:b/>
          <w:bCs/>
          <w:color w:val="000000"/>
          <w:sz w:val="20"/>
          <w:szCs w:val="20"/>
        </w:rPr>
      </w:pPr>
    </w:p>
    <w:p w14:paraId="64704E5E" w14:textId="77777777" w:rsidR="00611AC9" w:rsidRDefault="00611AC9" w:rsidP="007A3595">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Process/Specialty Engineer II</w:t>
      </w:r>
      <w:r w:rsidR="00501973">
        <w:rPr>
          <w:rFonts w:ascii="Helv" w:hAnsi="Helv" w:cs="Helv"/>
          <w:b/>
          <w:bCs/>
          <w:color w:val="000000"/>
          <w:sz w:val="20"/>
          <w:szCs w:val="20"/>
        </w:rPr>
        <w:t>I</w:t>
      </w:r>
      <w:r w:rsidR="00CB5686">
        <w:rPr>
          <w:rFonts w:ascii="Helv" w:hAnsi="Helv" w:cs="Helv"/>
          <w:b/>
          <w:bCs/>
          <w:color w:val="000000"/>
          <w:sz w:val="20"/>
          <w:szCs w:val="20"/>
        </w:rPr>
        <w:t xml:space="preserve"> (Area Lead)</w:t>
      </w:r>
      <w:r>
        <w:rPr>
          <w:rFonts w:ascii="Helv" w:hAnsi="Helv" w:cs="Helv"/>
          <w:color w:val="000000"/>
          <w:sz w:val="20"/>
          <w:szCs w:val="20"/>
        </w:rPr>
        <w:tab/>
        <w:t xml:space="preserve">Dow Chemical Company &amp; Saudi Aramco </w:t>
      </w:r>
    </w:p>
    <w:p w14:paraId="437B6755" w14:textId="77777777" w:rsidR="00611AC9" w:rsidRDefault="00611AC9" w:rsidP="007A3595">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Fluor</w:t>
      </w:r>
      <w:r>
        <w:rPr>
          <w:rFonts w:ascii="Helv" w:hAnsi="Helv" w:cs="Helv"/>
          <w:color w:val="000000"/>
          <w:sz w:val="20"/>
          <w:szCs w:val="20"/>
        </w:rPr>
        <w:tab/>
        <w:t>Sadara Project</w:t>
      </w:r>
    </w:p>
    <w:p w14:paraId="7037F308" w14:textId="77777777" w:rsidR="00611AC9" w:rsidRDefault="00611AC9" w:rsidP="007A3595">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4/24/2012 – </w:t>
      </w:r>
      <w:r w:rsidR="00346C7D">
        <w:rPr>
          <w:rFonts w:ascii="Helv" w:hAnsi="Helv" w:cs="Helv"/>
          <w:color w:val="000000"/>
          <w:sz w:val="20"/>
          <w:szCs w:val="20"/>
        </w:rPr>
        <w:t>8/6/2013</w:t>
      </w:r>
      <w:r>
        <w:rPr>
          <w:rFonts w:ascii="Helv" w:hAnsi="Helv" w:cs="Helv"/>
          <w:color w:val="000000"/>
          <w:sz w:val="20"/>
          <w:szCs w:val="20"/>
        </w:rPr>
        <w:tab/>
        <w:t>Jubail, Saudi Arabia</w:t>
      </w:r>
    </w:p>
    <w:p w14:paraId="2D735ADD" w14:textId="77777777" w:rsidR="00611AC9" w:rsidRDefault="00611AC9" w:rsidP="007A3595">
      <w:pPr>
        <w:widowControl w:val="0"/>
        <w:tabs>
          <w:tab w:val="left" w:pos="0"/>
          <w:tab w:val="left" w:pos="5040"/>
        </w:tabs>
        <w:autoSpaceDE w:val="0"/>
        <w:autoSpaceDN w:val="0"/>
        <w:adjustRightInd w:val="0"/>
        <w:rPr>
          <w:rFonts w:ascii="Helv" w:hAnsi="Helv" w:cs="Helv"/>
          <w:color w:val="000000"/>
          <w:sz w:val="20"/>
          <w:szCs w:val="20"/>
        </w:rPr>
      </w:pPr>
    </w:p>
    <w:p w14:paraId="3D71ABEC" w14:textId="77777777" w:rsidR="00611AC9" w:rsidRPr="00B2733F" w:rsidRDefault="00611AC9" w:rsidP="007A3595">
      <w:pPr>
        <w:rPr>
          <w:rFonts w:ascii="Helv" w:hAnsi="Helv"/>
          <w:sz w:val="20"/>
          <w:szCs w:val="20"/>
        </w:rPr>
      </w:pPr>
      <w:r w:rsidRPr="00B2733F">
        <w:rPr>
          <w:rFonts w:ascii="Helv" w:hAnsi="Helv"/>
          <w:sz w:val="20"/>
          <w:szCs w:val="20"/>
        </w:rPr>
        <w:t>The project entails engineering, procurement, and construction management of the Sadara Project at Jubail Industrial City II, in the Eastern Province of the Kingdom of Saudi Arabia. The project consists of 26 different process plants with associated utilities and offsite scopes to produce approximately 3 million tons/year of performance, value-added chemical and plastics products.</w:t>
      </w:r>
    </w:p>
    <w:p w14:paraId="4CDD5C31" w14:textId="77777777" w:rsidR="00611AC9" w:rsidRDefault="00611AC9" w:rsidP="007A3595">
      <w:pPr>
        <w:widowControl w:val="0"/>
        <w:tabs>
          <w:tab w:val="left" w:pos="0"/>
          <w:tab w:val="left" w:pos="5040"/>
        </w:tabs>
        <w:autoSpaceDE w:val="0"/>
        <w:autoSpaceDN w:val="0"/>
        <w:adjustRightInd w:val="0"/>
        <w:rPr>
          <w:rFonts w:ascii="Helv" w:hAnsi="Helv" w:cs="Helv"/>
          <w:color w:val="000000"/>
          <w:sz w:val="20"/>
          <w:szCs w:val="20"/>
        </w:rPr>
      </w:pPr>
    </w:p>
    <w:p w14:paraId="6326AD5F" w14:textId="77777777" w:rsidR="00611AC9" w:rsidRDefault="00611AC9" w:rsidP="007A3595">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Responsible for P&amp;ID development, hydraulics calculations(pumps and pipe sizing), vessel sizing, PSV sizing and HAZOP Study for ISOCYANATES &amp; Package Equipments Loading, Storage and Transfer of Unit 840 Port Tank Farm.</w:t>
      </w:r>
    </w:p>
    <w:p w14:paraId="5DD61317" w14:textId="77777777" w:rsidR="00611AC9" w:rsidRDefault="00611AC9">
      <w:pPr>
        <w:widowControl w:val="0"/>
        <w:autoSpaceDE w:val="0"/>
        <w:autoSpaceDN w:val="0"/>
        <w:adjustRightInd w:val="0"/>
        <w:rPr>
          <w:rFonts w:ascii="Helv" w:hAnsi="Helv" w:cs="Helv"/>
          <w:b/>
          <w:bCs/>
          <w:color w:val="000000"/>
          <w:sz w:val="20"/>
          <w:szCs w:val="20"/>
        </w:rPr>
      </w:pPr>
    </w:p>
    <w:p w14:paraId="78A743AD" w14:textId="77777777" w:rsidR="00611AC9" w:rsidRDefault="00611AC9">
      <w:pPr>
        <w:widowControl w:val="0"/>
        <w:autoSpaceDE w:val="0"/>
        <w:autoSpaceDN w:val="0"/>
        <w:adjustRightInd w:val="0"/>
        <w:rPr>
          <w:rFonts w:ascii="Helv" w:hAnsi="Helv" w:cs="Helv"/>
          <w:b/>
          <w:bCs/>
          <w:color w:val="000000"/>
          <w:sz w:val="20"/>
          <w:szCs w:val="20"/>
        </w:rPr>
      </w:pPr>
    </w:p>
    <w:p w14:paraId="43DC3A62" w14:textId="77777777" w:rsidR="00611AC9" w:rsidRDefault="00611AC9" w:rsidP="002D303A">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Process/Specialty Engineer II</w:t>
      </w:r>
      <w:r w:rsidR="00CB5686">
        <w:rPr>
          <w:rFonts w:ascii="Helv" w:hAnsi="Helv" w:cs="Helv"/>
          <w:b/>
          <w:bCs/>
          <w:color w:val="000000"/>
          <w:sz w:val="20"/>
          <w:szCs w:val="20"/>
        </w:rPr>
        <w:t xml:space="preserve"> (Area Lead)</w:t>
      </w:r>
      <w:r>
        <w:rPr>
          <w:rFonts w:ascii="Helv" w:hAnsi="Helv" w:cs="Helv"/>
          <w:color w:val="000000"/>
          <w:sz w:val="20"/>
          <w:szCs w:val="20"/>
        </w:rPr>
        <w:tab/>
        <w:t xml:space="preserve">Ma’adenAluminium Company </w:t>
      </w:r>
    </w:p>
    <w:p w14:paraId="72B8A93A" w14:textId="77777777" w:rsidR="00611AC9" w:rsidRDefault="00611AC9" w:rsidP="002D303A">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Fluor</w:t>
      </w:r>
      <w:r>
        <w:rPr>
          <w:rFonts w:ascii="Helv" w:hAnsi="Helv" w:cs="Helv"/>
          <w:color w:val="000000"/>
          <w:sz w:val="20"/>
          <w:szCs w:val="20"/>
        </w:rPr>
        <w:tab/>
        <w:t>Ma’aden Projects (Refinery, Mining &amp; IIP)</w:t>
      </w:r>
    </w:p>
    <w:p w14:paraId="3140F7EE" w14:textId="77777777" w:rsidR="00611AC9" w:rsidRDefault="00611AC9" w:rsidP="002D303A">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5/8/2011 – 4/21/2012</w:t>
      </w:r>
      <w:r>
        <w:rPr>
          <w:rFonts w:ascii="Helv" w:hAnsi="Helv" w:cs="Helv"/>
          <w:color w:val="000000"/>
          <w:sz w:val="20"/>
          <w:szCs w:val="20"/>
        </w:rPr>
        <w:tab/>
        <w:t>Al-Khobar, Saudi Arabia</w:t>
      </w:r>
    </w:p>
    <w:p w14:paraId="247421A1" w14:textId="77777777" w:rsidR="00611AC9" w:rsidRDefault="00611AC9" w:rsidP="002D303A">
      <w:pPr>
        <w:widowControl w:val="0"/>
        <w:tabs>
          <w:tab w:val="left" w:pos="0"/>
          <w:tab w:val="left" w:pos="5040"/>
        </w:tabs>
        <w:autoSpaceDE w:val="0"/>
        <w:autoSpaceDN w:val="0"/>
        <w:adjustRightInd w:val="0"/>
        <w:rPr>
          <w:rFonts w:ascii="Helv" w:hAnsi="Helv" w:cs="Helv"/>
          <w:color w:val="000000"/>
          <w:sz w:val="20"/>
          <w:szCs w:val="20"/>
        </w:rPr>
      </w:pPr>
    </w:p>
    <w:p w14:paraId="163AF1DC" w14:textId="77777777" w:rsidR="00611AC9" w:rsidRPr="00B2733F" w:rsidRDefault="00611AC9" w:rsidP="007F72E1">
      <w:pPr>
        <w:rPr>
          <w:rFonts w:ascii="Helv" w:hAnsi="Helv"/>
          <w:sz w:val="20"/>
          <w:szCs w:val="20"/>
        </w:rPr>
      </w:pPr>
      <w:r w:rsidRPr="00B2733F">
        <w:rPr>
          <w:rFonts w:ascii="Helv" w:hAnsi="Helv"/>
          <w:sz w:val="20"/>
          <w:szCs w:val="20"/>
        </w:rPr>
        <w:t>This project is owned by Maaden Alumina Company plans to build an Alumina refinery as part of phase 2 of the Aluminum Complex, located in the Minerals Industrial City at Ras Al Zour on the east coast of Saudi Arabia. Phase 2 will comprise the bauxite mine and the refinery.</w:t>
      </w:r>
    </w:p>
    <w:p w14:paraId="6E5D4CA0" w14:textId="77777777" w:rsidR="00611AC9" w:rsidRDefault="00611AC9" w:rsidP="002D303A">
      <w:pPr>
        <w:widowControl w:val="0"/>
        <w:tabs>
          <w:tab w:val="left" w:pos="0"/>
          <w:tab w:val="left" w:pos="5040"/>
        </w:tabs>
        <w:autoSpaceDE w:val="0"/>
        <w:autoSpaceDN w:val="0"/>
        <w:adjustRightInd w:val="0"/>
        <w:rPr>
          <w:rFonts w:ascii="Helv" w:hAnsi="Helv" w:cs="Helv"/>
          <w:color w:val="000000"/>
          <w:sz w:val="20"/>
          <w:szCs w:val="20"/>
        </w:rPr>
      </w:pPr>
    </w:p>
    <w:p w14:paraId="0C518FD0" w14:textId="77777777" w:rsidR="00611AC9" w:rsidRDefault="00611AC9" w:rsidP="002D303A">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Responsible for P&amp;ID development, hydraulics calculations(pumps and pipe sizing), vessel sizing, and PSV sizing for utility and facilities connection interface between vendor and Fluor for  Refiney,IIP, Instrument and Plant Air, Steam Plant and Cooling Water.</w:t>
      </w:r>
    </w:p>
    <w:p w14:paraId="3006D171" w14:textId="77777777" w:rsidR="00611AC9" w:rsidRDefault="00611AC9">
      <w:pPr>
        <w:widowControl w:val="0"/>
        <w:autoSpaceDE w:val="0"/>
        <w:autoSpaceDN w:val="0"/>
        <w:adjustRightInd w:val="0"/>
        <w:rPr>
          <w:rFonts w:ascii="Helv" w:hAnsi="Helv" w:cs="Helv"/>
          <w:b/>
          <w:bCs/>
          <w:color w:val="000000"/>
          <w:sz w:val="20"/>
          <w:szCs w:val="20"/>
        </w:rPr>
      </w:pPr>
    </w:p>
    <w:p w14:paraId="109D9C58" w14:textId="77777777" w:rsidR="00611AC9" w:rsidRDefault="00611AC9" w:rsidP="006A5AEC">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Process/Specialty Engineer II</w:t>
      </w:r>
      <w:r w:rsidR="00CB5686">
        <w:rPr>
          <w:rFonts w:ascii="Helv" w:hAnsi="Helv" w:cs="Helv"/>
          <w:b/>
          <w:bCs/>
          <w:color w:val="000000"/>
          <w:sz w:val="20"/>
          <w:szCs w:val="20"/>
        </w:rPr>
        <w:t xml:space="preserve"> (Area Lead)</w:t>
      </w:r>
      <w:r>
        <w:rPr>
          <w:rFonts w:ascii="Helv" w:hAnsi="Helv" w:cs="Helv"/>
          <w:color w:val="000000"/>
          <w:sz w:val="20"/>
          <w:szCs w:val="20"/>
        </w:rPr>
        <w:tab/>
        <w:t>SunPower Corporation</w:t>
      </w:r>
    </w:p>
    <w:p w14:paraId="0983899B" w14:textId="77777777" w:rsidR="00611AC9" w:rsidRDefault="00611AC9" w:rsidP="006A5AEC">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Fluor</w:t>
      </w:r>
      <w:r>
        <w:rPr>
          <w:rFonts w:ascii="Helv" w:hAnsi="Helv" w:cs="Helv"/>
          <w:color w:val="000000"/>
          <w:sz w:val="20"/>
          <w:szCs w:val="20"/>
        </w:rPr>
        <w:tab/>
        <w:t>Sunpower Fab 3B PJ</w:t>
      </w:r>
    </w:p>
    <w:p w14:paraId="1642A42D" w14:textId="77777777" w:rsidR="00611AC9" w:rsidRDefault="00611AC9" w:rsidP="006A5AEC">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7/2010 – 5/6/2011</w:t>
      </w:r>
      <w:r>
        <w:rPr>
          <w:rFonts w:ascii="Helv" w:hAnsi="Helv" w:cs="Helv"/>
          <w:color w:val="000000"/>
          <w:sz w:val="20"/>
          <w:szCs w:val="20"/>
        </w:rPr>
        <w:tab/>
        <w:t>Melaka, Malaysia</w:t>
      </w:r>
    </w:p>
    <w:p w14:paraId="15A113EA" w14:textId="77777777" w:rsidR="00611AC9" w:rsidRDefault="00611AC9" w:rsidP="006A5AEC">
      <w:pPr>
        <w:widowControl w:val="0"/>
        <w:tabs>
          <w:tab w:val="left" w:pos="0"/>
          <w:tab w:val="left" w:pos="5040"/>
        </w:tabs>
        <w:autoSpaceDE w:val="0"/>
        <w:autoSpaceDN w:val="0"/>
        <w:adjustRightInd w:val="0"/>
        <w:rPr>
          <w:rFonts w:ascii="Helv" w:hAnsi="Helv" w:cs="Helv"/>
          <w:color w:val="000000"/>
          <w:sz w:val="20"/>
          <w:szCs w:val="20"/>
        </w:rPr>
      </w:pPr>
    </w:p>
    <w:p w14:paraId="5F85A902" w14:textId="77777777" w:rsidR="00611AC9" w:rsidRDefault="00611AC9" w:rsidP="006A5AEC">
      <w:pPr>
        <w:widowControl w:val="0"/>
        <w:tabs>
          <w:tab w:val="left" w:pos="0"/>
          <w:tab w:val="left" w:pos="5040"/>
        </w:tabs>
        <w:autoSpaceDE w:val="0"/>
        <w:autoSpaceDN w:val="0"/>
        <w:adjustRightInd w:val="0"/>
        <w:rPr>
          <w:rStyle w:val="apple-style-span"/>
          <w:rFonts w:ascii="Helv" w:hAnsi="Helv" w:cs="Helv"/>
          <w:color w:val="000000"/>
          <w:sz w:val="20"/>
          <w:szCs w:val="20"/>
        </w:rPr>
      </w:pPr>
      <w:r w:rsidRPr="006603B0">
        <w:rPr>
          <w:rStyle w:val="apple-style-span"/>
          <w:rFonts w:ascii="Helv" w:hAnsi="Helv" w:cs="Helv"/>
          <w:color w:val="000000"/>
          <w:sz w:val="20"/>
          <w:szCs w:val="20"/>
        </w:rPr>
        <w:t>The facility will be one of the largest silicon solar manufacturing factory in the world and is expected to begin operations near the end of 2010 and ramp production during the following two years.</w:t>
      </w:r>
    </w:p>
    <w:p w14:paraId="25B1A9FD" w14:textId="77777777" w:rsidR="00611AC9" w:rsidRDefault="00611AC9" w:rsidP="006A5AEC">
      <w:pPr>
        <w:widowControl w:val="0"/>
        <w:tabs>
          <w:tab w:val="left" w:pos="0"/>
          <w:tab w:val="left" w:pos="5040"/>
        </w:tabs>
        <w:autoSpaceDE w:val="0"/>
        <w:autoSpaceDN w:val="0"/>
        <w:adjustRightInd w:val="0"/>
        <w:rPr>
          <w:rFonts w:ascii="Helv" w:hAnsi="Helv" w:cs="Helv"/>
          <w:color w:val="000000"/>
          <w:sz w:val="20"/>
          <w:szCs w:val="20"/>
        </w:rPr>
      </w:pPr>
    </w:p>
    <w:p w14:paraId="2BD316D8" w14:textId="77777777" w:rsidR="00611AC9" w:rsidRDefault="00611AC9" w:rsidP="006A5AEC">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Responsible for P&amp;ID development for utility and facilities connection interface between vendor and Fluor for Industrial Water System, Reverse Osmosis and Deionization System and Waste Water Treatment Plant.   </w:t>
      </w:r>
    </w:p>
    <w:p w14:paraId="5C201E54" w14:textId="77777777" w:rsidR="00611AC9" w:rsidRDefault="00611AC9">
      <w:pPr>
        <w:widowControl w:val="0"/>
        <w:autoSpaceDE w:val="0"/>
        <w:autoSpaceDN w:val="0"/>
        <w:adjustRightInd w:val="0"/>
        <w:rPr>
          <w:rFonts w:ascii="Helv" w:hAnsi="Helv" w:cs="Helv"/>
          <w:b/>
          <w:bCs/>
          <w:color w:val="000000"/>
          <w:sz w:val="20"/>
          <w:szCs w:val="20"/>
        </w:rPr>
      </w:pPr>
    </w:p>
    <w:p w14:paraId="2B2426E4" w14:textId="77777777" w:rsidR="00611AC9" w:rsidRPr="0082062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 xml:space="preserve">Lead Engineer                                                                 </w:t>
      </w:r>
      <w:r>
        <w:rPr>
          <w:rFonts w:ascii="Helv" w:hAnsi="Helv" w:cs="Helv"/>
          <w:color w:val="000000"/>
          <w:sz w:val="20"/>
          <w:szCs w:val="20"/>
        </w:rPr>
        <w:t>Petro Rabigh</w:t>
      </w:r>
    </w:p>
    <w:p w14:paraId="24F4C243" w14:textId="77777777" w:rsidR="00611AC9" w:rsidRDefault="00611AC9">
      <w:pPr>
        <w:widowControl w:val="0"/>
        <w:tabs>
          <w:tab w:val="left" w:pos="0"/>
          <w:tab w:val="left" w:pos="5040"/>
        </w:tabs>
        <w:autoSpaceDE w:val="0"/>
        <w:autoSpaceDN w:val="0"/>
        <w:adjustRightInd w:val="0"/>
        <w:rPr>
          <w:rFonts w:ascii="Helv" w:hAnsi="Helv" w:cs="Helv"/>
          <w:b/>
          <w:bCs/>
          <w:color w:val="000000"/>
          <w:sz w:val="20"/>
          <w:szCs w:val="20"/>
        </w:rPr>
      </w:pPr>
      <w:r>
        <w:rPr>
          <w:rFonts w:ascii="Helv" w:hAnsi="Helv" w:cs="Helv"/>
          <w:color w:val="000000"/>
          <w:sz w:val="20"/>
          <w:szCs w:val="20"/>
        </w:rPr>
        <w:t>JGC  Philippines</w:t>
      </w:r>
      <w:r w:rsidRPr="00820629">
        <w:rPr>
          <w:rFonts w:ascii="Helv" w:hAnsi="Helv" w:cs="Helv"/>
          <w:color w:val="000000"/>
          <w:sz w:val="20"/>
          <w:szCs w:val="20"/>
        </w:rPr>
        <w:t>Rabigh Phase II PJ</w:t>
      </w:r>
    </w:p>
    <w:p w14:paraId="5CCD381D" w14:textId="77777777" w:rsidR="00611AC9" w:rsidRDefault="00611AC9" w:rsidP="00F2559E">
      <w:pPr>
        <w:widowControl w:val="0"/>
        <w:tabs>
          <w:tab w:val="left" w:pos="0"/>
          <w:tab w:val="left" w:pos="5040"/>
        </w:tabs>
        <w:autoSpaceDE w:val="0"/>
        <w:autoSpaceDN w:val="0"/>
        <w:adjustRightInd w:val="0"/>
        <w:rPr>
          <w:rFonts w:ascii="Helv" w:hAnsi="Helv" w:cs="Helv"/>
          <w:b/>
          <w:bCs/>
          <w:color w:val="000000"/>
          <w:sz w:val="20"/>
          <w:szCs w:val="20"/>
        </w:rPr>
      </w:pPr>
      <w:r>
        <w:rPr>
          <w:rFonts w:ascii="Helv" w:hAnsi="Helv" w:cs="Helv"/>
          <w:color w:val="000000"/>
          <w:sz w:val="20"/>
          <w:szCs w:val="20"/>
        </w:rPr>
        <w:t>01/2010 – 6/2010                                                              Petro Rabigh, Saudi Arabia</w:t>
      </w:r>
    </w:p>
    <w:p w14:paraId="47EE9E1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28335489" w14:textId="77777777" w:rsidR="00611AC9" w:rsidRPr="00FA20B2" w:rsidRDefault="00611AC9">
      <w:pPr>
        <w:widowControl w:val="0"/>
        <w:tabs>
          <w:tab w:val="left" w:pos="0"/>
          <w:tab w:val="left" w:pos="5040"/>
        </w:tabs>
        <w:autoSpaceDE w:val="0"/>
        <w:autoSpaceDN w:val="0"/>
        <w:adjustRightInd w:val="0"/>
        <w:rPr>
          <w:rStyle w:val="apple-converted-space"/>
          <w:rFonts w:ascii="Helv" w:hAnsi="Helv" w:cs="Arial"/>
          <w:color w:val="000000"/>
          <w:sz w:val="20"/>
          <w:szCs w:val="20"/>
        </w:rPr>
      </w:pPr>
      <w:r w:rsidRPr="00FA20B2">
        <w:rPr>
          <w:rStyle w:val="apple-style-span"/>
          <w:rFonts w:ascii="Helv" w:hAnsi="Helv" w:cs="Arial"/>
          <w:color w:val="000000"/>
          <w:sz w:val="20"/>
          <w:szCs w:val="20"/>
        </w:rPr>
        <w:t>Rabigh phase 2 includes expansion of the refinery and petrochemical complex including ethane cracker and aromatics complex and construction of a naphtha reforming complex.</w:t>
      </w:r>
      <w:r w:rsidRPr="00FA20B2">
        <w:rPr>
          <w:rStyle w:val="apple-converted-space"/>
          <w:rFonts w:ascii="Helv" w:hAnsi="Helv" w:cs="Arial"/>
          <w:color w:val="000000"/>
          <w:sz w:val="20"/>
          <w:szCs w:val="20"/>
        </w:rPr>
        <w:t> </w:t>
      </w:r>
      <w:r w:rsidRPr="00FA20B2">
        <w:rPr>
          <w:rStyle w:val="apple-style-span"/>
          <w:rFonts w:ascii="Helv" w:hAnsi="Helv" w:cs="Arial"/>
          <w:color w:val="000000"/>
          <w:sz w:val="20"/>
          <w:szCs w:val="20"/>
        </w:rPr>
        <w:t>The aromatics complex will utilize 3 million t/y of the reformate as feedstock and will provide 17 derivatives units with feedstock. The propylene unit will also provide feedstock to the derivatives units and will utilize ethylene and a mixed C4 stream.</w:t>
      </w:r>
      <w:r w:rsidRPr="00FA20B2">
        <w:rPr>
          <w:rStyle w:val="apple-converted-space"/>
          <w:rFonts w:ascii="Helv" w:hAnsi="Helv" w:cs="Arial"/>
          <w:color w:val="000000"/>
          <w:sz w:val="20"/>
          <w:szCs w:val="20"/>
        </w:rPr>
        <w:t> </w:t>
      </w:r>
      <w:r w:rsidRPr="00FA20B2">
        <w:rPr>
          <w:rStyle w:val="apple-style-span"/>
          <w:rFonts w:ascii="Helv" w:hAnsi="Helv" w:cs="Arial"/>
          <w:color w:val="000000"/>
          <w:sz w:val="20"/>
          <w:szCs w:val="20"/>
        </w:rPr>
        <w:t>The project is intended to produce specialist petrochemicals such as paraxylene, vinyl acetate monomer and other petrochemical products based on feedstock such as ethylene, propylene, benzene and natural gas liquids (NGL). The project will also add gasoline production.</w:t>
      </w:r>
      <w:r w:rsidRPr="00FA20B2">
        <w:rPr>
          <w:rStyle w:val="apple-converted-space"/>
          <w:rFonts w:ascii="Helv" w:hAnsi="Helv" w:cs="Arial"/>
          <w:color w:val="000000"/>
          <w:sz w:val="20"/>
          <w:szCs w:val="20"/>
        </w:rPr>
        <w:t> </w:t>
      </w:r>
    </w:p>
    <w:p w14:paraId="543EDB7E"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0A7754CE"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Responsible for supervision and checking of the Process and Instrumentation Diagrams. Responsibility includes supporting the right manpower and schedule requirements.  </w:t>
      </w:r>
    </w:p>
    <w:p w14:paraId="1EFD291F"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58BDF43E"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Assistant Lead Engineer</w:t>
      </w:r>
      <w:r>
        <w:rPr>
          <w:rFonts w:ascii="Helv" w:hAnsi="Helv" w:cs="Helv"/>
          <w:color w:val="000000"/>
          <w:sz w:val="20"/>
          <w:szCs w:val="20"/>
        </w:rPr>
        <w:tab/>
        <w:t>Abu Dhabi Gas Industries (Gasco)</w:t>
      </w:r>
    </w:p>
    <w:p w14:paraId="0A4FCE10"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 / JGC Yokohama</w:t>
      </w:r>
      <w:r>
        <w:rPr>
          <w:rFonts w:ascii="Helv" w:hAnsi="Helv" w:cs="Helv"/>
          <w:color w:val="000000"/>
          <w:sz w:val="20"/>
          <w:szCs w:val="20"/>
        </w:rPr>
        <w:tab/>
        <w:t>IGD Habshan 5 PJ</w:t>
      </w:r>
    </w:p>
    <w:p w14:paraId="32A0DFA1"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9/2009 - 1/2010</w:t>
      </w:r>
      <w:r>
        <w:rPr>
          <w:rFonts w:ascii="Helv" w:hAnsi="Helv" w:cs="Helv"/>
          <w:color w:val="000000"/>
          <w:sz w:val="20"/>
          <w:szCs w:val="20"/>
        </w:rPr>
        <w:tab/>
        <w:t>Abu Dhabi U.A.E.</w:t>
      </w:r>
    </w:p>
    <w:p w14:paraId="60AFF69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59939CD3" w14:textId="77777777" w:rsidR="00611AC9" w:rsidRPr="00732632" w:rsidRDefault="00611AC9">
      <w:pPr>
        <w:widowControl w:val="0"/>
        <w:tabs>
          <w:tab w:val="left" w:pos="0"/>
          <w:tab w:val="left" w:pos="5040"/>
        </w:tabs>
        <w:autoSpaceDE w:val="0"/>
        <w:autoSpaceDN w:val="0"/>
        <w:adjustRightInd w:val="0"/>
        <w:rPr>
          <w:rStyle w:val="apple-converted-space"/>
          <w:rFonts w:ascii="Helv" w:hAnsi="Helv" w:cs="Helv"/>
          <w:sz w:val="20"/>
          <w:szCs w:val="20"/>
        </w:rPr>
      </w:pPr>
      <w:r w:rsidRPr="00820629">
        <w:rPr>
          <w:rFonts w:ascii="Helv" w:hAnsi="Helv" w:cs="Helv"/>
          <w:color w:val="000000"/>
          <w:sz w:val="20"/>
          <w:szCs w:val="20"/>
        </w:rPr>
        <w:t>T</w:t>
      </w:r>
      <w:r w:rsidRPr="00820629">
        <w:rPr>
          <w:rStyle w:val="apple-style-span"/>
          <w:rFonts w:ascii="Helv" w:hAnsi="Helv" w:cs="Helv"/>
          <w:color w:val="000000"/>
          <w:sz w:val="20"/>
          <w:szCs w:val="20"/>
        </w:rPr>
        <w:t xml:space="preserve">he plant is part of Abu Dhabi's Integrated Gas Development (IGD) project which aims to increase </w:t>
      </w:r>
      <w:r w:rsidRPr="00732632">
        <w:rPr>
          <w:rStyle w:val="apple-style-span"/>
          <w:rFonts w:ascii="Helv" w:hAnsi="Helv" w:cs="Helv"/>
          <w:sz w:val="20"/>
          <w:szCs w:val="20"/>
        </w:rPr>
        <w:t>the offshore gas production by 1 billion cu.ft/d (high pressure gas).</w:t>
      </w:r>
      <w:r w:rsidRPr="00732632">
        <w:rPr>
          <w:rStyle w:val="apple-converted-space"/>
          <w:rFonts w:ascii="Helv" w:hAnsi="Helv" w:cs="Helv"/>
          <w:sz w:val="20"/>
          <w:szCs w:val="20"/>
        </w:rPr>
        <w:t> </w:t>
      </w:r>
      <w:r w:rsidRPr="00732632">
        <w:rPr>
          <w:rStyle w:val="apple-style-span"/>
          <w:rFonts w:ascii="Helv" w:hAnsi="Helv" w:cs="Helv"/>
          <w:sz w:val="20"/>
          <w:szCs w:val="20"/>
        </w:rPr>
        <w:t>The EPC contract is split into two parts;</w:t>
      </w:r>
      <w:hyperlink r:id="rId8" w:history="1">
        <w:r w:rsidRPr="00BB4656">
          <w:rPr>
            <w:rStyle w:val="Strong"/>
            <w:rFonts w:ascii="Helv" w:hAnsi="Helv" w:cs="Helv"/>
            <w:b w:val="0"/>
            <w:bCs w:val="0"/>
            <w:sz w:val="20"/>
            <w:szCs w:val="20"/>
          </w:rPr>
          <w:t>Tecnimont</w:t>
        </w:r>
      </w:hyperlink>
      <w:r w:rsidRPr="00BB4656">
        <w:rPr>
          <w:rStyle w:val="apple-converted-space"/>
          <w:rFonts w:ascii="Helv" w:hAnsi="Helv" w:cs="Helv"/>
          <w:sz w:val="20"/>
          <w:szCs w:val="20"/>
        </w:rPr>
        <w:t> </w:t>
      </w:r>
      <w:r w:rsidRPr="00BB4656">
        <w:rPr>
          <w:rStyle w:val="apple-style-span"/>
          <w:rFonts w:ascii="Helv" w:hAnsi="Helv" w:cs="Helv"/>
          <w:sz w:val="20"/>
          <w:szCs w:val="20"/>
        </w:rPr>
        <w:t>is working on the main plant, while</w:t>
      </w:r>
      <w:r w:rsidRPr="00BB4656">
        <w:rPr>
          <w:rStyle w:val="apple-converted-space"/>
          <w:rFonts w:ascii="Helv" w:hAnsi="Helv" w:cs="Helv"/>
          <w:sz w:val="20"/>
          <w:szCs w:val="20"/>
        </w:rPr>
        <w:t> </w:t>
      </w:r>
      <w:hyperlink r:id="rId9" w:history="1">
        <w:r w:rsidRPr="00BB4656">
          <w:rPr>
            <w:rStyle w:val="Strong"/>
            <w:rFonts w:ascii="Helv" w:hAnsi="Helv" w:cs="Helv"/>
            <w:b w:val="0"/>
            <w:bCs w:val="0"/>
            <w:sz w:val="20"/>
            <w:szCs w:val="20"/>
          </w:rPr>
          <w:t>JGC</w:t>
        </w:r>
      </w:hyperlink>
      <w:r w:rsidRPr="00BB4656">
        <w:rPr>
          <w:rStyle w:val="apple-converted-space"/>
          <w:rFonts w:ascii="Helv" w:hAnsi="Helv" w:cs="Helv"/>
          <w:sz w:val="20"/>
          <w:szCs w:val="20"/>
        </w:rPr>
        <w:t> </w:t>
      </w:r>
      <w:r w:rsidRPr="00BB4656">
        <w:rPr>
          <w:rStyle w:val="apple-style-span"/>
          <w:rFonts w:ascii="Helv" w:hAnsi="Helv" w:cs="Helv"/>
          <w:sz w:val="20"/>
          <w:szCs w:val="20"/>
        </w:rPr>
        <w:t>is de</w:t>
      </w:r>
      <w:r w:rsidRPr="00732632">
        <w:rPr>
          <w:rStyle w:val="apple-style-span"/>
          <w:rFonts w:ascii="Helv" w:hAnsi="Helv" w:cs="Helv"/>
          <w:sz w:val="20"/>
          <w:szCs w:val="20"/>
        </w:rPr>
        <w:t>veloping the associated facilities.</w:t>
      </w:r>
      <w:r w:rsidRPr="00732632">
        <w:rPr>
          <w:rStyle w:val="apple-converted-space"/>
          <w:rFonts w:ascii="Arial" w:hAnsi="Arial" w:cs="Arial"/>
          <w:sz w:val="20"/>
          <w:szCs w:val="20"/>
        </w:rPr>
        <w:t> </w:t>
      </w:r>
    </w:p>
    <w:p w14:paraId="0EF43DAC" w14:textId="77777777" w:rsidR="00611AC9" w:rsidRPr="00732632" w:rsidRDefault="00611AC9">
      <w:pPr>
        <w:widowControl w:val="0"/>
        <w:tabs>
          <w:tab w:val="left" w:pos="0"/>
          <w:tab w:val="left" w:pos="5040"/>
        </w:tabs>
        <w:autoSpaceDE w:val="0"/>
        <w:autoSpaceDN w:val="0"/>
        <w:adjustRightInd w:val="0"/>
        <w:rPr>
          <w:rStyle w:val="apple-converted-space"/>
          <w:rFonts w:ascii="Helv" w:hAnsi="Helv" w:cs="Helv"/>
          <w:sz w:val="20"/>
          <w:szCs w:val="20"/>
        </w:rPr>
      </w:pPr>
    </w:p>
    <w:p w14:paraId="4AEE9BFE" w14:textId="77777777" w:rsidR="00611AC9" w:rsidRPr="004A7A47" w:rsidRDefault="00611AC9" w:rsidP="005A1DFE">
      <w:pPr>
        <w:widowControl w:val="0"/>
        <w:tabs>
          <w:tab w:val="left" w:pos="0"/>
          <w:tab w:val="left" w:pos="5040"/>
        </w:tabs>
        <w:autoSpaceDE w:val="0"/>
        <w:autoSpaceDN w:val="0"/>
        <w:adjustRightInd w:val="0"/>
      </w:pPr>
      <w:r>
        <w:rPr>
          <w:rStyle w:val="apple-converted-space"/>
          <w:rFonts w:ascii="Helv" w:hAnsi="Helv" w:cs="Helv"/>
          <w:color w:val="000000"/>
          <w:sz w:val="20"/>
          <w:szCs w:val="20"/>
        </w:rPr>
        <w:t>Responsible for coordination with the client. Also do checking and preparation for hydraulics calculation for Pumps, Heat Exchanger rating, vessel and control valve datasheet preparation.</w:t>
      </w:r>
    </w:p>
    <w:p w14:paraId="3EE33511"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520A1637"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Assistant Lead Engineer</w:t>
      </w:r>
      <w:r>
        <w:rPr>
          <w:rFonts w:ascii="Helv" w:hAnsi="Helv" w:cs="Helv"/>
          <w:color w:val="000000"/>
          <w:sz w:val="20"/>
          <w:szCs w:val="20"/>
        </w:rPr>
        <w:tab/>
        <w:t>JGC Sin</w:t>
      </w:r>
      <w:r w:rsidR="00CB5686">
        <w:rPr>
          <w:rFonts w:ascii="Helv" w:hAnsi="Helv" w:cs="Helv"/>
          <w:color w:val="000000"/>
          <w:sz w:val="20"/>
          <w:szCs w:val="20"/>
        </w:rPr>
        <w:t>g</w:t>
      </w:r>
      <w:r>
        <w:rPr>
          <w:rFonts w:ascii="Helv" w:hAnsi="Helv" w:cs="Helv"/>
          <w:color w:val="000000"/>
          <w:sz w:val="20"/>
          <w:szCs w:val="20"/>
        </w:rPr>
        <w:t xml:space="preserve">apore </w:t>
      </w:r>
    </w:p>
    <w:p w14:paraId="68032C7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NHTU Proposal PJ</w:t>
      </w:r>
    </w:p>
    <w:p w14:paraId="5CCD03E7" w14:textId="77777777" w:rsidR="00611AC9" w:rsidRDefault="00611AC9" w:rsidP="00732632">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4/2009 - 9/2009</w:t>
      </w:r>
      <w:r>
        <w:rPr>
          <w:rFonts w:ascii="Helv" w:hAnsi="Helv" w:cs="Helv"/>
          <w:color w:val="000000"/>
          <w:sz w:val="20"/>
          <w:szCs w:val="20"/>
        </w:rPr>
        <w:tab/>
        <w:t>Singapore</w:t>
      </w:r>
    </w:p>
    <w:p w14:paraId="401BA3BD" w14:textId="77777777" w:rsidR="00611AC9" w:rsidRDefault="00611AC9" w:rsidP="00732632">
      <w:pPr>
        <w:widowControl w:val="0"/>
        <w:tabs>
          <w:tab w:val="left" w:pos="0"/>
          <w:tab w:val="left" w:pos="5040"/>
        </w:tabs>
        <w:autoSpaceDE w:val="0"/>
        <w:autoSpaceDN w:val="0"/>
        <w:adjustRightInd w:val="0"/>
        <w:rPr>
          <w:rFonts w:ascii="Helv" w:hAnsi="Helv" w:cs="Helv"/>
          <w:color w:val="000000"/>
          <w:sz w:val="20"/>
          <w:szCs w:val="20"/>
        </w:rPr>
      </w:pPr>
    </w:p>
    <w:p w14:paraId="7F6555EF" w14:textId="77777777" w:rsidR="00611AC9" w:rsidRDefault="00611AC9" w:rsidP="00732632">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Naphtha Hydrotreating Unit (Oil and Gas reforming Unit).</w:t>
      </w:r>
    </w:p>
    <w:p w14:paraId="6D9EAE94" w14:textId="77777777" w:rsidR="00611AC9" w:rsidRDefault="00611AC9" w:rsidP="00732632">
      <w:pPr>
        <w:widowControl w:val="0"/>
        <w:tabs>
          <w:tab w:val="left" w:pos="0"/>
          <w:tab w:val="left" w:pos="5040"/>
        </w:tabs>
        <w:autoSpaceDE w:val="0"/>
        <w:autoSpaceDN w:val="0"/>
        <w:adjustRightInd w:val="0"/>
        <w:rPr>
          <w:rFonts w:ascii="Helv" w:hAnsi="Helv" w:cs="Helv"/>
          <w:color w:val="000000"/>
          <w:sz w:val="20"/>
          <w:szCs w:val="20"/>
        </w:rPr>
      </w:pPr>
    </w:p>
    <w:p w14:paraId="7B9C4E3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sz w:val="20"/>
          <w:szCs w:val="20"/>
        </w:rPr>
        <w:t>Responsible for preparation and checking of compressor, pumps, lines and valves h</w:t>
      </w:r>
      <w:r w:rsidRPr="00732632">
        <w:rPr>
          <w:rFonts w:ascii="Helv" w:hAnsi="Helv" w:cs="Helv"/>
          <w:sz w:val="20"/>
          <w:szCs w:val="20"/>
        </w:rPr>
        <w:t xml:space="preserve">ydraulic </w:t>
      </w:r>
      <w:r>
        <w:rPr>
          <w:rFonts w:ascii="Helv" w:hAnsi="Helv" w:cs="Helv"/>
          <w:sz w:val="20"/>
          <w:szCs w:val="20"/>
        </w:rPr>
        <w:t>c</w:t>
      </w:r>
      <w:r w:rsidRPr="00732632">
        <w:rPr>
          <w:rFonts w:ascii="Helv" w:hAnsi="Helv" w:cs="Helv"/>
          <w:sz w:val="20"/>
          <w:szCs w:val="20"/>
        </w:rPr>
        <w:t>alculations</w:t>
      </w:r>
      <w:r>
        <w:rPr>
          <w:rFonts w:ascii="Helv" w:hAnsi="Helv" w:cs="Helv"/>
          <w:sz w:val="20"/>
          <w:szCs w:val="20"/>
        </w:rPr>
        <w:t>, PFD, PEFS(P&amp;ID) and Cause and Effect Diagram p</w:t>
      </w:r>
      <w:r w:rsidRPr="00732632">
        <w:rPr>
          <w:rFonts w:ascii="Helv" w:hAnsi="Helv" w:cs="Helv"/>
          <w:sz w:val="20"/>
          <w:szCs w:val="20"/>
        </w:rPr>
        <w:t>reparation</w:t>
      </w:r>
      <w:r>
        <w:rPr>
          <w:rFonts w:ascii="Helv" w:hAnsi="Helv" w:cs="Helv"/>
          <w:sz w:val="20"/>
          <w:szCs w:val="20"/>
        </w:rPr>
        <w:t>.</w:t>
      </w:r>
    </w:p>
    <w:p w14:paraId="36725859"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21997541"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 II</w:t>
      </w:r>
      <w:r>
        <w:rPr>
          <w:rFonts w:ascii="Helv" w:hAnsi="Helv" w:cs="Helv"/>
          <w:color w:val="000000"/>
          <w:sz w:val="20"/>
          <w:szCs w:val="20"/>
        </w:rPr>
        <w:tab/>
        <w:t>KNPC</w:t>
      </w:r>
    </w:p>
    <w:p w14:paraId="1733FE4E"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KNPC New Refinery PJ</w:t>
      </w:r>
    </w:p>
    <w:p w14:paraId="40AFB8F3"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2/2008 - 4/2009</w:t>
      </w:r>
      <w:r>
        <w:rPr>
          <w:rFonts w:ascii="Helv" w:hAnsi="Helv" w:cs="Helv"/>
          <w:color w:val="000000"/>
          <w:sz w:val="20"/>
          <w:szCs w:val="20"/>
        </w:rPr>
        <w:tab/>
        <w:t>Kuwait</w:t>
      </w:r>
    </w:p>
    <w:p w14:paraId="3057081D"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15DEFF1A"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Oil and Gas refinery with a capacity of 615000 bpd. Project was hold due to political problem in Kuwait. </w:t>
      </w:r>
    </w:p>
    <w:p w14:paraId="26ED55A0"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79FA920B"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Resposible for hydraulic calculations, PFD, PEFS (P&amp;ID) preparation, pumps, heat exchanger, vessel and control valve datasheet preparation.</w:t>
      </w:r>
    </w:p>
    <w:p w14:paraId="1CC1B5A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501EBDEF"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 I</w:t>
      </w:r>
      <w:r>
        <w:rPr>
          <w:rFonts w:ascii="Helv" w:hAnsi="Helv" w:cs="Helv"/>
          <w:color w:val="000000"/>
          <w:sz w:val="20"/>
          <w:szCs w:val="20"/>
        </w:rPr>
        <w:tab/>
        <w:t>PDVSA/ RPLC</w:t>
      </w:r>
    </w:p>
    <w:p w14:paraId="46696366"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 / JGC Yokohama</w:t>
      </w:r>
      <w:r>
        <w:rPr>
          <w:rFonts w:ascii="Helv" w:hAnsi="Helv" w:cs="Helv"/>
          <w:color w:val="000000"/>
          <w:sz w:val="20"/>
          <w:szCs w:val="20"/>
        </w:rPr>
        <w:tab/>
        <w:t>RPLC –Puerto La Cruz Refinery PJ</w:t>
      </w:r>
    </w:p>
    <w:p w14:paraId="5417174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7/2007 - 2/2008</w:t>
      </w:r>
      <w:r>
        <w:rPr>
          <w:rFonts w:ascii="Helv" w:hAnsi="Helv" w:cs="Helv"/>
          <w:color w:val="000000"/>
          <w:sz w:val="20"/>
          <w:szCs w:val="20"/>
        </w:rPr>
        <w:tab/>
        <w:t>Venezuela</w:t>
      </w:r>
    </w:p>
    <w:p w14:paraId="14E49C6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21507881" w14:textId="77777777" w:rsidR="00611AC9" w:rsidRDefault="00611AC9" w:rsidP="00262732">
      <w:pPr>
        <w:widowControl w:val="0"/>
        <w:tabs>
          <w:tab w:val="left" w:pos="0"/>
          <w:tab w:val="left" w:pos="5040"/>
        </w:tabs>
        <w:autoSpaceDE w:val="0"/>
        <w:autoSpaceDN w:val="0"/>
        <w:adjustRightInd w:val="0"/>
        <w:rPr>
          <w:rStyle w:val="apple-converted-space"/>
          <w:rFonts w:ascii="Helv" w:hAnsi="Helv" w:cs="Helv"/>
          <w:sz w:val="20"/>
          <w:szCs w:val="20"/>
        </w:rPr>
      </w:pPr>
      <w:r w:rsidRPr="00262732">
        <w:rPr>
          <w:rStyle w:val="apple-style-span"/>
          <w:rFonts w:ascii="Helv" w:hAnsi="Helv" w:cs="Helv"/>
          <w:sz w:val="20"/>
          <w:szCs w:val="20"/>
        </w:rPr>
        <w:t>Puerto La Cruz Refinery, one of the largest</w:t>
      </w:r>
      <w:r w:rsidRPr="00262732">
        <w:rPr>
          <w:rStyle w:val="apple-converted-space"/>
          <w:rFonts w:ascii="Helv" w:hAnsi="Helv" w:cs="Helv"/>
          <w:sz w:val="20"/>
          <w:szCs w:val="20"/>
        </w:rPr>
        <w:t> </w:t>
      </w:r>
      <w:hyperlink r:id="rId10" w:tooltip="Oil refinery" w:history="1">
        <w:r w:rsidRPr="00262732">
          <w:rPr>
            <w:rStyle w:val="Hyperlink"/>
            <w:rFonts w:ascii="Helv" w:hAnsi="Helv" w:cs="Helv"/>
            <w:color w:val="auto"/>
            <w:sz w:val="20"/>
            <w:szCs w:val="20"/>
            <w:u w:val="none"/>
          </w:rPr>
          <w:t>oil refineries</w:t>
        </w:r>
      </w:hyperlink>
      <w:r w:rsidRPr="00262732">
        <w:rPr>
          <w:rStyle w:val="apple-converted-space"/>
          <w:rFonts w:ascii="Helv" w:hAnsi="Helv" w:cs="Helv"/>
          <w:sz w:val="20"/>
          <w:szCs w:val="20"/>
        </w:rPr>
        <w:t> </w:t>
      </w:r>
      <w:r w:rsidRPr="00262732">
        <w:rPr>
          <w:rStyle w:val="apple-style-span"/>
          <w:rFonts w:ascii="Helv" w:hAnsi="Helv" w:cs="Helv"/>
          <w:sz w:val="20"/>
          <w:szCs w:val="20"/>
        </w:rPr>
        <w:t xml:space="preserve">in </w:t>
      </w:r>
      <w:r>
        <w:rPr>
          <w:rStyle w:val="apple-style-span"/>
          <w:rFonts w:ascii="Helv" w:hAnsi="Helv" w:cs="Helv"/>
          <w:sz w:val="20"/>
          <w:szCs w:val="20"/>
        </w:rPr>
        <w:t>Venezuela</w:t>
      </w:r>
      <w:r w:rsidRPr="00262732">
        <w:rPr>
          <w:rStyle w:val="apple-style-span"/>
          <w:rFonts w:ascii="Helv" w:hAnsi="Helv" w:cs="Helv"/>
          <w:sz w:val="20"/>
          <w:szCs w:val="20"/>
        </w:rPr>
        <w:t>, which, with its 200,000</w:t>
      </w:r>
      <w:r w:rsidRPr="00262732">
        <w:rPr>
          <w:rStyle w:val="apple-converted-space"/>
          <w:rFonts w:ascii="Helv" w:hAnsi="Helv" w:cs="Helv"/>
          <w:sz w:val="20"/>
          <w:szCs w:val="20"/>
        </w:rPr>
        <w:t> </w:t>
      </w:r>
      <w:hyperlink r:id="rId11" w:tooltip="Barrels per day" w:history="1">
        <w:r w:rsidRPr="00262732">
          <w:rPr>
            <w:rStyle w:val="Hyperlink"/>
            <w:rFonts w:ascii="Helv" w:hAnsi="Helv" w:cs="Helv"/>
            <w:color w:val="auto"/>
            <w:sz w:val="20"/>
            <w:szCs w:val="20"/>
            <w:u w:val="none"/>
          </w:rPr>
          <w:t>barrels per day</w:t>
        </w:r>
      </w:hyperlink>
      <w:r w:rsidRPr="00262732">
        <w:rPr>
          <w:rStyle w:val="apple-converted-space"/>
          <w:rFonts w:ascii="Helv" w:hAnsi="Helv" w:cs="Helv"/>
          <w:sz w:val="20"/>
          <w:szCs w:val="20"/>
        </w:rPr>
        <w:t> </w:t>
      </w:r>
      <w:r w:rsidRPr="00262732">
        <w:rPr>
          <w:rStyle w:val="apple-style-span"/>
          <w:rFonts w:ascii="Helv" w:hAnsi="Helv" w:cs="Helv"/>
          <w:sz w:val="20"/>
          <w:szCs w:val="20"/>
        </w:rPr>
        <w:t>processing capacity, supplies the</w:t>
      </w:r>
      <w:r w:rsidRPr="00262732">
        <w:rPr>
          <w:rStyle w:val="apple-converted-space"/>
          <w:rFonts w:ascii="Helv" w:hAnsi="Helv" w:cs="Helv"/>
          <w:sz w:val="20"/>
          <w:szCs w:val="20"/>
        </w:rPr>
        <w:t> </w:t>
      </w:r>
      <w:hyperlink r:id="rId12" w:tooltip="Domestic market" w:history="1">
        <w:r w:rsidRPr="00262732">
          <w:rPr>
            <w:rStyle w:val="Hyperlink"/>
            <w:rFonts w:ascii="Helv" w:hAnsi="Helv" w:cs="Helv"/>
            <w:color w:val="auto"/>
            <w:sz w:val="20"/>
            <w:szCs w:val="20"/>
            <w:u w:val="none"/>
          </w:rPr>
          <w:t>domestic market</w:t>
        </w:r>
      </w:hyperlink>
      <w:r w:rsidRPr="00262732">
        <w:rPr>
          <w:rStyle w:val="apple-converted-space"/>
          <w:rFonts w:ascii="Helv" w:hAnsi="Helv" w:cs="Helv"/>
          <w:sz w:val="20"/>
          <w:szCs w:val="20"/>
        </w:rPr>
        <w:t> </w:t>
      </w:r>
      <w:r w:rsidRPr="00262732">
        <w:rPr>
          <w:rStyle w:val="apple-style-span"/>
          <w:rFonts w:ascii="Helv" w:hAnsi="Helv" w:cs="Helv"/>
          <w:sz w:val="20"/>
          <w:szCs w:val="20"/>
        </w:rPr>
        <w:t>and exports to other Caribbean countries such as Cuba and the Antilles.</w:t>
      </w:r>
      <w:r w:rsidRPr="00262732">
        <w:rPr>
          <w:rStyle w:val="apple-converted-space"/>
          <w:rFonts w:ascii="Helv" w:hAnsi="Helv" w:cs="Helv"/>
          <w:sz w:val="20"/>
          <w:szCs w:val="20"/>
        </w:rPr>
        <w:t> </w:t>
      </w:r>
    </w:p>
    <w:p w14:paraId="272BADFA" w14:textId="77777777" w:rsidR="00611AC9" w:rsidRDefault="00611AC9" w:rsidP="00262732">
      <w:pPr>
        <w:widowControl w:val="0"/>
        <w:tabs>
          <w:tab w:val="left" w:pos="0"/>
          <w:tab w:val="left" w:pos="5040"/>
        </w:tabs>
        <w:autoSpaceDE w:val="0"/>
        <w:autoSpaceDN w:val="0"/>
        <w:adjustRightInd w:val="0"/>
        <w:rPr>
          <w:rStyle w:val="apple-converted-space"/>
          <w:rFonts w:ascii="Helv" w:hAnsi="Helv" w:cs="Helv"/>
          <w:sz w:val="20"/>
          <w:szCs w:val="20"/>
        </w:rPr>
      </w:pPr>
    </w:p>
    <w:p w14:paraId="51BE23BD" w14:textId="77777777" w:rsidR="00611AC9" w:rsidRPr="00262732" w:rsidRDefault="00611AC9">
      <w:pPr>
        <w:widowControl w:val="0"/>
        <w:tabs>
          <w:tab w:val="left" w:pos="0"/>
          <w:tab w:val="left" w:pos="5040"/>
        </w:tabs>
        <w:autoSpaceDE w:val="0"/>
        <w:autoSpaceDN w:val="0"/>
        <w:adjustRightInd w:val="0"/>
        <w:rPr>
          <w:rFonts w:ascii="Helv" w:hAnsi="Helv" w:cs="Helv"/>
          <w:color w:val="000000"/>
          <w:sz w:val="20"/>
          <w:szCs w:val="20"/>
        </w:rPr>
      </w:pPr>
      <w:r>
        <w:rPr>
          <w:rStyle w:val="apple-converted-space"/>
          <w:rFonts w:ascii="Helv" w:hAnsi="Helv" w:cs="Helv"/>
          <w:sz w:val="20"/>
          <w:szCs w:val="20"/>
        </w:rPr>
        <w:t>Prepares h</w:t>
      </w:r>
      <w:r w:rsidRPr="00262732">
        <w:rPr>
          <w:rFonts w:ascii="Helv" w:hAnsi="Helv" w:cs="Helv"/>
          <w:sz w:val="20"/>
          <w:szCs w:val="20"/>
        </w:rPr>
        <w:t xml:space="preserve">ydraulic </w:t>
      </w:r>
      <w:r>
        <w:rPr>
          <w:rFonts w:ascii="Helv" w:hAnsi="Helv" w:cs="Helv"/>
          <w:sz w:val="20"/>
          <w:szCs w:val="20"/>
        </w:rPr>
        <w:t>c</w:t>
      </w:r>
      <w:r w:rsidRPr="00262732">
        <w:rPr>
          <w:rFonts w:ascii="Helv" w:hAnsi="Helv" w:cs="Helv"/>
          <w:sz w:val="20"/>
          <w:szCs w:val="20"/>
        </w:rPr>
        <w:t>alculations</w:t>
      </w:r>
      <w:r>
        <w:rPr>
          <w:rFonts w:ascii="Helv" w:hAnsi="Helv" w:cs="Helv"/>
          <w:sz w:val="20"/>
          <w:szCs w:val="20"/>
        </w:rPr>
        <w:t xml:space="preserve">, </w:t>
      </w:r>
      <w:r w:rsidRPr="00262732">
        <w:rPr>
          <w:rFonts w:ascii="Helv" w:hAnsi="Helv" w:cs="Helv"/>
          <w:sz w:val="20"/>
          <w:szCs w:val="20"/>
        </w:rPr>
        <w:t xml:space="preserve"> PFD, P&amp;ID Preparation</w:t>
      </w:r>
      <w:r>
        <w:rPr>
          <w:rFonts w:ascii="Helv" w:hAnsi="Helv" w:cs="Helv"/>
          <w:sz w:val="20"/>
          <w:szCs w:val="20"/>
        </w:rPr>
        <w:t>,p</w:t>
      </w:r>
      <w:r w:rsidRPr="00262732">
        <w:rPr>
          <w:rFonts w:ascii="Helv" w:hAnsi="Helv" w:cs="Helv"/>
          <w:sz w:val="20"/>
          <w:szCs w:val="20"/>
        </w:rPr>
        <w:t xml:space="preserve">umps, </w:t>
      </w:r>
      <w:r>
        <w:rPr>
          <w:rFonts w:ascii="Helv" w:hAnsi="Helv" w:cs="Helv"/>
          <w:sz w:val="20"/>
          <w:szCs w:val="20"/>
        </w:rPr>
        <w:t>h</w:t>
      </w:r>
      <w:r w:rsidRPr="00262732">
        <w:rPr>
          <w:rFonts w:ascii="Helv" w:hAnsi="Helv" w:cs="Helv"/>
          <w:sz w:val="20"/>
          <w:szCs w:val="20"/>
        </w:rPr>
        <w:t xml:space="preserve">eat </w:t>
      </w:r>
      <w:r>
        <w:rPr>
          <w:rFonts w:ascii="Helv" w:hAnsi="Helv" w:cs="Helv"/>
          <w:sz w:val="20"/>
          <w:szCs w:val="20"/>
        </w:rPr>
        <w:t>exchanger, control valve d</w:t>
      </w:r>
      <w:r w:rsidRPr="00262732">
        <w:rPr>
          <w:rFonts w:ascii="Helv" w:hAnsi="Helv" w:cs="Helv"/>
          <w:sz w:val="20"/>
          <w:szCs w:val="20"/>
        </w:rPr>
        <w:t>ata</w:t>
      </w:r>
      <w:r>
        <w:rPr>
          <w:rFonts w:ascii="Helv" w:hAnsi="Helv" w:cs="Helv"/>
          <w:sz w:val="20"/>
          <w:szCs w:val="20"/>
        </w:rPr>
        <w:t>s</w:t>
      </w:r>
      <w:r w:rsidRPr="00262732">
        <w:rPr>
          <w:rFonts w:ascii="Helv" w:hAnsi="Helv" w:cs="Helv"/>
          <w:sz w:val="20"/>
          <w:szCs w:val="20"/>
        </w:rPr>
        <w:t>heet preparation</w:t>
      </w:r>
      <w:r>
        <w:rPr>
          <w:rFonts w:ascii="Helv" w:hAnsi="Helv" w:cs="Helv"/>
          <w:sz w:val="20"/>
          <w:szCs w:val="20"/>
        </w:rPr>
        <w:t xml:space="preserve"> and common and flare f</w:t>
      </w:r>
      <w:r w:rsidRPr="00262732">
        <w:rPr>
          <w:rFonts w:ascii="Helv" w:hAnsi="Helv" w:cs="Helv"/>
          <w:sz w:val="20"/>
          <w:szCs w:val="20"/>
        </w:rPr>
        <w:t>acilities preparation</w:t>
      </w:r>
      <w:r>
        <w:rPr>
          <w:rFonts w:ascii="Helv" w:hAnsi="Helv" w:cs="Helv"/>
          <w:sz w:val="20"/>
          <w:szCs w:val="20"/>
        </w:rPr>
        <w:t>.</w:t>
      </w:r>
    </w:p>
    <w:p w14:paraId="066DF449"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3D2E53E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 I</w:t>
      </w:r>
      <w:r>
        <w:rPr>
          <w:rFonts w:ascii="Helv" w:hAnsi="Helv" w:cs="Helv"/>
          <w:color w:val="000000"/>
          <w:sz w:val="20"/>
          <w:szCs w:val="20"/>
        </w:rPr>
        <w:tab/>
        <w:t>CBNH</w:t>
      </w:r>
    </w:p>
    <w:p w14:paraId="3554DA8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CBNH 2 Rio Tuba Expansion PJ</w:t>
      </w:r>
    </w:p>
    <w:p w14:paraId="134FFCDB"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2/2007 - 7/2007</w:t>
      </w:r>
      <w:r>
        <w:rPr>
          <w:rFonts w:ascii="Helv" w:hAnsi="Helv" w:cs="Helv"/>
          <w:color w:val="000000"/>
          <w:sz w:val="20"/>
          <w:szCs w:val="20"/>
        </w:rPr>
        <w:tab/>
        <w:t>Palawan, Philippines</w:t>
      </w:r>
    </w:p>
    <w:p w14:paraId="7EA41D8B"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790E6257"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 xml:space="preserve">A nickel processing company based on Rio Tuba Palawan Philippines. </w:t>
      </w:r>
    </w:p>
    <w:p w14:paraId="37DFA5C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19E6CA96"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Prepared hydraulic calculations and preparation of issuance of NPIC (Notice for P&amp;ID Change) incorporation to the P&amp;ID.</w:t>
      </w:r>
    </w:p>
    <w:p w14:paraId="45F69E6E"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31D3837E"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 I</w:t>
      </w:r>
      <w:r>
        <w:rPr>
          <w:rFonts w:ascii="Helv" w:hAnsi="Helv" w:cs="Helv"/>
          <w:color w:val="000000"/>
          <w:sz w:val="20"/>
          <w:szCs w:val="20"/>
        </w:rPr>
        <w:tab/>
        <w:t>GTG</w:t>
      </w:r>
    </w:p>
    <w:p w14:paraId="1A68429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GassiTouil Gas PJ</w:t>
      </w:r>
    </w:p>
    <w:p w14:paraId="2CCEFE6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2/2006 - 2/2007</w:t>
      </w:r>
      <w:r>
        <w:rPr>
          <w:rFonts w:ascii="Helv" w:hAnsi="Helv" w:cs="Helv"/>
          <w:color w:val="000000"/>
          <w:sz w:val="20"/>
          <w:szCs w:val="20"/>
        </w:rPr>
        <w:tab/>
        <w:t>Saudi Arabia</w:t>
      </w:r>
    </w:p>
    <w:p w14:paraId="1C01CE8B" w14:textId="77777777" w:rsidR="00611AC9" w:rsidRPr="00CA3BA1" w:rsidRDefault="00611AC9">
      <w:pPr>
        <w:widowControl w:val="0"/>
        <w:tabs>
          <w:tab w:val="left" w:pos="0"/>
          <w:tab w:val="left" w:pos="5040"/>
        </w:tabs>
        <w:autoSpaceDE w:val="0"/>
        <w:autoSpaceDN w:val="0"/>
        <w:adjustRightInd w:val="0"/>
        <w:rPr>
          <w:rFonts w:ascii="Helv" w:hAnsi="Helv" w:cs="Helv"/>
          <w:sz w:val="20"/>
          <w:szCs w:val="20"/>
        </w:rPr>
      </w:pPr>
    </w:p>
    <w:p w14:paraId="0C5D7547" w14:textId="77777777" w:rsidR="00611AC9" w:rsidRPr="00CA3BA1" w:rsidRDefault="00611AC9">
      <w:pPr>
        <w:widowControl w:val="0"/>
        <w:tabs>
          <w:tab w:val="left" w:pos="0"/>
          <w:tab w:val="left" w:pos="5040"/>
        </w:tabs>
        <w:autoSpaceDE w:val="0"/>
        <w:autoSpaceDN w:val="0"/>
        <w:adjustRightInd w:val="0"/>
        <w:rPr>
          <w:rStyle w:val="apple-style-span"/>
          <w:rFonts w:ascii="Helv" w:hAnsi="Helv" w:cs="Helv"/>
          <w:sz w:val="20"/>
          <w:szCs w:val="20"/>
        </w:rPr>
      </w:pPr>
      <w:r w:rsidRPr="00CA3BA1">
        <w:rPr>
          <w:rStyle w:val="apple-style-span"/>
          <w:rFonts w:ascii="Helv" w:hAnsi="Helv" w:cs="Helv"/>
          <w:sz w:val="20"/>
          <w:szCs w:val="20"/>
        </w:rPr>
        <w:t>Gas processing facilities with a throughput of 12 million metric standard cubic meters per day (mmscmd), gas gathering and product pipelines, as well as supporting installations, in the GassiTouil field.</w:t>
      </w:r>
    </w:p>
    <w:p w14:paraId="7868E2E8" w14:textId="77777777" w:rsidR="00611AC9" w:rsidRPr="00CA3BA1" w:rsidRDefault="00611AC9">
      <w:pPr>
        <w:widowControl w:val="0"/>
        <w:tabs>
          <w:tab w:val="left" w:pos="0"/>
          <w:tab w:val="left" w:pos="5040"/>
        </w:tabs>
        <w:autoSpaceDE w:val="0"/>
        <w:autoSpaceDN w:val="0"/>
        <w:adjustRightInd w:val="0"/>
        <w:rPr>
          <w:rStyle w:val="apple-style-span"/>
          <w:rFonts w:ascii="Helv" w:hAnsi="Helv" w:cs="Helv"/>
          <w:sz w:val="20"/>
          <w:szCs w:val="20"/>
        </w:rPr>
      </w:pPr>
    </w:p>
    <w:p w14:paraId="275B0887" w14:textId="1A73E3DB" w:rsidR="00611AC9" w:rsidRPr="009A5AAE" w:rsidRDefault="00611AC9">
      <w:pPr>
        <w:widowControl w:val="0"/>
        <w:tabs>
          <w:tab w:val="left" w:pos="0"/>
          <w:tab w:val="left" w:pos="5040"/>
        </w:tabs>
        <w:autoSpaceDE w:val="0"/>
        <w:autoSpaceDN w:val="0"/>
        <w:adjustRightInd w:val="0"/>
        <w:rPr>
          <w:rFonts w:ascii="Helv" w:hAnsi="Helv" w:cs="Helv"/>
          <w:sz w:val="20"/>
          <w:szCs w:val="20"/>
        </w:rPr>
      </w:pPr>
      <w:r>
        <w:rPr>
          <w:rStyle w:val="apple-style-span"/>
          <w:rFonts w:ascii="Helv" w:hAnsi="Helv" w:cs="Helv"/>
          <w:sz w:val="20"/>
          <w:szCs w:val="20"/>
        </w:rPr>
        <w:t xml:space="preserve">Involved in </w:t>
      </w:r>
      <w:r w:rsidRPr="00CA3BA1">
        <w:rPr>
          <w:rStyle w:val="apple-style-span"/>
          <w:rFonts w:ascii="Helv" w:hAnsi="Helv" w:cs="Helv"/>
          <w:sz w:val="20"/>
          <w:szCs w:val="20"/>
        </w:rPr>
        <w:t>hydraulic calculations for pumps and control valves, vessel design, P&amp;ID consistency checking and development</w:t>
      </w:r>
      <w:r>
        <w:rPr>
          <w:rStyle w:val="apple-style-span"/>
          <w:rFonts w:ascii="Helv" w:hAnsi="Helv" w:cs="Helv"/>
          <w:sz w:val="20"/>
          <w:szCs w:val="20"/>
        </w:rPr>
        <w:t>,</w:t>
      </w:r>
      <w:r w:rsidRPr="00CA3BA1">
        <w:rPr>
          <w:rStyle w:val="apple-style-span"/>
          <w:rFonts w:ascii="Helv" w:hAnsi="Helv" w:cs="Helv"/>
          <w:sz w:val="20"/>
          <w:szCs w:val="20"/>
        </w:rPr>
        <w:t xml:space="preserve"> and DPDT (Design Pressure ans design Temperature) </w:t>
      </w:r>
      <w:r>
        <w:rPr>
          <w:rStyle w:val="apple-style-span"/>
          <w:rFonts w:ascii="Helv" w:hAnsi="Helv" w:cs="Helv"/>
          <w:sz w:val="20"/>
          <w:szCs w:val="20"/>
        </w:rPr>
        <w:t>M</w:t>
      </w:r>
      <w:r w:rsidRPr="00CA3BA1">
        <w:rPr>
          <w:rStyle w:val="apple-style-span"/>
          <w:rFonts w:ascii="Helv" w:hAnsi="Helv" w:cs="Helv"/>
          <w:sz w:val="20"/>
          <w:szCs w:val="20"/>
        </w:rPr>
        <w:t xml:space="preserve">ap </w:t>
      </w:r>
      <w:r>
        <w:rPr>
          <w:rStyle w:val="apple-style-span"/>
          <w:rFonts w:ascii="Helv" w:hAnsi="Helv" w:cs="Helv"/>
          <w:sz w:val="20"/>
          <w:szCs w:val="20"/>
        </w:rPr>
        <w:t>p</w:t>
      </w:r>
      <w:r w:rsidRPr="00CA3BA1">
        <w:rPr>
          <w:rStyle w:val="apple-style-span"/>
          <w:rFonts w:ascii="Helv" w:hAnsi="Helv" w:cs="Helv"/>
          <w:sz w:val="20"/>
          <w:szCs w:val="20"/>
        </w:rPr>
        <w:t>reparation.</w:t>
      </w:r>
    </w:p>
    <w:p w14:paraId="6A62D9D0"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6D4AF84C" w14:textId="1307C7F3"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ProcessEngineer</w:t>
      </w:r>
      <w:r>
        <w:rPr>
          <w:rFonts w:ascii="Helv" w:hAnsi="Helv" w:cs="Helv"/>
          <w:color w:val="000000"/>
          <w:sz w:val="20"/>
          <w:szCs w:val="20"/>
        </w:rPr>
        <w:tab/>
        <w:t>Petro Rabigh</w:t>
      </w:r>
    </w:p>
    <w:p w14:paraId="70245F7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 / JGC Yokohama</w:t>
      </w:r>
      <w:r>
        <w:rPr>
          <w:rFonts w:ascii="Helv" w:hAnsi="Helv" w:cs="Helv"/>
          <w:color w:val="000000"/>
          <w:sz w:val="20"/>
          <w:szCs w:val="20"/>
        </w:rPr>
        <w:tab/>
        <w:t>Rabigh Joint Venture PJ</w:t>
      </w:r>
    </w:p>
    <w:p w14:paraId="3E701D3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11/2005 – 2/2006</w:t>
      </w:r>
      <w:r>
        <w:rPr>
          <w:rFonts w:ascii="Helv" w:hAnsi="Helv" w:cs="Helv"/>
          <w:color w:val="000000"/>
          <w:sz w:val="20"/>
          <w:szCs w:val="20"/>
        </w:rPr>
        <w:tab/>
        <w:t>Saudi Arabia</w:t>
      </w:r>
    </w:p>
    <w:p w14:paraId="6E1CD87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63A903C7"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Involves in P&amp;ID consistency checking and development and attended HAZOP meeting in JGC office in Yokohama Japan.</w:t>
      </w:r>
    </w:p>
    <w:p w14:paraId="6602CC1F"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145DB18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696F7F72" w14:textId="2C8E6E13"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w:t>
      </w:r>
      <w:r>
        <w:rPr>
          <w:rFonts w:ascii="Helv" w:hAnsi="Helv" w:cs="Helv"/>
          <w:color w:val="000000"/>
          <w:sz w:val="20"/>
          <w:szCs w:val="20"/>
        </w:rPr>
        <w:tab/>
        <w:t>Saudi Arabian Oil Company</w:t>
      </w:r>
    </w:p>
    <w:p w14:paraId="75793398"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 xml:space="preserve">Hawiyah NGL Recovery Plant PJ </w:t>
      </w:r>
    </w:p>
    <w:p w14:paraId="45BD3FB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10/2005 – 11/2005</w:t>
      </w:r>
      <w:r>
        <w:rPr>
          <w:rFonts w:ascii="Helv" w:hAnsi="Helv" w:cs="Helv"/>
          <w:color w:val="000000"/>
          <w:sz w:val="20"/>
          <w:szCs w:val="20"/>
        </w:rPr>
        <w:tab/>
        <w:t>Saudi Arabia</w:t>
      </w:r>
    </w:p>
    <w:p w14:paraId="0842F05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0B0AA8FA"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Involves in P&amp;ID consistency checking and development.</w:t>
      </w:r>
    </w:p>
    <w:p w14:paraId="7F0DB6E2" w14:textId="77777777" w:rsidR="002662DC" w:rsidRDefault="002662DC">
      <w:pPr>
        <w:widowControl w:val="0"/>
        <w:tabs>
          <w:tab w:val="left" w:pos="0"/>
          <w:tab w:val="left" w:pos="5040"/>
        </w:tabs>
        <w:autoSpaceDE w:val="0"/>
        <w:autoSpaceDN w:val="0"/>
        <w:adjustRightInd w:val="0"/>
        <w:rPr>
          <w:rFonts w:ascii="Helv" w:hAnsi="Helv" w:cs="Helv"/>
          <w:color w:val="000000"/>
          <w:sz w:val="20"/>
          <w:szCs w:val="20"/>
        </w:rPr>
      </w:pPr>
    </w:p>
    <w:p w14:paraId="44F27CB2" w14:textId="6F219C9A"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w:t>
      </w:r>
      <w:r>
        <w:rPr>
          <w:rFonts w:ascii="Helv" w:hAnsi="Helv" w:cs="Helv"/>
          <w:color w:val="000000"/>
          <w:sz w:val="20"/>
          <w:szCs w:val="20"/>
        </w:rPr>
        <w:tab/>
        <w:t>JCP</w:t>
      </w:r>
    </w:p>
    <w:p w14:paraId="25A6956D"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 / JGC Yokohama</w:t>
      </w:r>
      <w:r>
        <w:rPr>
          <w:rFonts w:ascii="Helv" w:hAnsi="Helv" w:cs="Helv"/>
          <w:color w:val="000000"/>
          <w:sz w:val="20"/>
          <w:szCs w:val="20"/>
        </w:rPr>
        <w:tab/>
        <w:t>Jubail Chevron Phillips PJ</w:t>
      </w:r>
    </w:p>
    <w:p w14:paraId="02BF4B7F"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9/2005 – 10/2005</w:t>
      </w:r>
      <w:r>
        <w:rPr>
          <w:rFonts w:ascii="Helv" w:hAnsi="Helv" w:cs="Helv"/>
          <w:color w:val="000000"/>
          <w:sz w:val="20"/>
          <w:szCs w:val="20"/>
        </w:rPr>
        <w:tab/>
        <w:t>Jubail, Saudi Arabia</w:t>
      </w:r>
    </w:p>
    <w:p w14:paraId="7FBFF2E4"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01D61809"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Attended Hazop meeting as a HAZOP scribe in JGC office in Yokohama Japan.</w:t>
      </w:r>
    </w:p>
    <w:p w14:paraId="0D64B769"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17BF804E" w14:textId="7781A7A5"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w:t>
      </w:r>
      <w:r>
        <w:rPr>
          <w:rFonts w:ascii="Helv" w:hAnsi="Helv" w:cs="Helv"/>
          <w:color w:val="000000"/>
          <w:sz w:val="20"/>
          <w:szCs w:val="20"/>
        </w:rPr>
        <w:tab/>
        <w:t>Saudi Arabian Oil Company</w:t>
      </w:r>
    </w:p>
    <w:p w14:paraId="28A9FFB0"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Hawiyah NGL Recovery Plant PJ</w:t>
      </w:r>
    </w:p>
    <w:p w14:paraId="1CC2C421"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8/2005 – 9/2005</w:t>
      </w:r>
      <w:r>
        <w:rPr>
          <w:rFonts w:ascii="Helv" w:hAnsi="Helv" w:cs="Helv"/>
          <w:color w:val="000000"/>
          <w:sz w:val="20"/>
          <w:szCs w:val="20"/>
        </w:rPr>
        <w:tab/>
        <w:t>Saudi Arabia</w:t>
      </w:r>
    </w:p>
    <w:p w14:paraId="76EADA83"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Involves in PSV Wetted area calculation.</w:t>
      </w:r>
    </w:p>
    <w:p w14:paraId="2ACDBA18"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21E9D5C4" w14:textId="44094DC4"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w:t>
      </w:r>
      <w:r>
        <w:rPr>
          <w:rFonts w:ascii="Helv" w:hAnsi="Helv" w:cs="Helv"/>
          <w:color w:val="000000"/>
          <w:sz w:val="20"/>
          <w:szCs w:val="20"/>
        </w:rPr>
        <w:tab/>
        <w:t>Petro Rabigh</w:t>
      </w:r>
    </w:p>
    <w:p w14:paraId="22BA810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Rabigh Development PJ</w:t>
      </w:r>
    </w:p>
    <w:p w14:paraId="67F454D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7/2005 – 8/2005</w:t>
      </w:r>
      <w:r>
        <w:rPr>
          <w:rFonts w:ascii="Helv" w:hAnsi="Helv" w:cs="Helv"/>
          <w:color w:val="000000"/>
          <w:sz w:val="20"/>
          <w:szCs w:val="20"/>
        </w:rPr>
        <w:tab/>
        <w:t>Saudi Arabia</w:t>
      </w:r>
    </w:p>
    <w:p w14:paraId="23687708"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79AB3216"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Involves in PSV wetted area Calculation.</w:t>
      </w:r>
    </w:p>
    <w:p w14:paraId="4C2DF9D5" w14:textId="77777777" w:rsidR="002662DC" w:rsidRDefault="002662DC">
      <w:pPr>
        <w:widowControl w:val="0"/>
        <w:tabs>
          <w:tab w:val="left" w:pos="0"/>
          <w:tab w:val="left" w:pos="5040"/>
        </w:tabs>
        <w:autoSpaceDE w:val="0"/>
        <w:autoSpaceDN w:val="0"/>
        <w:adjustRightInd w:val="0"/>
        <w:rPr>
          <w:rFonts w:ascii="Helv" w:hAnsi="Helv" w:cs="Helv"/>
          <w:b/>
          <w:bCs/>
          <w:color w:val="000000"/>
          <w:sz w:val="20"/>
          <w:szCs w:val="20"/>
        </w:rPr>
      </w:pPr>
    </w:p>
    <w:p w14:paraId="37AD816F" w14:textId="33F9368A"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w:t>
      </w:r>
      <w:r>
        <w:rPr>
          <w:rFonts w:ascii="Helv" w:hAnsi="Helv" w:cs="Helv"/>
          <w:color w:val="000000"/>
          <w:sz w:val="20"/>
          <w:szCs w:val="20"/>
        </w:rPr>
        <w:tab/>
        <w:t>IKC Ltd.</w:t>
      </w:r>
    </w:p>
    <w:p w14:paraId="164B5A84" w14:textId="77777777" w:rsidR="00611AC9" w:rsidRPr="00D16871" w:rsidRDefault="00611AC9">
      <w:pPr>
        <w:widowControl w:val="0"/>
        <w:tabs>
          <w:tab w:val="left" w:pos="0"/>
          <w:tab w:val="left" w:pos="5040"/>
        </w:tabs>
        <w:autoSpaceDE w:val="0"/>
        <w:autoSpaceDN w:val="0"/>
        <w:adjustRightInd w:val="0"/>
        <w:rPr>
          <w:rFonts w:ascii="Helv" w:hAnsi="Helv" w:cs="Helv"/>
          <w:color w:val="000000"/>
          <w:sz w:val="20"/>
          <w:szCs w:val="20"/>
        </w:rPr>
      </w:pPr>
      <w:r w:rsidRPr="00D16871">
        <w:rPr>
          <w:rFonts w:ascii="Helv" w:hAnsi="Helv" w:cs="Helv"/>
          <w:color w:val="000000"/>
          <w:sz w:val="20"/>
          <w:szCs w:val="20"/>
        </w:rPr>
        <w:t>JGC Philippines</w:t>
      </w:r>
      <w:r w:rsidRPr="00D16871">
        <w:rPr>
          <w:rFonts w:ascii="Helv" w:hAnsi="Helv" w:cs="Helv"/>
          <w:color w:val="000000"/>
          <w:sz w:val="20"/>
          <w:szCs w:val="20"/>
        </w:rPr>
        <w:tab/>
        <w:t>F3PC PJ (Idemitsu PC)</w:t>
      </w:r>
    </w:p>
    <w:p w14:paraId="63DC2F9A"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6/2005 – 7/2005</w:t>
      </w:r>
      <w:r>
        <w:rPr>
          <w:rFonts w:ascii="Helv" w:hAnsi="Helv" w:cs="Helv"/>
          <w:color w:val="000000"/>
          <w:sz w:val="20"/>
          <w:szCs w:val="20"/>
        </w:rPr>
        <w:tab/>
        <w:t>Taiwan</w:t>
      </w:r>
    </w:p>
    <w:p w14:paraId="111B02E3"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544A6D1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Involves in hydraulic calculations around pump.</w:t>
      </w:r>
    </w:p>
    <w:p w14:paraId="464724A1"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32550D34"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03E86022" w14:textId="7AAE19E8"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Process Engineer</w:t>
      </w:r>
      <w:r>
        <w:rPr>
          <w:rFonts w:ascii="Helv" w:hAnsi="Helv" w:cs="Helv"/>
          <w:color w:val="000000"/>
          <w:sz w:val="20"/>
          <w:szCs w:val="20"/>
        </w:rPr>
        <w:tab/>
        <w:t>Saudi Arabian Oil Company</w:t>
      </w:r>
    </w:p>
    <w:p w14:paraId="04BC9C79"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 xml:space="preserve">Hawiyah NGL Recovery Plant PJ </w:t>
      </w:r>
    </w:p>
    <w:p w14:paraId="52CB7033"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3/2005 – 6/2005</w:t>
      </w:r>
      <w:r>
        <w:rPr>
          <w:rFonts w:ascii="Helv" w:hAnsi="Helv" w:cs="Helv"/>
          <w:color w:val="000000"/>
          <w:sz w:val="20"/>
          <w:szCs w:val="20"/>
        </w:rPr>
        <w:tab/>
        <w:t>Saudi Arabia</w:t>
      </w:r>
    </w:p>
    <w:p w14:paraId="619C2EBD"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3FB9FD2D"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Involves in P&amp;ID consistency checking and development.</w:t>
      </w:r>
    </w:p>
    <w:p w14:paraId="5D326C21"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726B247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1362304A"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 xml:space="preserve"> Cadet Process Engineer</w:t>
      </w:r>
      <w:r>
        <w:rPr>
          <w:rFonts w:ascii="Helv" w:hAnsi="Helv" w:cs="Helv"/>
          <w:color w:val="000000"/>
          <w:sz w:val="20"/>
          <w:szCs w:val="20"/>
        </w:rPr>
        <w:tab/>
        <w:t>DOLPHIN Energy Ltd.</w:t>
      </w:r>
    </w:p>
    <w:p w14:paraId="38E33890"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Dolphin PJ (SPP&amp;ID Conversion)</w:t>
      </w:r>
    </w:p>
    <w:p w14:paraId="7FFDB03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8/2004 – 3/2005</w:t>
      </w:r>
      <w:r>
        <w:rPr>
          <w:rFonts w:ascii="Helv" w:hAnsi="Helv" w:cs="Helv"/>
          <w:color w:val="000000"/>
          <w:sz w:val="20"/>
          <w:szCs w:val="20"/>
        </w:rPr>
        <w:tab/>
        <w:t>Qatar</w:t>
      </w:r>
    </w:p>
    <w:p w14:paraId="425D5DB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12E1BA9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Involves in CAD output Checking, NPIC preparation, and Smart Plant P&amp;ID conversion.</w:t>
      </w:r>
    </w:p>
    <w:p w14:paraId="78C0A6D2"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11CCB051"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7494C7CC"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b/>
          <w:bCs/>
          <w:color w:val="000000"/>
          <w:sz w:val="20"/>
          <w:szCs w:val="20"/>
        </w:rPr>
        <w:t>Cadet Process Engineer</w:t>
      </w:r>
      <w:r>
        <w:rPr>
          <w:rFonts w:ascii="Helv" w:hAnsi="Helv" w:cs="Helv"/>
          <w:color w:val="000000"/>
          <w:sz w:val="20"/>
          <w:szCs w:val="20"/>
        </w:rPr>
        <w:tab/>
        <w:t>JGC Philippines</w:t>
      </w:r>
    </w:p>
    <w:p w14:paraId="0AC1DC0B"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JGC Philippines</w:t>
      </w:r>
      <w:r>
        <w:rPr>
          <w:rFonts w:ascii="Helv" w:hAnsi="Helv" w:cs="Helv"/>
          <w:color w:val="000000"/>
          <w:sz w:val="20"/>
          <w:szCs w:val="20"/>
        </w:rPr>
        <w:tab/>
        <w:t>Cadetship Training</w:t>
      </w:r>
    </w:p>
    <w:p w14:paraId="4A233A15"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r>
        <w:rPr>
          <w:rFonts w:ascii="Helv" w:hAnsi="Helv" w:cs="Helv"/>
          <w:color w:val="000000"/>
          <w:sz w:val="20"/>
          <w:szCs w:val="20"/>
        </w:rPr>
        <w:t>5/2004 – 11/2004</w:t>
      </w:r>
      <w:r>
        <w:rPr>
          <w:rFonts w:ascii="Helv" w:hAnsi="Helv" w:cs="Helv"/>
          <w:color w:val="000000"/>
          <w:sz w:val="20"/>
          <w:szCs w:val="20"/>
        </w:rPr>
        <w:tab/>
        <w:t>Manila Philippines</w:t>
      </w:r>
    </w:p>
    <w:p w14:paraId="44781849" w14:textId="77777777" w:rsidR="00611AC9" w:rsidRDefault="00611AC9">
      <w:pPr>
        <w:widowControl w:val="0"/>
        <w:tabs>
          <w:tab w:val="left" w:pos="0"/>
          <w:tab w:val="left" w:pos="5040"/>
        </w:tabs>
        <w:autoSpaceDE w:val="0"/>
        <w:autoSpaceDN w:val="0"/>
        <w:adjustRightInd w:val="0"/>
        <w:rPr>
          <w:rFonts w:ascii="Helv" w:hAnsi="Helv" w:cs="Helv"/>
          <w:color w:val="000000"/>
          <w:sz w:val="20"/>
          <w:szCs w:val="20"/>
        </w:rPr>
      </w:pPr>
    </w:p>
    <w:p w14:paraId="4E488E7F" w14:textId="77777777" w:rsidR="00611AC9" w:rsidRDefault="00611AC9" w:rsidP="00114092">
      <w:pPr>
        <w:widowControl w:val="0"/>
        <w:tabs>
          <w:tab w:val="left" w:pos="0"/>
          <w:tab w:val="left" w:pos="5040"/>
        </w:tabs>
        <w:autoSpaceDE w:val="0"/>
        <w:autoSpaceDN w:val="0"/>
        <w:adjustRightInd w:val="0"/>
        <w:rPr>
          <w:rFonts w:ascii="Helv" w:hAnsi="Helv" w:cs="Helv"/>
          <w:color w:val="000000"/>
          <w:sz w:val="18"/>
          <w:szCs w:val="18"/>
        </w:rPr>
      </w:pPr>
      <w:r>
        <w:rPr>
          <w:rFonts w:ascii="Helv" w:hAnsi="Helv" w:cs="Helv"/>
          <w:color w:val="000000"/>
          <w:sz w:val="20"/>
          <w:szCs w:val="20"/>
        </w:rPr>
        <w:t xml:space="preserve">Training for Basic Process Design and familiarization of different process design softwares such as HYSIS, PRO II, HTRI XIST, Best Pipe 3.01, SmartPlant P&amp;ID, Flarenet, </w:t>
      </w:r>
      <w:r w:rsidR="00CB5686">
        <w:rPr>
          <w:rFonts w:ascii="Helv" w:hAnsi="Helv" w:cs="Helv"/>
          <w:color w:val="000000"/>
          <w:sz w:val="20"/>
          <w:szCs w:val="20"/>
        </w:rPr>
        <w:t xml:space="preserve">Best Pipe, </w:t>
      </w:r>
      <w:r>
        <w:rPr>
          <w:rFonts w:ascii="Helv" w:hAnsi="Helv" w:cs="Helv"/>
          <w:color w:val="000000"/>
          <w:sz w:val="20"/>
          <w:szCs w:val="20"/>
        </w:rPr>
        <w:t>PALS, Fathom, Arrow, VESA, Microstation and AutoCAD.</w:t>
      </w:r>
    </w:p>
    <w:sectPr w:rsidR="00611AC9" w:rsidSect="00982B2F">
      <w:pgSz w:w="11907" w:h="16839" w:code="9"/>
      <w:pgMar w:top="1440" w:right="1714" w:bottom="1440" w:left="180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C0"/>
    <w:rsid w:val="0000100D"/>
    <w:rsid w:val="0000572A"/>
    <w:rsid w:val="00013ABA"/>
    <w:rsid w:val="0001656D"/>
    <w:rsid w:val="000256F9"/>
    <w:rsid w:val="00034670"/>
    <w:rsid w:val="0004375B"/>
    <w:rsid w:val="0004397D"/>
    <w:rsid w:val="00070E4F"/>
    <w:rsid w:val="00087267"/>
    <w:rsid w:val="00091A8A"/>
    <w:rsid w:val="000A42EC"/>
    <w:rsid w:val="000A553E"/>
    <w:rsid w:val="000D0D04"/>
    <w:rsid w:val="000D2EC9"/>
    <w:rsid w:val="000E072D"/>
    <w:rsid w:val="001061CD"/>
    <w:rsid w:val="00114092"/>
    <w:rsid w:val="00120FE4"/>
    <w:rsid w:val="00125233"/>
    <w:rsid w:val="00143224"/>
    <w:rsid w:val="00144ED8"/>
    <w:rsid w:val="00170686"/>
    <w:rsid w:val="00174E87"/>
    <w:rsid w:val="00192A9A"/>
    <w:rsid w:val="001B188B"/>
    <w:rsid w:val="001C6F62"/>
    <w:rsid w:val="00205A9A"/>
    <w:rsid w:val="0021500B"/>
    <w:rsid w:val="00221A4C"/>
    <w:rsid w:val="002431CA"/>
    <w:rsid w:val="002626D5"/>
    <w:rsid w:val="00262732"/>
    <w:rsid w:val="00265386"/>
    <w:rsid w:val="002662DC"/>
    <w:rsid w:val="00274DC7"/>
    <w:rsid w:val="0028042F"/>
    <w:rsid w:val="00280779"/>
    <w:rsid w:val="00286D9C"/>
    <w:rsid w:val="002A0947"/>
    <w:rsid w:val="002A26A3"/>
    <w:rsid w:val="002A7A8F"/>
    <w:rsid w:val="002A7CBF"/>
    <w:rsid w:val="002B4C9F"/>
    <w:rsid w:val="002D303A"/>
    <w:rsid w:val="002F7EFE"/>
    <w:rsid w:val="00306DDC"/>
    <w:rsid w:val="003076F7"/>
    <w:rsid w:val="0031210E"/>
    <w:rsid w:val="00320007"/>
    <w:rsid w:val="00327E52"/>
    <w:rsid w:val="00336C52"/>
    <w:rsid w:val="003450C6"/>
    <w:rsid w:val="00346C7D"/>
    <w:rsid w:val="00350DB6"/>
    <w:rsid w:val="0036141D"/>
    <w:rsid w:val="00364234"/>
    <w:rsid w:val="003713BB"/>
    <w:rsid w:val="0037311D"/>
    <w:rsid w:val="003A7E04"/>
    <w:rsid w:val="003E17BE"/>
    <w:rsid w:val="003F79E3"/>
    <w:rsid w:val="0045289A"/>
    <w:rsid w:val="00453E76"/>
    <w:rsid w:val="00456817"/>
    <w:rsid w:val="0046041F"/>
    <w:rsid w:val="00460C84"/>
    <w:rsid w:val="00466364"/>
    <w:rsid w:val="004906B5"/>
    <w:rsid w:val="00491A1E"/>
    <w:rsid w:val="004A55CA"/>
    <w:rsid w:val="004A7A47"/>
    <w:rsid w:val="004C278D"/>
    <w:rsid w:val="00500A5F"/>
    <w:rsid w:val="00501973"/>
    <w:rsid w:val="00527190"/>
    <w:rsid w:val="0053315D"/>
    <w:rsid w:val="00567294"/>
    <w:rsid w:val="00586ADF"/>
    <w:rsid w:val="00591323"/>
    <w:rsid w:val="0059599A"/>
    <w:rsid w:val="005A1DFE"/>
    <w:rsid w:val="005A20B7"/>
    <w:rsid w:val="005D02D7"/>
    <w:rsid w:val="005E21BD"/>
    <w:rsid w:val="0060279C"/>
    <w:rsid w:val="00611AC9"/>
    <w:rsid w:val="006232EB"/>
    <w:rsid w:val="00634133"/>
    <w:rsid w:val="006557D1"/>
    <w:rsid w:val="006603B0"/>
    <w:rsid w:val="006876B9"/>
    <w:rsid w:val="00695CE7"/>
    <w:rsid w:val="006A354E"/>
    <w:rsid w:val="006A5AEC"/>
    <w:rsid w:val="006B3D97"/>
    <w:rsid w:val="006E225E"/>
    <w:rsid w:val="006E6EC0"/>
    <w:rsid w:val="00730E7C"/>
    <w:rsid w:val="00732632"/>
    <w:rsid w:val="00753781"/>
    <w:rsid w:val="00754E11"/>
    <w:rsid w:val="00771FB7"/>
    <w:rsid w:val="00795821"/>
    <w:rsid w:val="007971DE"/>
    <w:rsid w:val="007A3595"/>
    <w:rsid w:val="007A53A7"/>
    <w:rsid w:val="007B1716"/>
    <w:rsid w:val="007C0134"/>
    <w:rsid w:val="007E65D7"/>
    <w:rsid w:val="007F0F89"/>
    <w:rsid w:val="007F3154"/>
    <w:rsid w:val="007F72E1"/>
    <w:rsid w:val="00820629"/>
    <w:rsid w:val="00821864"/>
    <w:rsid w:val="00821CA3"/>
    <w:rsid w:val="008238CA"/>
    <w:rsid w:val="0085519E"/>
    <w:rsid w:val="0086784B"/>
    <w:rsid w:val="00873EC7"/>
    <w:rsid w:val="00894BCC"/>
    <w:rsid w:val="00897CBD"/>
    <w:rsid w:val="008B6C0D"/>
    <w:rsid w:val="008C2596"/>
    <w:rsid w:val="008F7AE2"/>
    <w:rsid w:val="009005C0"/>
    <w:rsid w:val="00906B56"/>
    <w:rsid w:val="00906DBF"/>
    <w:rsid w:val="009272F7"/>
    <w:rsid w:val="00927ED0"/>
    <w:rsid w:val="00953167"/>
    <w:rsid w:val="009613B6"/>
    <w:rsid w:val="00966E50"/>
    <w:rsid w:val="00982B2F"/>
    <w:rsid w:val="009A5AAE"/>
    <w:rsid w:val="009A7D70"/>
    <w:rsid w:val="009C2737"/>
    <w:rsid w:val="009D6E2E"/>
    <w:rsid w:val="009E37FE"/>
    <w:rsid w:val="00A01537"/>
    <w:rsid w:val="00A01A6A"/>
    <w:rsid w:val="00A13C3D"/>
    <w:rsid w:val="00A37A09"/>
    <w:rsid w:val="00A72CBA"/>
    <w:rsid w:val="00A81F8F"/>
    <w:rsid w:val="00A95EE4"/>
    <w:rsid w:val="00AA188E"/>
    <w:rsid w:val="00AD1C63"/>
    <w:rsid w:val="00AD649C"/>
    <w:rsid w:val="00B148E1"/>
    <w:rsid w:val="00B2733F"/>
    <w:rsid w:val="00B6434C"/>
    <w:rsid w:val="00B8565E"/>
    <w:rsid w:val="00B932B6"/>
    <w:rsid w:val="00B94E05"/>
    <w:rsid w:val="00BB393B"/>
    <w:rsid w:val="00BB4656"/>
    <w:rsid w:val="00BD6DBE"/>
    <w:rsid w:val="00BD769E"/>
    <w:rsid w:val="00BF165D"/>
    <w:rsid w:val="00C03FC9"/>
    <w:rsid w:val="00C109CF"/>
    <w:rsid w:val="00C10AAB"/>
    <w:rsid w:val="00C30B12"/>
    <w:rsid w:val="00C31AEA"/>
    <w:rsid w:val="00C40660"/>
    <w:rsid w:val="00C40C83"/>
    <w:rsid w:val="00C55E8E"/>
    <w:rsid w:val="00C650A3"/>
    <w:rsid w:val="00C67D88"/>
    <w:rsid w:val="00C70940"/>
    <w:rsid w:val="00C86770"/>
    <w:rsid w:val="00C926A1"/>
    <w:rsid w:val="00CA3BA1"/>
    <w:rsid w:val="00CB5686"/>
    <w:rsid w:val="00CC4763"/>
    <w:rsid w:val="00CF0028"/>
    <w:rsid w:val="00D16871"/>
    <w:rsid w:val="00D25540"/>
    <w:rsid w:val="00D305EC"/>
    <w:rsid w:val="00D911A7"/>
    <w:rsid w:val="00DA66E3"/>
    <w:rsid w:val="00DB3A1B"/>
    <w:rsid w:val="00DC1ED0"/>
    <w:rsid w:val="00DD224E"/>
    <w:rsid w:val="00DD518B"/>
    <w:rsid w:val="00E134D6"/>
    <w:rsid w:val="00E1567C"/>
    <w:rsid w:val="00E17348"/>
    <w:rsid w:val="00E32432"/>
    <w:rsid w:val="00E410EA"/>
    <w:rsid w:val="00E54F94"/>
    <w:rsid w:val="00E65267"/>
    <w:rsid w:val="00E7063E"/>
    <w:rsid w:val="00E80A2E"/>
    <w:rsid w:val="00E85B74"/>
    <w:rsid w:val="00E8747D"/>
    <w:rsid w:val="00EA1A6D"/>
    <w:rsid w:val="00EC1070"/>
    <w:rsid w:val="00EC704F"/>
    <w:rsid w:val="00F10719"/>
    <w:rsid w:val="00F2559E"/>
    <w:rsid w:val="00F30A52"/>
    <w:rsid w:val="00F31A48"/>
    <w:rsid w:val="00F62B49"/>
    <w:rsid w:val="00F718D3"/>
    <w:rsid w:val="00F71BEB"/>
    <w:rsid w:val="00F82361"/>
    <w:rsid w:val="00F93C60"/>
    <w:rsid w:val="00F94265"/>
    <w:rsid w:val="00FA20B2"/>
    <w:rsid w:val="00FD3EE3"/>
    <w:rsid w:val="00FD5FD3"/>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8E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6B5"/>
    <w:pPr>
      <w:spacing w:after="0" w:line="240" w:lineRule="auto"/>
    </w:pPr>
    <w:rPr>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uiPriority w:val="99"/>
    <w:rsid w:val="006603B0"/>
    <w:rPr>
      <w:rFonts w:cs="Times New Roman"/>
    </w:rPr>
  </w:style>
  <w:style w:type="character" w:customStyle="1" w:styleId="apple-converted-space">
    <w:name w:val="apple-converted-space"/>
    <w:basedOn w:val="DefaultParagraphFont"/>
    <w:rsid w:val="00820629"/>
    <w:rPr>
      <w:rFonts w:cs="Times New Roman"/>
    </w:rPr>
  </w:style>
  <w:style w:type="character" w:customStyle="1" w:styleId="tooltip">
    <w:name w:val="tooltip"/>
    <w:basedOn w:val="DefaultParagraphFont"/>
    <w:uiPriority w:val="99"/>
    <w:rsid w:val="005A1DFE"/>
    <w:rPr>
      <w:rFonts w:cs="Times New Roman"/>
    </w:rPr>
  </w:style>
  <w:style w:type="character" w:styleId="Strong">
    <w:name w:val="Strong"/>
    <w:basedOn w:val="DefaultParagraphFont"/>
    <w:uiPriority w:val="99"/>
    <w:qFormat/>
    <w:rsid w:val="005A1DFE"/>
    <w:rPr>
      <w:rFonts w:cs="Times New Roman"/>
      <w:b/>
      <w:bCs/>
    </w:rPr>
  </w:style>
  <w:style w:type="character" w:styleId="Hyperlink">
    <w:name w:val="Hyperlink"/>
    <w:basedOn w:val="DefaultParagraphFont"/>
    <w:uiPriority w:val="99"/>
    <w:semiHidden/>
    <w:rsid w:val="00262732"/>
    <w:rPr>
      <w:rFonts w:cs="Times New Roman"/>
      <w:color w:val="0000FF"/>
      <w:u w:val="single"/>
    </w:rPr>
  </w:style>
  <w:style w:type="paragraph" w:styleId="BalloonText">
    <w:name w:val="Balloon Text"/>
    <w:basedOn w:val="Normal"/>
    <w:link w:val="BalloonTextChar"/>
    <w:uiPriority w:val="99"/>
    <w:semiHidden/>
    <w:unhideWhenUsed/>
    <w:rsid w:val="009272F7"/>
    <w:rPr>
      <w:rFonts w:ascii="Tahoma" w:hAnsi="Tahoma" w:cs="Tahoma"/>
      <w:sz w:val="16"/>
      <w:szCs w:val="16"/>
    </w:rPr>
  </w:style>
  <w:style w:type="character" w:customStyle="1" w:styleId="BalloonTextChar">
    <w:name w:val="Balloon Text Char"/>
    <w:basedOn w:val="DefaultParagraphFont"/>
    <w:link w:val="BalloonText"/>
    <w:uiPriority w:val="99"/>
    <w:semiHidden/>
    <w:rsid w:val="009272F7"/>
    <w:rPr>
      <w:rFonts w:ascii="Tahoma" w:hAnsi="Tahoma" w:cs="Tahoma"/>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6B5"/>
    <w:pPr>
      <w:spacing w:after="0" w:line="240" w:lineRule="auto"/>
    </w:pPr>
    <w:rPr>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uiPriority w:val="99"/>
    <w:rsid w:val="006603B0"/>
    <w:rPr>
      <w:rFonts w:cs="Times New Roman"/>
    </w:rPr>
  </w:style>
  <w:style w:type="character" w:customStyle="1" w:styleId="apple-converted-space">
    <w:name w:val="apple-converted-space"/>
    <w:basedOn w:val="DefaultParagraphFont"/>
    <w:rsid w:val="00820629"/>
    <w:rPr>
      <w:rFonts w:cs="Times New Roman"/>
    </w:rPr>
  </w:style>
  <w:style w:type="character" w:customStyle="1" w:styleId="tooltip">
    <w:name w:val="tooltip"/>
    <w:basedOn w:val="DefaultParagraphFont"/>
    <w:uiPriority w:val="99"/>
    <w:rsid w:val="005A1DFE"/>
    <w:rPr>
      <w:rFonts w:cs="Times New Roman"/>
    </w:rPr>
  </w:style>
  <w:style w:type="character" w:styleId="Strong">
    <w:name w:val="Strong"/>
    <w:basedOn w:val="DefaultParagraphFont"/>
    <w:uiPriority w:val="99"/>
    <w:qFormat/>
    <w:rsid w:val="005A1DFE"/>
    <w:rPr>
      <w:rFonts w:cs="Times New Roman"/>
      <w:b/>
      <w:bCs/>
    </w:rPr>
  </w:style>
  <w:style w:type="character" w:styleId="Hyperlink">
    <w:name w:val="Hyperlink"/>
    <w:basedOn w:val="DefaultParagraphFont"/>
    <w:uiPriority w:val="99"/>
    <w:semiHidden/>
    <w:rsid w:val="00262732"/>
    <w:rPr>
      <w:rFonts w:cs="Times New Roman"/>
      <w:color w:val="0000FF"/>
      <w:u w:val="single"/>
    </w:rPr>
  </w:style>
  <w:style w:type="paragraph" w:styleId="BalloonText">
    <w:name w:val="Balloon Text"/>
    <w:basedOn w:val="Normal"/>
    <w:link w:val="BalloonTextChar"/>
    <w:uiPriority w:val="99"/>
    <w:semiHidden/>
    <w:unhideWhenUsed/>
    <w:rsid w:val="009272F7"/>
    <w:rPr>
      <w:rFonts w:ascii="Tahoma" w:hAnsi="Tahoma" w:cs="Tahoma"/>
      <w:sz w:val="16"/>
      <w:szCs w:val="16"/>
    </w:rPr>
  </w:style>
  <w:style w:type="character" w:customStyle="1" w:styleId="BalloonTextChar">
    <w:name w:val="Balloon Text Char"/>
    <w:basedOn w:val="DefaultParagraphFont"/>
    <w:link w:val="BalloonText"/>
    <w:uiPriority w:val="99"/>
    <w:semiHidden/>
    <w:rsid w:val="009272F7"/>
    <w:rPr>
      <w:rFonts w:ascii="Tahoma"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248996">
      <w:bodyDiv w:val="1"/>
      <w:marLeft w:val="0"/>
      <w:marRight w:val="0"/>
      <w:marTop w:val="0"/>
      <w:marBottom w:val="0"/>
      <w:divBdr>
        <w:top w:val="none" w:sz="0" w:space="0" w:color="auto"/>
        <w:left w:val="none" w:sz="0" w:space="0" w:color="auto"/>
        <w:bottom w:val="none" w:sz="0" w:space="0" w:color="auto"/>
        <w:right w:val="none" w:sz="0" w:space="0" w:color="auto"/>
      </w:divBdr>
    </w:div>
    <w:div w:id="20924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wya.com/cm/profile.cfm/cid100225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arren.370560@2freemail.com" TargetMode="External"/><Relationship Id="rId12" Type="http://schemas.openxmlformats.org/officeDocument/2006/relationships/hyperlink" Target="http://en.wikipedia.org/wiki/Domestic_mark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en.wikipedia.org/wiki/Barrels_per_day" TargetMode="External"/><Relationship Id="rId5" Type="http://schemas.openxmlformats.org/officeDocument/2006/relationships/image" Target="media/image1.png"/><Relationship Id="rId10" Type="http://schemas.openxmlformats.org/officeDocument/2006/relationships/hyperlink" Target="http://en.wikipedia.org/wiki/Oil_refinery" TargetMode="External"/><Relationship Id="rId4" Type="http://schemas.openxmlformats.org/officeDocument/2006/relationships/webSettings" Target="webSettings.xml"/><Relationship Id="rId9" Type="http://schemas.openxmlformats.org/officeDocument/2006/relationships/hyperlink" Target="http://www.zawya.com/cm/profile.cfm/cid100162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Fluor</Company>
  <LinksUpToDate>false</LinksUpToDate>
  <CharactersWithSpaces>12255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wakidesu</dc:creator>
  <cp:lastModifiedBy>602HRDESK</cp:lastModifiedBy>
  <cp:revision>6</cp:revision>
  <cp:lastPrinted>2017-05-17T04:35:00Z</cp:lastPrinted>
  <dcterms:created xsi:type="dcterms:W3CDTF">2017-06-01T09:17:00Z</dcterms:created>
  <dcterms:modified xsi:type="dcterms:W3CDTF">2017-07-04T10:25:00Z</dcterms:modified>
</cp:coreProperties>
</file>