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97" w:rsidRDefault="00870797">
      <w:pPr>
        <w:spacing w:after="0" w:line="240" w:lineRule="auto"/>
        <w:jc w:val="both"/>
        <w:rPr>
          <w:rFonts w:ascii="Arial" w:eastAsia="Arial" w:hAnsi="Arial" w:cs="Arial"/>
          <w:sz w:val="14"/>
        </w:rPr>
      </w:pPr>
    </w:p>
    <w:p w:rsidR="0050357C" w:rsidRDefault="0082262C" w:rsidP="0050357C">
      <w:pPr>
        <w:spacing w:after="0" w:line="240" w:lineRule="auto"/>
        <w:rPr>
          <w:rFonts w:ascii="Arial Black" w:eastAsia="Arial Black" w:hAnsi="Arial Black" w:cs="Arial Black"/>
          <w:spacing w:val="-35"/>
          <w:sz w:val="40"/>
        </w:rPr>
      </w:pPr>
      <w:r>
        <w:rPr>
          <w:rFonts w:ascii="Arial Black" w:eastAsia="Arial Black" w:hAnsi="Arial Black" w:cs="Arial Black"/>
          <w:spacing w:val="-35"/>
          <w:sz w:val="40"/>
        </w:rPr>
        <w:t>Muhammad</w:t>
      </w:r>
    </w:p>
    <w:p w:rsidR="00870797" w:rsidRDefault="0050357C" w:rsidP="0050357C">
      <w:pPr>
        <w:spacing w:after="0" w:line="240" w:lineRule="auto"/>
        <w:rPr>
          <w:rFonts w:ascii="Arial Black" w:eastAsia="Arial Black" w:hAnsi="Arial Black" w:cs="Arial Black"/>
          <w:spacing w:val="-35"/>
          <w:sz w:val="54"/>
        </w:rPr>
      </w:pPr>
      <w:hyperlink r:id="rId6" w:history="1">
        <w:r w:rsidRPr="00782402">
          <w:rPr>
            <w:rStyle w:val="Hyperlink"/>
            <w:rFonts w:ascii="Arial Black" w:eastAsia="Arial Black" w:hAnsi="Arial Black" w:cs="Arial Black"/>
            <w:spacing w:val="-35"/>
            <w:sz w:val="40"/>
          </w:rPr>
          <w:t>Muhammad.371060@2freemail.com</w:t>
        </w:r>
      </w:hyperlink>
      <w:r>
        <w:rPr>
          <w:rFonts w:ascii="Arial Black" w:eastAsia="Arial Black" w:hAnsi="Arial Black" w:cs="Arial Black"/>
          <w:spacing w:val="-35"/>
          <w:sz w:val="40"/>
        </w:rPr>
        <w:t xml:space="preserve"> </w:t>
      </w:r>
      <w:r w:rsidR="0082262C">
        <w:rPr>
          <w:rFonts w:ascii="Arial Black" w:eastAsia="Arial Black" w:hAnsi="Arial Black" w:cs="Arial Black"/>
          <w:spacing w:val="-35"/>
          <w:sz w:val="40"/>
        </w:rPr>
        <w:t xml:space="preserve"> </w:t>
      </w:r>
    </w:p>
    <w:tbl>
      <w:tblPr>
        <w:tblW w:w="0" w:type="auto"/>
        <w:tblInd w:w="98" w:type="dxa"/>
        <w:tblCellMar>
          <w:left w:w="10" w:type="dxa"/>
          <w:right w:w="10" w:type="dxa"/>
        </w:tblCellMar>
        <w:tblLook w:val="0000" w:firstRow="0" w:lastRow="0" w:firstColumn="0" w:lastColumn="0" w:noHBand="0" w:noVBand="0"/>
      </w:tblPr>
      <w:tblGrid>
        <w:gridCol w:w="2155"/>
        <w:gridCol w:w="7323"/>
      </w:tblGrid>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rPr>
                <w:rFonts w:ascii="Arial Black" w:eastAsia="Arial Black" w:hAnsi="Arial Black" w:cs="Arial Black"/>
                <w:spacing w:val="-10"/>
                <w:sz w:val="18"/>
              </w:rPr>
            </w:pPr>
            <w:r>
              <w:rPr>
                <w:rFonts w:ascii="Arial Black" w:eastAsia="Arial Black" w:hAnsi="Arial Black" w:cs="Arial Black"/>
                <w:spacing w:val="-10"/>
                <w:sz w:val="18"/>
              </w:rPr>
              <w:t>Objective</w:t>
            </w: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2262C">
            <w:pPr>
              <w:tabs>
                <w:tab w:val="left" w:pos="2160"/>
                <w:tab w:val="left" w:pos="6480"/>
              </w:tabs>
              <w:spacing w:after="0" w:line="240" w:lineRule="auto"/>
            </w:pPr>
            <w:r>
              <w:rPr>
                <w:rFonts w:ascii="Arial Black" w:eastAsia="Arial Black" w:hAnsi="Arial Black" w:cs="Arial Black"/>
              </w:rPr>
              <w:t xml:space="preserve">Professional Experience                                                                    </w:t>
            </w: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40" w:after="220" w:line="240" w:lineRule="auto"/>
              <w:rPr>
                <w:rFonts w:ascii="Arial" w:eastAsia="Arial" w:hAnsi="Arial" w:cs="Arial"/>
              </w:rPr>
            </w:pPr>
            <w:r>
              <w:rPr>
                <w:rFonts w:ascii="Arial" w:eastAsia="Arial" w:hAnsi="Arial" w:cs="Arial"/>
              </w:rPr>
              <w:t>To work as a Mechanical Engineer in a professional organization where I can use best of my skills and grow as well.</w:t>
            </w:r>
          </w:p>
          <w:p w:rsidR="00870797" w:rsidRDefault="0082262C">
            <w:pPr>
              <w:tabs>
                <w:tab w:val="left" w:pos="6480"/>
                <w:tab w:val="right" w:pos="6750"/>
              </w:tabs>
              <w:spacing w:before="240" w:after="40" w:line="240" w:lineRule="auto"/>
              <w:ind w:right="-198"/>
              <w:rPr>
                <w:rFonts w:ascii="Arial" w:eastAsia="Arial" w:hAnsi="Arial" w:cs="Arial"/>
              </w:rPr>
            </w:pPr>
            <w:r>
              <w:rPr>
                <w:rFonts w:ascii="Arial" w:eastAsia="Arial" w:hAnsi="Arial" w:cs="Arial"/>
              </w:rPr>
              <w:t>03.8.01-03.09.01</w:t>
            </w:r>
            <w:r>
              <w:rPr>
                <w:rFonts w:ascii="Arial" w:eastAsia="Arial" w:hAnsi="Arial" w:cs="Arial"/>
              </w:rPr>
              <w:tab/>
              <w:t>Shell Pakistan Ltd.                       Karachi</w:t>
            </w:r>
          </w:p>
          <w:p w:rsidR="00870797" w:rsidRDefault="0082262C">
            <w:pPr>
              <w:spacing w:after="60" w:line="240" w:lineRule="auto"/>
              <w:rPr>
                <w:rFonts w:ascii="Arial Black" w:eastAsia="Arial Black" w:hAnsi="Arial Black" w:cs="Arial Black"/>
                <w:spacing w:val="-10"/>
              </w:rPr>
            </w:pPr>
            <w:r>
              <w:rPr>
                <w:rFonts w:ascii="Arial Black" w:eastAsia="Arial Black" w:hAnsi="Arial Black" w:cs="Arial Black"/>
                <w:spacing w:val="-10"/>
              </w:rPr>
              <w:t xml:space="preserve">Receipt &amp; Storage </w:t>
            </w:r>
          </w:p>
          <w:p w:rsidR="00870797" w:rsidRDefault="0082262C">
            <w:pPr>
              <w:tabs>
                <w:tab w:val="left" w:pos="6480"/>
                <w:tab w:val="right" w:pos="6750"/>
              </w:tabs>
              <w:spacing w:before="240" w:after="40" w:line="240" w:lineRule="auto"/>
              <w:ind w:right="-198"/>
              <w:rPr>
                <w:rFonts w:ascii="Arial" w:eastAsia="Arial" w:hAnsi="Arial" w:cs="Arial"/>
              </w:rPr>
            </w:pPr>
            <w:r>
              <w:rPr>
                <w:rFonts w:ascii="Arial" w:eastAsia="Arial" w:hAnsi="Arial" w:cs="Arial"/>
              </w:rPr>
              <w:t xml:space="preserve">05.09.01-to date      Indus Toyota Motor Company Ltd.   Karachi                       </w:t>
            </w:r>
          </w:p>
          <w:p w:rsidR="00870797" w:rsidRDefault="00870797">
            <w:pPr>
              <w:spacing w:after="0" w:line="240" w:lineRule="auto"/>
              <w:jc w:val="right"/>
              <w:rPr>
                <w:rFonts w:ascii="Arial" w:eastAsia="Arial" w:hAnsi="Arial" w:cs="Arial"/>
              </w:rPr>
            </w:pPr>
          </w:p>
          <w:p w:rsidR="00870797" w:rsidRDefault="0082262C">
            <w:pPr>
              <w:tabs>
                <w:tab w:val="left" w:pos="2160"/>
                <w:tab w:val="left" w:pos="6480"/>
              </w:tabs>
              <w:spacing w:after="0" w:line="240" w:lineRule="auto"/>
              <w:rPr>
                <w:rFonts w:ascii="Arial Black" w:eastAsia="Arial Black" w:hAnsi="Arial Black" w:cs="Arial Black"/>
              </w:rPr>
            </w:pPr>
            <w:r>
              <w:rPr>
                <w:rFonts w:ascii="Arial Black" w:eastAsia="Arial Black" w:hAnsi="Arial Black" w:cs="Arial Black"/>
              </w:rPr>
              <w:t xml:space="preserve"> Manager QA/QC</w:t>
            </w:r>
            <w:r>
              <w:rPr>
                <w:rFonts w:ascii="Arial" w:eastAsia="Arial" w:hAnsi="Arial" w:cs="Arial"/>
                <w:b/>
              </w:rPr>
              <w:t>July 2012 to date</w:t>
            </w:r>
          </w:p>
          <w:p w:rsidR="00870797" w:rsidRDefault="0082262C">
            <w:pPr>
              <w:tabs>
                <w:tab w:val="left" w:pos="2160"/>
                <w:tab w:val="left" w:pos="6480"/>
              </w:tabs>
              <w:spacing w:after="0" w:line="240" w:lineRule="auto"/>
              <w:rPr>
                <w:rFonts w:ascii="Arial" w:eastAsia="Arial" w:hAnsi="Arial" w:cs="Arial"/>
              </w:rPr>
            </w:pPr>
            <w:r>
              <w:rPr>
                <w:rFonts w:ascii="Arial" w:eastAsia="Arial" w:hAnsi="Arial" w:cs="Arial"/>
              </w:rPr>
              <w:t>Responsibilities Include</w:t>
            </w:r>
          </w:p>
          <w:p w:rsidR="00870797" w:rsidRDefault="00870797">
            <w:pPr>
              <w:spacing w:after="0" w:line="240" w:lineRule="auto"/>
              <w:rPr>
                <w:rFonts w:ascii="Arial" w:eastAsia="Arial" w:hAnsi="Arial" w:cs="Arial"/>
              </w:rPr>
            </w:pPr>
          </w:p>
          <w:p w:rsidR="00870797" w:rsidRDefault="0082262C">
            <w:pPr>
              <w:spacing w:after="0" w:line="240" w:lineRule="auto"/>
              <w:rPr>
                <w:rFonts w:ascii="Arial" w:eastAsia="Arial" w:hAnsi="Arial" w:cs="Arial"/>
                <w:b/>
              </w:rPr>
            </w:pPr>
            <w:r>
              <w:rPr>
                <w:rFonts w:ascii="Arial" w:eastAsia="Arial" w:hAnsi="Arial" w:cs="Arial"/>
                <w:b/>
              </w:rPr>
              <w:t xml:space="preserve">QC Parts Inspection                                   July 2008 to July 2009      </w:t>
            </w:r>
          </w:p>
          <w:p w:rsidR="00870797" w:rsidRDefault="0082262C">
            <w:pPr>
              <w:numPr>
                <w:ilvl w:val="0"/>
                <w:numId w:val="1"/>
              </w:numPr>
              <w:tabs>
                <w:tab w:val="left" w:pos="720"/>
              </w:tabs>
              <w:spacing w:after="0" w:line="240" w:lineRule="auto"/>
              <w:ind w:left="720" w:hanging="360"/>
              <w:rPr>
                <w:rFonts w:ascii="Arial" w:eastAsia="Arial" w:hAnsi="Arial" w:cs="Arial"/>
              </w:rPr>
            </w:pPr>
            <w:r>
              <w:rPr>
                <w:rFonts w:ascii="Arial" w:eastAsia="Arial" w:hAnsi="Arial" w:cs="Arial"/>
              </w:rPr>
              <w:t>Ensuring the Quality parameters of parts before volume production as per TMC standards that includes evaluation of parts through conventional gauges, Faro and CMM Machines, CAD based Checking fixtures, PIS and TS and rectification afterwards if required at vendors end.</w:t>
            </w:r>
          </w:p>
          <w:p w:rsidR="00870797" w:rsidRDefault="0082262C">
            <w:pPr>
              <w:numPr>
                <w:ilvl w:val="0"/>
                <w:numId w:val="1"/>
              </w:numPr>
              <w:tabs>
                <w:tab w:val="left" w:pos="2160"/>
                <w:tab w:val="left" w:pos="6480"/>
              </w:tabs>
              <w:spacing w:after="0" w:line="240" w:lineRule="auto"/>
              <w:ind w:left="720" w:hanging="360"/>
              <w:rPr>
                <w:rFonts w:ascii="Arial" w:eastAsia="Arial" w:hAnsi="Arial" w:cs="Arial"/>
              </w:rPr>
            </w:pPr>
            <w:r>
              <w:rPr>
                <w:rFonts w:ascii="Arial" w:eastAsia="Arial" w:hAnsi="Arial" w:cs="Arial"/>
              </w:rPr>
              <w:t xml:space="preserve">Ensuring the quality of parts at the time of receiving from suppliers that includes </w:t>
            </w:r>
            <w:proofErr w:type="gramStart"/>
            <w:r>
              <w:rPr>
                <w:rFonts w:ascii="Arial" w:eastAsia="Arial" w:hAnsi="Arial" w:cs="Arial"/>
              </w:rPr>
              <w:t>Checking</w:t>
            </w:r>
            <w:proofErr w:type="gramEnd"/>
            <w:r>
              <w:rPr>
                <w:rFonts w:ascii="Arial" w:eastAsia="Arial" w:hAnsi="Arial" w:cs="Arial"/>
              </w:rPr>
              <w:t xml:space="preserve"> the parts quality through Checking Fixtures, Boundary Samples &amp; PIS.</w:t>
            </w:r>
          </w:p>
          <w:p w:rsidR="00870797" w:rsidRDefault="0082262C">
            <w:pPr>
              <w:numPr>
                <w:ilvl w:val="0"/>
                <w:numId w:val="1"/>
              </w:numPr>
              <w:tabs>
                <w:tab w:val="left" w:pos="720"/>
              </w:tabs>
              <w:spacing w:after="0" w:line="240" w:lineRule="auto"/>
              <w:ind w:left="720" w:hanging="360"/>
              <w:rPr>
                <w:rFonts w:ascii="Arial" w:eastAsia="Arial" w:hAnsi="Arial" w:cs="Arial"/>
              </w:rPr>
            </w:pPr>
            <w:r>
              <w:rPr>
                <w:rFonts w:ascii="Arial" w:eastAsia="Arial" w:hAnsi="Arial" w:cs="Arial"/>
              </w:rPr>
              <w:t>Issuance of Quality Feedback Report to suppliers in case of any abnormality found.</w:t>
            </w:r>
          </w:p>
          <w:p w:rsidR="00870797" w:rsidRDefault="00870797">
            <w:pPr>
              <w:spacing w:after="0" w:line="240" w:lineRule="auto"/>
              <w:ind w:left="360"/>
              <w:rPr>
                <w:rFonts w:ascii="Arial" w:eastAsia="Arial" w:hAnsi="Arial" w:cs="Arial"/>
              </w:rPr>
            </w:pPr>
          </w:p>
          <w:p w:rsidR="00870797" w:rsidRDefault="00870797">
            <w:pPr>
              <w:spacing w:after="0" w:line="240" w:lineRule="auto"/>
              <w:ind w:left="360"/>
              <w:rPr>
                <w:rFonts w:ascii="Arial" w:eastAsia="Arial" w:hAnsi="Arial" w:cs="Arial"/>
              </w:rPr>
            </w:pPr>
          </w:p>
          <w:p w:rsidR="00870797" w:rsidRDefault="0082262C">
            <w:pPr>
              <w:spacing w:after="0" w:line="240" w:lineRule="auto"/>
              <w:rPr>
                <w:rFonts w:ascii="Arial" w:eastAsia="Arial" w:hAnsi="Arial" w:cs="Arial"/>
                <w:b/>
              </w:rPr>
            </w:pPr>
            <w:r>
              <w:rPr>
                <w:rFonts w:ascii="Arial" w:eastAsia="Arial" w:hAnsi="Arial" w:cs="Arial"/>
                <w:b/>
              </w:rPr>
              <w:t xml:space="preserve">QC Line Inspection                                    July 2008 to July 2009      </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 xml:space="preserve">Ensuring Quality at each process </w:t>
            </w:r>
          </w:p>
          <w:p w:rsidR="00870797" w:rsidRDefault="0082262C">
            <w:pPr>
              <w:numPr>
                <w:ilvl w:val="0"/>
                <w:numId w:val="2"/>
              </w:numPr>
              <w:tabs>
                <w:tab w:val="left" w:pos="2160"/>
                <w:tab w:val="left" w:pos="6480"/>
              </w:tabs>
              <w:spacing w:after="0" w:line="240" w:lineRule="auto"/>
              <w:ind w:left="720" w:hanging="360"/>
              <w:rPr>
                <w:rFonts w:ascii="Arial" w:eastAsia="Arial" w:hAnsi="Arial" w:cs="Arial"/>
              </w:rPr>
            </w:pPr>
            <w:r>
              <w:rPr>
                <w:rFonts w:ascii="Arial" w:eastAsia="Arial" w:hAnsi="Arial" w:cs="Arial"/>
              </w:rPr>
              <w:t>Planning and conducting training sessions to TM’s, TL’s GL’s, AM’s for In-house and Foreign Training based on Training Need Assessment.</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Use QC tools for better management of processes.</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Meeting the Quality Targets set by Company considering Global Quality Standards.</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Leading the team of Investigation Group in analysis of defect trend and then analyze the top defects contributing to major rise in DPU.</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 xml:space="preserve">Ensuring the compliance of </w:t>
            </w:r>
            <w:proofErr w:type="gramStart"/>
            <w:r>
              <w:rPr>
                <w:rFonts w:ascii="Arial" w:eastAsia="Arial" w:hAnsi="Arial" w:cs="Arial"/>
              </w:rPr>
              <w:t>SHE</w:t>
            </w:r>
            <w:proofErr w:type="gramEnd"/>
            <w:r>
              <w:rPr>
                <w:rFonts w:ascii="Arial" w:eastAsia="Arial" w:hAnsi="Arial" w:cs="Arial"/>
              </w:rPr>
              <w:t xml:space="preserve"> standards in all areas of Quality weekly internal meetings to analyze potential areas that can bring violation of SHE standards and also to create awareness on the shop floor.</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Compliance of ISO Standards of the department and of the Company.</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Managing the QE activities that is planning and execution of projects.</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lastRenderedPageBreak/>
              <w:t xml:space="preserve">Regular Supplier and Process Audits to ensure built in Quality </w:t>
            </w:r>
            <w:proofErr w:type="gramStart"/>
            <w:r>
              <w:rPr>
                <w:rFonts w:ascii="Arial" w:eastAsia="Arial" w:hAnsi="Arial" w:cs="Arial"/>
              </w:rPr>
              <w:t>is</w:t>
            </w:r>
            <w:proofErr w:type="gramEnd"/>
            <w:r>
              <w:rPr>
                <w:rFonts w:ascii="Arial" w:eastAsia="Arial" w:hAnsi="Arial" w:cs="Arial"/>
              </w:rPr>
              <w:t xml:space="preserve"> being met.</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Suggest Kaizen activities for supplier to improve their Quality and increase productivity.</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Development of Quality related Training area and regular plan for training of TM’s, TL’s, GL’s and AM’s.</w:t>
            </w:r>
          </w:p>
          <w:p w:rsidR="00870797" w:rsidRDefault="0082262C">
            <w:pPr>
              <w:numPr>
                <w:ilvl w:val="0"/>
                <w:numId w:val="2"/>
              </w:numPr>
              <w:tabs>
                <w:tab w:val="left" w:pos="720"/>
              </w:tabs>
              <w:spacing w:after="0" w:line="240" w:lineRule="auto"/>
              <w:ind w:left="720" w:hanging="360"/>
              <w:rPr>
                <w:rFonts w:ascii="Arial" w:eastAsia="Arial" w:hAnsi="Arial" w:cs="Arial"/>
              </w:rPr>
            </w:pPr>
            <w:r>
              <w:rPr>
                <w:rFonts w:ascii="Arial" w:eastAsia="Arial" w:hAnsi="Arial" w:cs="Arial"/>
              </w:rPr>
              <w:t>Development of Training plan as per TNA and implementation afterwards.</w:t>
            </w:r>
          </w:p>
          <w:p w:rsidR="00870797" w:rsidRDefault="00870797">
            <w:pPr>
              <w:spacing w:after="0" w:line="240" w:lineRule="auto"/>
              <w:rPr>
                <w:rFonts w:ascii="Arial" w:eastAsia="Arial" w:hAnsi="Arial" w:cs="Arial"/>
                <w:b/>
              </w:rPr>
            </w:pPr>
          </w:p>
          <w:p w:rsidR="00870797" w:rsidRDefault="00870797">
            <w:pPr>
              <w:spacing w:after="0" w:line="240" w:lineRule="auto"/>
              <w:rPr>
                <w:rFonts w:ascii="Arial" w:eastAsia="Arial" w:hAnsi="Arial" w:cs="Arial"/>
                <w:b/>
              </w:rPr>
            </w:pPr>
          </w:p>
          <w:p w:rsidR="00870797" w:rsidRDefault="00870797">
            <w:pPr>
              <w:spacing w:after="0" w:line="240" w:lineRule="auto"/>
              <w:rPr>
                <w:rFonts w:ascii="Arial" w:eastAsia="Arial" w:hAnsi="Arial" w:cs="Arial"/>
                <w:b/>
              </w:rPr>
            </w:pPr>
          </w:p>
          <w:p w:rsidR="00870797" w:rsidRDefault="0082262C">
            <w:pPr>
              <w:spacing w:after="0" w:line="240" w:lineRule="auto"/>
              <w:rPr>
                <w:rFonts w:ascii="Arial" w:eastAsia="Arial" w:hAnsi="Arial" w:cs="Arial"/>
                <w:b/>
              </w:rPr>
            </w:pPr>
            <w:r>
              <w:rPr>
                <w:rFonts w:ascii="Arial" w:eastAsia="Arial" w:hAnsi="Arial" w:cs="Arial"/>
                <w:b/>
              </w:rPr>
              <w:t xml:space="preserve">QA Shipping Quality Audit                                    July 2009 to till date  </w:t>
            </w:r>
          </w:p>
          <w:p w:rsidR="00870797" w:rsidRDefault="0082262C">
            <w:pPr>
              <w:numPr>
                <w:ilvl w:val="0"/>
                <w:numId w:val="3"/>
              </w:numPr>
              <w:tabs>
                <w:tab w:val="left" w:pos="720"/>
              </w:tabs>
              <w:spacing w:after="0" w:line="240" w:lineRule="auto"/>
              <w:ind w:left="720" w:hanging="360"/>
              <w:rPr>
                <w:rFonts w:ascii="Arial" w:eastAsia="Arial" w:hAnsi="Arial" w:cs="Arial"/>
              </w:rPr>
            </w:pPr>
            <w:r>
              <w:rPr>
                <w:rFonts w:ascii="Arial" w:eastAsia="Arial" w:hAnsi="Arial" w:cs="Arial"/>
              </w:rPr>
              <w:t>Assuring outgoing quality as per global quality requirements set by TMC.</w:t>
            </w:r>
          </w:p>
          <w:p w:rsidR="00870797" w:rsidRDefault="0082262C">
            <w:pPr>
              <w:numPr>
                <w:ilvl w:val="0"/>
                <w:numId w:val="3"/>
              </w:numPr>
              <w:tabs>
                <w:tab w:val="left" w:pos="720"/>
              </w:tabs>
              <w:spacing w:after="0" w:line="240" w:lineRule="auto"/>
              <w:ind w:left="720" w:hanging="360"/>
              <w:rPr>
                <w:rFonts w:ascii="Arial" w:eastAsia="Arial" w:hAnsi="Arial" w:cs="Arial"/>
              </w:rPr>
            </w:pPr>
            <w:r>
              <w:rPr>
                <w:rFonts w:ascii="Arial" w:eastAsia="Arial" w:hAnsi="Arial" w:cs="Arial"/>
              </w:rPr>
              <w:t>Ensuring activities to promote built in quality culture of manufacturing vehicles so that TMC evaluation is met. (Consecutive 02 Years achievement of TMC target evaluated by TMC.)</w:t>
            </w:r>
          </w:p>
          <w:p w:rsidR="00870797" w:rsidRDefault="0082262C">
            <w:pPr>
              <w:numPr>
                <w:ilvl w:val="0"/>
                <w:numId w:val="3"/>
              </w:numPr>
              <w:tabs>
                <w:tab w:val="left" w:pos="720"/>
              </w:tabs>
              <w:spacing w:after="0" w:line="240" w:lineRule="auto"/>
              <w:ind w:left="720" w:hanging="360"/>
              <w:rPr>
                <w:rFonts w:ascii="Arial" w:eastAsia="Arial" w:hAnsi="Arial" w:cs="Arial"/>
              </w:rPr>
            </w:pPr>
            <w:r>
              <w:rPr>
                <w:rFonts w:ascii="Arial" w:eastAsia="Arial" w:hAnsi="Arial" w:cs="Arial"/>
              </w:rPr>
              <w:t>Achievement of SQA target resulted IMC to get permission of making more models to offer for their customers.</w:t>
            </w:r>
          </w:p>
          <w:p w:rsidR="00870797" w:rsidRDefault="0082262C">
            <w:pPr>
              <w:spacing w:after="0" w:line="240" w:lineRule="auto"/>
              <w:rPr>
                <w:rFonts w:ascii="Arial" w:eastAsia="Arial" w:hAnsi="Arial" w:cs="Arial"/>
                <w:b/>
              </w:rPr>
            </w:pPr>
            <w:r>
              <w:rPr>
                <w:rFonts w:ascii="Arial" w:eastAsia="Arial" w:hAnsi="Arial" w:cs="Arial"/>
                <w:b/>
              </w:rPr>
              <w:t xml:space="preserve">QA Customer Quality Engineering                                    July 2009 to till date  </w:t>
            </w:r>
          </w:p>
          <w:p w:rsidR="00870797" w:rsidRDefault="0082262C">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Ensuring customer complaints resolution within targets set by TMC / TMAP.</w:t>
            </w:r>
          </w:p>
          <w:p w:rsidR="00870797" w:rsidRDefault="0082262C">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Setup Customer First Training Center (CFTC) that helps to understand and simulate customer problems for early resolution of customer complaints.</w:t>
            </w:r>
          </w:p>
          <w:p w:rsidR="00870797" w:rsidRDefault="0082262C">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Ensuring warranty reduction activities through repair support and effective countermeasures, IMC has got Quality award first time in history.</w:t>
            </w:r>
          </w:p>
          <w:p w:rsidR="00870797" w:rsidRDefault="0082262C">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Represent Pakistan in regional meetings abroad to discuss and decide regional quality improvements action plans.</w:t>
            </w:r>
          </w:p>
          <w:p w:rsidR="00870797" w:rsidRDefault="0082262C">
            <w:pPr>
              <w:numPr>
                <w:ilvl w:val="0"/>
                <w:numId w:val="4"/>
              </w:numPr>
              <w:tabs>
                <w:tab w:val="left" w:pos="720"/>
              </w:tabs>
              <w:spacing w:after="0" w:line="240" w:lineRule="auto"/>
              <w:ind w:left="720" w:hanging="360"/>
              <w:rPr>
                <w:rFonts w:ascii="Arial" w:eastAsia="Arial" w:hAnsi="Arial" w:cs="Arial"/>
              </w:rPr>
            </w:pPr>
            <w:r>
              <w:rPr>
                <w:rFonts w:ascii="Arial" w:eastAsia="Arial" w:hAnsi="Arial" w:cs="Arial"/>
              </w:rPr>
              <w:t>Develop Customer First Mindset amongst dealer principles by implementing Fix it Right concept.</w:t>
            </w:r>
          </w:p>
          <w:p w:rsidR="00870797" w:rsidRDefault="00870797">
            <w:pPr>
              <w:spacing w:after="0" w:line="240" w:lineRule="auto"/>
              <w:rPr>
                <w:rFonts w:ascii="Arial" w:eastAsia="Arial" w:hAnsi="Arial" w:cs="Arial"/>
              </w:rPr>
            </w:pPr>
          </w:p>
          <w:p w:rsidR="00870797" w:rsidRDefault="0082262C">
            <w:pPr>
              <w:spacing w:after="0" w:line="240" w:lineRule="auto"/>
              <w:rPr>
                <w:rFonts w:ascii="Arial" w:eastAsia="Arial" w:hAnsi="Arial" w:cs="Arial"/>
              </w:rPr>
            </w:pPr>
            <w:r>
              <w:rPr>
                <w:rFonts w:ascii="Arial" w:eastAsia="Arial" w:hAnsi="Arial" w:cs="Arial"/>
              </w:rPr>
              <w:t>Responsible for preparing departmental budget keeping in view that all KPIs (Regional, Global &amp; Internal) are met.</w:t>
            </w:r>
          </w:p>
          <w:p w:rsidR="00870797" w:rsidRDefault="00870797">
            <w:pPr>
              <w:spacing w:after="0" w:line="240" w:lineRule="auto"/>
              <w:ind w:left="720"/>
              <w:rPr>
                <w:rFonts w:ascii="Arial" w:eastAsia="Arial" w:hAnsi="Arial" w:cs="Arial"/>
              </w:rPr>
            </w:pPr>
          </w:p>
          <w:p w:rsidR="00870797" w:rsidRDefault="00870797">
            <w:pPr>
              <w:spacing w:after="0" w:line="240" w:lineRule="auto"/>
              <w:rPr>
                <w:rFonts w:ascii="Arial" w:eastAsia="Arial" w:hAnsi="Arial" w:cs="Arial"/>
              </w:rPr>
            </w:pPr>
          </w:p>
          <w:p w:rsidR="00870797" w:rsidRDefault="0082262C">
            <w:pPr>
              <w:tabs>
                <w:tab w:val="left" w:pos="2160"/>
                <w:tab w:val="right" w:pos="6480"/>
              </w:tabs>
              <w:spacing w:after="0" w:line="240" w:lineRule="auto"/>
              <w:rPr>
                <w:rFonts w:ascii="Arial Black" w:eastAsia="Arial Black" w:hAnsi="Arial Black" w:cs="Arial Black"/>
              </w:rPr>
            </w:pPr>
            <w:r>
              <w:rPr>
                <w:rFonts w:ascii="Arial Black" w:eastAsia="Arial Black" w:hAnsi="Arial Black" w:cs="Arial Black"/>
              </w:rPr>
              <w:t xml:space="preserve">Toyota Motor Corporation – Japan </w:t>
            </w:r>
            <w:r>
              <w:rPr>
                <w:rFonts w:ascii="Arial" w:eastAsia="Arial" w:hAnsi="Arial" w:cs="Arial"/>
                <w:b/>
              </w:rPr>
              <w:t>Aug 2006~Aug 2007</w:t>
            </w:r>
          </w:p>
          <w:p w:rsidR="00870797" w:rsidRDefault="0082262C">
            <w:pPr>
              <w:tabs>
                <w:tab w:val="left" w:pos="2160"/>
                <w:tab w:val="left" w:pos="6480"/>
              </w:tabs>
              <w:spacing w:after="0" w:line="240" w:lineRule="auto"/>
              <w:rPr>
                <w:rFonts w:ascii="Arial" w:eastAsia="Arial" w:hAnsi="Arial" w:cs="Arial"/>
              </w:rPr>
            </w:pPr>
            <w:r>
              <w:rPr>
                <w:rFonts w:ascii="Arial" w:eastAsia="Arial" w:hAnsi="Arial" w:cs="Arial"/>
              </w:rPr>
              <w:t>Responsibilities Include</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 xml:space="preserve">Worked in </w:t>
            </w:r>
            <w:proofErr w:type="spellStart"/>
            <w:r>
              <w:rPr>
                <w:rFonts w:ascii="Arial" w:eastAsia="Arial" w:hAnsi="Arial" w:cs="Arial"/>
              </w:rPr>
              <w:t>Motomachi</w:t>
            </w:r>
            <w:proofErr w:type="spellEnd"/>
            <w:r>
              <w:rPr>
                <w:rFonts w:ascii="Arial" w:eastAsia="Arial" w:hAnsi="Arial" w:cs="Arial"/>
              </w:rPr>
              <w:t xml:space="preserve"> Plant (QCD) of TMC as ICT on New Model Project.</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Got the chance to work with highly skilled Japanese designers, experts of vehicle evaluation also got chance to closely observed Toyota best practices.</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Visited top of the TMC Suppliers, learned the manufacturing procedures and observed how TPS is being followed at Supplier side as well.</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Attended SPTT activities at TMC for supplier improvement.</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 xml:space="preserve">During the stay, I managed to plan the production preparation </w:t>
            </w:r>
            <w:r>
              <w:rPr>
                <w:rFonts w:ascii="Arial" w:eastAsia="Arial" w:hAnsi="Arial" w:cs="Arial"/>
              </w:rPr>
              <w:lastRenderedPageBreak/>
              <w:t>activities of the project and executed it later on as per plan.</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Prepared the feasibility of certain equipments necessary for IMC and got approval from IMC top management.</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Attended various workshops, seminars, and Kaizen exhibitions.</w:t>
            </w:r>
          </w:p>
          <w:p w:rsidR="00870797" w:rsidRDefault="0082262C">
            <w:pPr>
              <w:numPr>
                <w:ilvl w:val="0"/>
                <w:numId w:val="5"/>
              </w:numPr>
              <w:tabs>
                <w:tab w:val="left" w:pos="720"/>
              </w:tabs>
              <w:spacing w:after="0" w:line="240" w:lineRule="auto"/>
              <w:ind w:left="720" w:hanging="360"/>
              <w:rPr>
                <w:rFonts w:ascii="Arial" w:eastAsia="Arial" w:hAnsi="Arial" w:cs="Arial"/>
              </w:rPr>
            </w:pPr>
            <w:r>
              <w:rPr>
                <w:rFonts w:ascii="Arial" w:eastAsia="Arial" w:hAnsi="Arial" w:cs="Arial"/>
              </w:rPr>
              <w:t xml:space="preserve">Learned how to create mind set of safety practices in various safety </w:t>
            </w:r>
            <w:proofErr w:type="spellStart"/>
            <w:r>
              <w:rPr>
                <w:rFonts w:ascii="Arial" w:eastAsia="Arial" w:hAnsi="Arial" w:cs="Arial"/>
              </w:rPr>
              <w:t>programmes</w:t>
            </w:r>
            <w:proofErr w:type="spellEnd"/>
            <w:r>
              <w:rPr>
                <w:rFonts w:ascii="Arial" w:eastAsia="Arial" w:hAnsi="Arial" w:cs="Arial"/>
              </w:rPr>
              <w:t>.</w:t>
            </w:r>
          </w:p>
          <w:p w:rsidR="00870797" w:rsidRDefault="0082262C">
            <w:pPr>
              <w:tabs>
                <w:tab w:val="left" w:pos="2160"/>
                <w:tab w:val="left" w:pos="6480"/>
              </w:tabs>
              <w:spacing w:after="0" w:line="240" w:lineRule="auto"/>
              <w:rPr>
                <w:rFonts w:ascii="Arial Black" w:eastAsia="Arial Black" w:hAnsi="Arial Black" w:cs="Arial Black"/>
              </w:rPr>
            </w:pPr>
            <w:r>
              <w:rPr>
                <w:rFonts w:ascii="Arial Black" w:eastAsia="Arial Black" w:hAnsi="Arial Black" w:cs="Arial Black"/>
              </w:rPr>
              <w:t xml:space="preserve">Assistant Manager QA / QC                             </w:t>
            </w:r>
            <w:r>
              <w:rPr>
                <w:rFonts w:ascii="Arial" w:eastAsia="Arial" w:hAnsi="Arial" w:cs="Arial"/>
                <w:b/>
              </w:rPr>
              <w:t>July 2004 ~ July 2006</w:t>
            </w:r>
          </w:p>
          <w:p w:rsidR="00870797" w:rsidRDefault="0082262C">
            <w:pPr>
              <w:spacing w:after="0" w:line="240" w:lineRule="auto"/>
              <w:rPr>
                <w:rFonts w:ascii="Arial" w:eastAsia="Arial" w:hAnsi="Arial" w:cs="Arial"/>
              </w:rPr>
            </w:pPr>
            <w:r>
              <w:rPr>
                <w:rFonts w:ascii="Arial" w:eastAsia="Arial" w:hAnsi="Arial" w:cs="Arial"/>
              </w:rPr>
              <w:t xml:space="preserve">Responsibilities Include </w:t>
            </w:r>
          </w:p>
          <w:p w:rsidR="00870797" w:rsidRDefault="0082262C">
            <w:pPr>
              <w:numPr>
                <w:ilvl w:val="0"/>
                <w:numId w:val="6"/>
              </w:numPr>
              <w:tabs>
                <w:tab w:val="left" w:pos="840"/>
              </w:tabs>
              <w:spacing w:after="0" w:line="240" w:lineRule="auto"/>
              <w:ind w:left="840" w:hanging="360"/>
              <w:rPr>
                <w:rFonts w:ascii="Arial" w:eastAsia="Arial" w:hAnsi="Arial" w:cs="Arial"/>
              </w:rPr>
            </w:pPr>
            <w:r>
              <w:rPr>
                <w:rFonts w:ascii="Arial" w:eastAsia="Arial" w:hAnsi="Arial" w:cs="Arial"/>
              </w:rPr>
              <w:t>To ensure defect free components received from vendor.</w:t>
            </w:r>
          </w:p>
          <w:p w:rsidR="00870797" w:rsidRDefault="0082262C">
            <w:pPr>
              <w:numPr>
                <w:ilvl w:val="0"/>
                <w:numId w:val="6"/>
              </w:numPr>
              <w:tabs>
                <w:tab w:val="left" w:pos="840"/>
              </w:tabs>
              <w:spacing w:after="0" w:line="240" w:lineRule="auto"/>
              <w:ind w:left="840" w:hanging="360"/>
              <w:rPr>
                <w:rFonts w:ascii="Arial" w:eastAsia="Arial" w:hAnsi="Arial" w:cs="Arial"/>
              </w:rPr>
            </w:pPr>
            <w:r>
              <w:rPr>
                <w:rFonts w:ascii="Arial" w:eastAsia="Arial" w:hAnsi="Arial" w:cs="Arial"/>
              </w:rPr>
              <w:t>Close contact with vendors regarding any abnormality.</w:t>
            </w:r>
          </w:p>
          <w:p w:rsidR="00870797" w:rsidRDefault="0082262C">
            <w:pPr>
              <w:numPr>
                <w:ilvl w:val="0"/>
                <w:numId w:val="6"/>
              </w:numPr>
              <w:tabs>
                <w:tab w:val="left" w:pos="840"/>
              </w:tabs>
              <w:spacing w:after="0" w:line="240" w:lineRule="auto"/>
              <w:ind w:left="840" w:hanging="360"/>
              <w:rPr>
                <w:rFonts w:ascii="Arial" w:eastAsia="Arial" w:hAnsi="Arial" w:cs="Arial"/>
              </w:rPr>
            </w:pPr>
            <w:r>
              <w:rPr>
                <w:rFonts w:ascii="Arial" w:eastAsia="Arial" w:hAnsi="Arial" w:cs="Arial"/>
              </w:rPr>
              <w:t>Raise quality feedback report to vendor in case of non-conformity</w:t>
            </w:r>
          </w:p>
          <w:p w:rsidR="00870797" w:rsidRDefault="0082262C">
            <w:pPr>
              <w:spacing w:after="0" w:line="240" w:lineRule="auto"/>
              <w:ind w:left="840"/>
              <w:rPr>
                <w:rFonts w:ascii="Arial" w:eastAsia="Arial" w:hAnsi="Arial" w:cs="Arial"/>
              </w:rPr>
            </w:pPr>
            <w:r>
              <w:rPr>
                <w:rFonts w:ascii="Arial" w:eastAsia="Arial" w:hAnsi="Arial" w:cs="Arial"/>
              </w:rPr>
              <w:t xml:space="preserve">Of local part quality. </w:t>
            </w:r>
          </w:p>
          <w:p w:rsidR="00870797" w:rsidRDefault="0082262C">
            <w:pPr>
              <w:numPr>
                <w:ilvl w:val="0"/>
                <w:numId w:val="7"/>
              </w:numPr>
              <w:tabs>
                <w:tab w:val="left" w:pos="840"/>
              </w:tabs>
              <w:spacing w:after="0" w:line="240" w:lineRule="auto"/>
              <w:ind w:left="840" w:hanging="360"/>
              <w:rPr>
                <w:rFonts w:ascii="Arial" w:eastAsia="Arial" w:hAnsi="Arial" w:cs="Arial"/>
              </w:rPr>
            </w:pPr>
            <w:r>
              <w:rPr>
                <w:rFonts w:ascii="Arial" w:eastAsia="Arial" w:hAnsi="Arial" w:cs="Arial"/>
              </w:rPr>
              <w:t>Close Liaison with Production department in helping them out</w:t>
            </w:r>
          </w:p>
          <w:p w:rsidR="00870797" w:rsidRDefault="0082262C">
            <w:pPr>
              <w:spacing w:after="0" w:line="240" w:lineRule="auto"/>
              <w:ind w:left="840"/>
              <w:rPr>
                <w:rFonts w:ascii="Arial" w:eastAsia="Arial" w:hAnsi="Arial" w:cs="Arial"/>
              </w:rPr>
            </w:pPr>
            <w:r>
              <w:rPr>
                <w:rFonts w:ascii="Arial" w:eastAsia="Arial" w:hAnsi="Arial" w:cs="Arial"/>
              </w:rPr>
              <w:t>Of any abnormality.</w:t>
            </w:r>
          </w:p>
          <w:p w:rsidR="00870797" w:rsidRDefault="0082262C">
            <w:pPr>
              <w:numPr>
                <w:ilvl w:val="0"/>
                <w:numId w:val="8"/>
              </w:numPr>
              <w:tabs>
                <w:tab w:val="left" w:pos="840"/>
              </w:tabs>
              <w:spacing w:after="0" w:line="240" w:lineRule="auto"/>
              <w:ind w:left="840" w:hanging="360"/>
              <w:rPr>
                <w:rFonts w:ascii="Arial" w:eastAsia="Arial" w:hAnsi="Arial" w:cs="Arial"/>
              </w:rPr>
            </w:pPr>
            <w:r>
              <w:rPr>
                <w:rFonts w:ascii="Arial" w:eastAsia="Arial" w:hAnsi="Arial" w:cs="Arial"/>
              </w:rPr>
              <w:t xml:space="preserve">ISO Activities </w:t>
            </w:r>
          </w:p>
          <w:p w:rsidR="00870797" w:rsidRDefault="0082262C">
            <w:pPr>
              <w:numPr>
                <w:ilvl w:val="0"/>
                <w:numId w:val="8"/>
              </w:numPr>
              <w:tabs>
                <w:tab w:val="left" w:pos="840"/>
              </w:tabs>
              <w:spacing w:after="0" w:line="240" w:lineRule="auto"/>
              <w:ind w:left="840" w:hanging="360"/>
              <w:rPr>
                <w:rFonts w:ascii="Arial" w:eastAsia="Arial" w:hAnsi="Arial" w:cs="Arial"/>
              </w:rPr>
            </w:pPr>
            <w:r>
              <w:rPr>
                <w:rFonts w:ascii="Arial" w:eastAsia="Arial" w:hAnsi="Arial" w:cs="Arial"/>
              </w:rPr>
              <w:t xml:space="preserve">Coordinating &amp; working for improvement of Kaizen Themes </w:t>
            </w:r>
            <w:proofErr w:type="gramStart"/>
            <w:r>
              <w:rPr>
                <w:rFonts w:ascii="Arial" w:eastAsia="Arial" w:hAnsi="Arial" w:cs="Arial"/>
              </w:rPr>
              <w:t>Of The</w:t>
            </w:r>
            <w:proofErr w:type="gramEnd"/>
            <w:r>
              <w:rPr>
                <w:rFonts w:ascii="Arial" w:eastAsia="Arial" w:hAnsi="Arial" w:cs="Arial"/>
              </w:rPr>
              <w:t xml:space="preserve"> Department.</w:t>
            </w:r>
          </w:p>
          <w:p w:rsidR="00870797" w:rsidRDefault="0082262C">
            <w:pPr>
              <w:numPr>
                <w:ilvl w:val="0"/>
                <w:numId w:val="8"/>
              </w:numPr>
              <w:tabs>
                <w:tab w:val="left" w:pos="840"/>
              </w:tabs>
              <w:spacing w:after="0" w:line="240" w:lineRule="auto"/>
              <w:ind w:left="840" w:hanging="360"/>
              <w:rPr>
                <w:rFonts w:ascii="Arial" w:eastAsia="Arial" w:hAnsi="Arial" w:cs="Arial"/>
              </w:rPr>
            </w:pPr>
            <w:r>
              <w:rPr>
                <w:rFonts w:ascii="Arial" w:eastAsia="Arial" w:hAnsi="Arial" w:cs="Arial"/>
              </w:rPr>
              <w:t>Appointed as SAP user for the department after passing an examination conducted by Siemens Function specialists.</w:t>
            </w:r>
          </w:p>
          <w:p w:rsidR="00870797" w:rsidRDefault="00870797">
            <w:pPr>
              <w:spacing w:after="0" w:line="240" w:lineRule="auto"/>
              <w:ind w:left="840"/>
              <w:rPr>
                <w:rFonts w:ascii="Arial" w:eastAsia="Arial" w:hAnsi="Arial" w:cs="Arial"/>
              </w:rPr>
            </w:pPr>
          </w:p>
          <w:p w:rsidR="00870797" w:rsidRDefault="00870797">
            <w:pPr>
              <w:tabs>
                <w:tab w:val="left" w:pos="2160"/>
                <w:tab w:val="left" w:pos="6480"/>
              </w:tabs>
              <w:spacing w:after="0" w:line="240" w:lineRule="auto"/>
              <w:rPr>
                <w:rFonts w:ascii="Arial Black" w:eastAsia="Arial Black" w:hAnsi="Arial Black" w:cs="Arial Black"/>
              </w:rPr>
            </w:pPr>
          </w:p>
          <w:p w:rsidR="00870797" w:rsidRDefault="00870797">
            <w:pPr>
              <w:tabs>
                <w:tab w:val="left" w:pos="2160"/>
                <w:tab w:val="left" w:pos="6480"/>
              </w:tabs>
              <w:spacing w:after="0" w:line="240" w:lineRule="auto"/>
              <w:rPr>
                <w:rFonts w:ascii="Arial Black" w:eastAsia="Arial Black" w:hAnsi="Arial Black" w:cs="Arial Black"/>
              </w:rPr>
            </w:pPr>
          </w:p>
          <w:p w:rsidR="00870797" w:rsidRDefault="0082262C">
            <w:pPr>
              <w:tabs>
                <w:tab w:val="left" w:pos="2160"/>
                <w:tab w:val="left" w:pos="6480"/>
              </w:tabs>
              <w:spacing w:after="0" w:line="240" w:lineRule="auto"/>
              <w:rPr>
                <w:rFonts w:ascii="Arial" w:eastAsia="Arial" w:hAnsi="Arial" w:cs="Arial"/>
                <w:b/>
              </w:rPr>
            </w:pPr>
            <w:r>
              <w:rPr>
                <w:rFonts w:ascii="Arial Black" w:eastAsia="Arial Black" w:hAnsi="Arial Black" w:cs="Arial Black"/>
              </w:rPr>
              <w:t xml:space="preserve">Quality Engineer QA / QC                             </w:t>
            </w:r>
            <w:r>
              <w:rPr>
                <w:rFonts w:ascii="Arial" w:eastAsia="Arial" w:hAnsi="Arial" w:cs="Arial"/>
                <w:b/>
              </w:rPr>
              <w:t>September 2002 ~ July 2004</w:t>
            </w:r>
          </w:p>
          <w:p w:rsidR="00870797" w:rsidRDefault="0082262C">
            <w:pPr>
              <w:spacing w:after="0" w:line="240" w:lineRule="auto"/>
              <w:rPr>
                <w:rFonts w:ascii="Arial" w:eastAsia="Arial" w:hAnsi="Arial" w:cs="Arial"/>
              </w:rPr>
            </w:pPr>
            <w:r>
              <w:rPr>
                <w:rFonts w:ascii="Arial" w:eastAsia="Arial" w:hAnsi="Arial" w:cs="Arial"/>
              </w:rPr>
              <w:t xml:space="preserve"> Responsibilities Include</w:t>
            </w:r>
          </w:p>
          <w:p w:rsidR="00870797" w:rsidRDefault="0082262C">
            <w:pPr>
              <w:numPr>
                <w:ilvl w:val="0"/>
                <w:numId w:val="9"/>
              </w:numPr>
              <w:spacing w:after="0" w:line="240" w:lineRule="auto"/>
              <w:ind w:left="720" w:hanging="360"/>
              <w:rPr>
                <w:rFonts w:ascii="Arial" w:eastAsia="Arial" w:hAnsi="Arial" w:cs="Arial"/>
              </w:rPr>
            </w:pPr>
            <w:r>
              <w:rPr>
                <w:rFonts w:ascii="Arial" w:eastAsia="Arial" w:hAnsi="Arial" w:cs="Arial"/>
              </w:rPr>
              <w:t>To ensure parts quality meets Toyota standards by checking them on checking fixtures at set frequency.</w:t>
            </w:r>
          </w:p>
          <w:p w:rsidR="00870797" w:rsidRDefault="0082262C">
            <w:pPr>
              <w:numPr>
                <w:ilvl w:val="0"/>
                <w:numId w:val="9"/>
              </w:numPr>
              <w:spacing w:after="0" w:line="240" w:lineRule="auto"/>
              <w:ind w:left="720" w:hanging="360"/>
              <w:rPr>
                <w:rFonts w:ascii="Arial" w:eastAsia="Arial" w:hAnsi="Arial" w:cs="Arial"/>
              </w:rPr>
            </w:pPr>
            <w:r>
              <w:rPr>
                <w:rFonts w:ascii="Arial" w:eastAsia="Arial" w:hAnsi="Arial" w:cs="Arial"/>
              </w:rPr>
              <w:t>Prepare sampling inspection plan and ensure its compliance.</w:t>
            </w:r>
          </w:p>
          <w:p w:rsidR="00870797" w:rsidRDefault="0082262C">
            <w:pPr>
              <w:numPr>
                <w:ilvl w:val="0"/>
                <w:numId w:val="9"/>
              </w:numPr>
              <w:spacing w:after="0" w:line="240" w:lineRule="auto"/>
              <w:ind w:left="720" w:hanging="360"/>
              <w:rPr>
                <w:rFonts w:ascii="Arial" w:eastAsia="Arial" w:hAnsi="Arial" w:cs="Arial"/>
              </w:rPr>
            </w:pPr>
            <w:r>
              <w:rPr>
                <w:rFonts w:ascii="Arial" w:eastAsia="Arial" w:hAnsi="Arial" w:cs="Arial"/>
              </w:rPr>
              <w:t>Investigation and resolution of parts related problems at line side.</w:t>
            </w: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ind w:left="360"/>
              <w:rPr>
                <w:rFonts w:ascii="Arial" w:eastAsia="Arial" w:hAnsi="Arial" w:cs="Arial"/>
              </w:rPr>
            </w:pPr>
          </w:p>
          <w:p w:rsidR="00870797" w:rsidRDefault="00870797">
            <w:pPr>
              <w:spacing w:after="0" w:line="240" w:lineRule="auto"/>
              <w:ind w:left="360"/>
            </w:pPr>
          </w:p>
        </w:tc>
      </w:tr>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rPr>
                <w:rFonts w:ascii="Arial Black" w:eastAsia="Arial Black" w:hAnsi="Arial Black" w:cs="Arial Black"/>
                <w:spacing w:val="-10"/>
                <w:sz w:val="18"/>
              </w:rPr>
            </w:pPr>
            <w:r>
              <w:rPr>
                <w:rFonts w:ascii="Arial Black" w:eastAsia="Arial Black" w:hAnsi="Arial Black" w:cs="Arial Black"/>
                <w:spacing w:val="-10"/>
                <w:sz w:val="18"/>
              </w:rPr>
              <w:lastRenderedPageBreak/>
              <w:t>Major Professional Achievements</w:t>
            </w:r>
          </w:p>
          <w:p w:rsidR="00870797" w:rsidRDefault="00870797">
            <w:pPr>
              <w:spacing w:after="0" w:line="240" w:lineRule="auto"/>
              <w:rPr>
                <w:rFonts w:ascii="Arial" w:eastAsia="Arial" w:hAnsi="Arial" w:cs="Arial"/>
              </w:rPr>
            </w:pPr>
          </w:p>
          <w:p w:rsidR="00870797" w:rsidRDefault="00870797">
            <w:pPr>
              <w:spacing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70797">
            <w:pPr>
              <w:spacing w:after="0" w:line="240" w:lineRule="auto"/>
              <w:rPr>
                <w:rFonts w:ascii="Arial" w:eastAsia="Arial" w:hAnsi="Arial" w:cs="Arial"/>
              </w:rPr>
            </w:pPr>
          </w:p>
          <w:p w:rsidR="00870797" w:rsidRDefault="0082262C">
            <w:pPr>
              <w:numPr>
                <w:ilvl w:val="0"/>
                <w:numId w:val="10"/>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Achievement of Best Ranking ever IMC has got on SQA by TMC.</w:t>
            </w:r>
          </w:p>
          <w:p w:rsidR="00870797" w:rsidRDefault="0082262C">
            <w:pPr>
              <w:numPr>
                <w:ilvl w:val="0"/>
                <w:numId w:val="10"/>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Getting Quality Award from TMAP, IMC in its history got first time in Asia Oceania region.</w:t>
            </w:r>
          </w:p>
          <w:p w:rsidR="00870797" w:rsidRDefault="0082262C">
            <w:pPr>
              <w:numPr>
                <w:ilvl w:val="0"/>
                <w:numId w:val="10"/>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Successful launching of Corolla in 2008, being the toughest launch as far as TMC vigilance is concerned.</w:t>
            </w:r>
          </w:p>
          <w:p w:rsidR="00870797" w:rsidRDefault="0082262C">
            <w:pPr>
              <w:numPr>
                <w:ilvl w:val="0"/>
                <w:numId w:val="10"/>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Mentor of IMC TBP theme that got first position first time in history of IMC amongst 11 Asian Countries.</w:t>
            </w:r>
          </w:p>
          <w:p w:rsidR="00870797" w:rsidRDefault="0082262C">
            <w:pPr>
              <w:numPr>
                <w:ilvl w:val="0"/>
                <w:numId w:val="10"/>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Got best student award (100% marks) in Japanese language skill in the first batch that IMC sent to Berlitz Institute.</w:t>
            </w:r>
          </w:p>
          <w:p w:rsidR="00870797" w:rsidRDefault="00870797">
            <w:pPr>
              <w:numPr>
                <w:ilvl w:val="0"/>
                <w:numId w:val="10"/>
              </w:numPr>
              <w:tabs>
                <w:tab w:val="left" w:pos="360"/>
              </w:tabs>
              <w:spacing w:after="60" w:line="240" w:lineRule="auto"/>
              <w:ind w:left="245" w:hanging="245"/>
              <w:jc w:val="both"/>
              <w:rPr>
                <w:rFonts w:ascii="Arial" w:eastAsia="Arial" w:hAnsi="Arial" w:cs="Arial"/>
                <w:spacing w:val="-5"/>
              </w:rPr>
            </w:pPr>
          </w:p>
          <w:p w:rsidR="00870797" w:rsidRDefault="00870797">
            <w:pPr>
              <w:numPr>
                <w:ilvl w:val="0"/>
                <w:numId w:val="10"/>
              </w:numPr>
              <w:tabs>
                <w:tab w:val="left" w:pos="360"/>
              </w:tabs>
              <w:spacing w:after="60" w:line="240" w:lineRule="auto"/>
              <w:ind w:left="245" w:hanging="245"/>
              <w:jc w:val="both"/>
              <w:rPr>
                <w:rFonts w:ascii="Arial" w:eastAsia="Arial" w:hAnsi="Arial" w:cs="Arial"/>
                <w:spacing w:val="-5"/>
              </w:rPr>
            </w:pPr>
          </w:p>
          <w:p w:rsidR="00870797" w:rsidRDefault="00870797">
            <w:pPr>
              <w:numPr>
                <w:ilvl w:val="0"/>
                <w:numId w:val="10"/>
              </w:numPr>
              <w:tabs>
                <w:tab w:val="left" w:pos="360"/>
              </w:tabs>
              <w:spacing w:after="60" w:line="240" w:lineRule="auto"/>
              <w:ind w:left="245" w:hanging="245"/>
              <w:jc w:val="both"/>
            </w:pPr>
          </w:p>
        </w:tc>
      </w:tr>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rPr>
                <w:rFonts w:ascii="Arial Black" w:eastAsia="Arial Black" w:hAnsi="Arial Black" w:cs="Arial Black"/>
                <w:spacing w:val="-10"/>
                <w:sz w:val="18"/>
              </w:rPr>
            </w:pPr>
            <w:r>
              <w:rPr>
                <w:rFonts w:ascii="Arial Black" w:eastAsia="Arial Black" w:hAnsi="Arial Black" w:cs="Arial Black"/>
                <w:spacing w:val="-10"/>
                <w:sz w:val="18"/>
              </w:rPr>
              <w:lastRenderedPageBreak/>
              <w:t>Key Professional Learning</w:t>
            </w:r>
          </w:p>
          <w:p w:rsidR="00870797" w:rsidRDefault="00870797">
            <w:pPr>
              <w:spacing w:after="0" w:line="240" w:lineRule="auto"/>
              <w:rPr>
                <w:rFonts w:ascii="Arial" w:eastAsia="Arial" w:hAnsi="Arial" w:cs="Arial"/>
              </w:rPr>
            </w:pPr>
          </w:p>
          <w:p w:rsidR="00870797" w:rsidRDefault="00870797">
            <w:pPr>
              <w:spacing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 xml:space="preserve">Attended </w:t>
            </w:r>
            <w:proofErr w:type="gramStart"/>
            <w:r>
              <w:rPr>
                <w:rFonts w:ascii="Arial" w:eastAsia="Arial" w:hAnsi="Arial" w:cs="Arial"/>
                <w:spacing w:val="-5"/>
              </w:rPr>
              <w:t>TBP(</w:t>
            </w:r>
            <w:proofErr w:type="gramEnd"/>
            <w:r>
              <w:rPr>
                <w:rFonts w:ascii="Arial" w:eastAsia="Arial" w:hAnsi="Arial" w:cs="Arial"/>
                <w:spacing w:val="-5"/>
              </w:rPr>
              <w:t>Toyota Business Practice) session by TMAP regional trainer.</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2 Days session on Toyota Production System at Toyota Motors Japan.</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Attended lectures on TQM at Toyota Motors Japan.</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On job training at Toyota Motor Japan on Project management.</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On job training at Toyota Indus Motors on problem solving approach.</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Leadership skill training.</w:t>
            </w:r>
          </w:p>
          <w:p w:rsidR="00870797" w:rsidRDefault="0082262C">
            <w:pPr>
              <w:numPr>
                <w:ilvl w:val="0"/>
                <w:numId w:val="11"/>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 xml:space="preserve"> Finance for Non Finance Managers</w:t>
            </w:r>
          </w:p>
          <w:p w:rsidR="00870797" w:rsidRDefault="00870797">
            <w:pPr>
              <w:numPr>
                <w:ilvl w:val="0"/>
                <w:numId w:val="11"/>
              </w:numPr>
              <w:tabs>
                <w:tab w:val="left" w:pos="360"/>
              </w:tabs>
              <w:spacing w:after="60" w:line="240" w:lineRule="auto"/>
              <w:ind w:left="245" w:hanging="245"/>
              <w:jc w:val="both"/>
              <w:rPr>
                <w:rFonts w:ascii="Arial" w:eastAsia="Arial" w:hAnsi="Arial" w:cs="Arial"/>
                <w:spacing w:val="-5"/>
              </w:rPr>
            </w:pPr>
          </w:p>
          <w:p w:rsidR="00870797" w:rsidRDefault="00870797">
            <w:pPr>
              <w:numPr>
                <w:ilvl w:val="0"/>
                <w:numId w:val="11"/>
              </w:numPr>
              <w:tabs>
                <w:tab w:val="left" w:pos="360"/>
              </w:tabs>
              <w:spacing w:after="60" w:line="240" w:lineRule="auto"/>
              <w:ind w:left="245" w:hanging="245"/>
              <w:jc w:val="both"/>
            </w:pPr>
          </w:p>
        </w:tc>
      </w:tr>
      <w:tr w:rsidR="00870797">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rPr>
                <w:rFonts w:ascii="Arial Black" w:eastAsia="Arial Black" w:hAnsi="Arial Black" w:cs="Arial Black"/>
                <w:spacing w:val="-10"/>
                <w:sz w:val="18"/>
              </w:rPr>
            </w:pPr>
            <w:r>
              <w:rPr>
                <w:rFonts w:ascii="Arial Black" w:eastAsia="Arial Black" w:hAnsi="Arial Black" w:cs="Arial Black"/>
                <w:spacing w:val="-10"/>
                <w:sz w:val="18"/>
              </w:rPr>
              <w:t>Project Management Experience</w:t>
            </w:r>
          </w:p>
          <w:p w:rsidR="00870797" w:rsidRDefault="00870797">
            <w:pPr>
              <w:spacing w:after="0" w:line="240" w:lineRule="auto"/>
              <w:rPr>
                <w:rFonts w:ascii="Arial" w:eastAsia="Arial" w:hAnsi="Arial" w:cs="Arial"/>
              </w:rPr>
            </w:pPr>
          </w:p>
          <w:p w:rsidR="00870797" w:rsidRDefault="00870797">
            <w:pPr>
              <w:spacing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tabs>
                <w:tab w:val="left" w:pos="6480"/>
                <w:tab w:val="right" w:pos="6750"/>
              </w:tabs>
              <w:spacing w:before="240" w:after="40" w:line="240" w:lineRule="auto"/>
              <w:ind w:right="-198"/>
              <w:rPr>
                <w:rFonts w:ascii="Arial" w:eastAsia="Arial" w:hAnsi="Arial" w:cs="Arial"/>
              </w:rPr>
            </w:pPr>
            <w:r>
              <w:rPr>
                <w:rFonts w:ascii="Arial" w:eastAsia="Arial" w:hAnsi="Arial" w:cs="Arial"/>
              </w:rPr>
              <w:t>2000-2001  N.E.D University of Engineering &amp; Technology        Karachi</w:t>
            </w:r>
          </w:p>
          <w:p w:rsidR="00870797" w:rsidRDefault="00870797">
            <w:pPr>
              <w:spacing w:after="0" w:line="240" w:lineRule="auto"/>
              <w:rPr>
                <w:rFonts w:ascii="Arial" w:eastAsia="Arial" w:hAnsi="Arial" w:cs="Arial"/>
              </w:rPr>
            </w:pPr>
          </w:p>
          <w:p w:rsidR="00870797" w:rsidRDefault="0082262C">
            <w:pPr>
              <w:spacing w:after="60" w:line="240" w:lineRule="auto"/>
              <w:rPr>
                <w:rFonts w:ascii="Arial Black" w:eastAsia="Arial Black" w:hAnsi="Arial Black" w:cs="Arial Black"/>
                <w:spacing w:val="-10"/>
              </w:rPr>
            </w:pPr>
            <w:r>
              <w:rPr>
                <w:rFonts w:ascii="Arial Black" w:eastAsia="Arial Black" w:hAnsi="Arial Black" w:cs="Arial Black"/>
                <w:spacing w:val="-10"/>
              </w:rPr>
              <w:t>Project Work Leader</w:t>
            </w:r>
          </w:p>
          <w:p w:rsidR="00870797" w:rsidRDefault="0082262C">
            <w:pPr>
              <w:numPr>
                <w:ilvl w:val="0"/>
                <w:numId w:val="12"/>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Designed Reciprocating Steam Engine.</w:t>
            </w:r>
          </w:p>
          <w:p w:rsidR="00870797" w:rsidRDefault="0082262C">
            <w:pPr>
              <w:tabs>
                <w:tab w:val="left" w:pos="2160"/>
                <w:tab w:val="left" w:pos="6480"/>
              </w:tabs>
              <w:spacing w:after="0" w:line="240" w:lineRule="auto"/>
              <w:rPr>
                <w:rFonts w:ascii="Arial" w:eastAsia="Arial" w:hAnsi="Arial" w:cs="Arial"/>
                <w:sz w:val="24"/>
              </w:rPr>
            </w:pPr>
            <w:r>
              <w:rPr>
                <w:rFonts w:ascii="Arial" w:eastAsia="Arial" w:hAnsi="Arial" w:cs="Arial"/>
              </w:rPr>
              <w:t>Important design features are,</w:t>
            </w:r>
          </w:p>
          <w:p w:rsidR="00870797" w:rsidRDefault="0082262C">
            <w:pPr>
              <w:numPr>
                <w:ilvl w:val="0"/>
                <w:numId w:val="13"/>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Design of Piston &amp; Piston cylinder</w:t>
            </w:r>
          </w:p>
          <w:p w:rsidR="00870797" w:rsidRDefault="0082262C">
            <w:pPr>
              <w:numPr>
                <w:ilvl w:val="0"/>
                <w:numId w:val="13"/>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Design of Crank shaft</w:t>
            </w:r>
          </w:p>
          <w:p w:rsidR="00870797" w:rsidRDefault="0082262C">
            <w:pPr>
              <w:numPr>
                <w:ilvl w:val="0"/>
                <w:numId w:val="13"/>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Design of  Flywheel</w:t>
            </w:r>
          </w:p>
          <w:p w:rsidR="00870797" w:rsidRDefault="0082262C">
            <w:pPr>
              <w:numPr>
                <w:ilvl w:val="0"/>
                <w:numId w:val="13"/>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Design of  Connecting rod</w:t>
            </w:r>
          </w:p>
          <w:p w:rsidR="00870797" w:rsidRDefault="0082262C">
            <w:pPr>
              <w:numPr>
                <w:ilvl w:val="0"/>
                <w:numId w:val="13"/>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Speed control through governors</w:t>
            </w:r>
          </w:p>
          <w:p w:rsidR="00870797" w:rsidRDefault="00870797">
            <w:pPr>
              <w:numPr>
                <w:ilvl w:val="0"/>
                <w:numId w:val="13"/>
              </w:numPr>
              <w:tabs>
                <w:tab w:val="left" w:pos="360"/>
              </w:tabs>
              <w:spacing w:after="60" w:line="240" w:lineRule="auto"/>
              <w:ind w:left="245" w:hanging="245"/>
              <w:jc w:val="both"/>
            </w:pPr>
          </w:p>
        </w:tc>
      </w:tr>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tabs>
                <w:tab w:val="left" w:pos="2160"/>
                <w:tab w:val="right" w:pos="6480"/>
              </w:tabs>
              <w:spacing w:before="240" w:after="40" w:line="240" w:lineRule="auto"/>
              <w:rPr>
                <w:rFonts w:ascii="Arial" w:eastAsia="Arial" w:hAnsi="Arial" w:cs="Arial"/>
              </w:rPr>
            </w:pPr>
            <w:r>
              <w:rPr>
                <w:rFonts w:ascii="Arial" w:eastAsia="Arial" w:hAnsi="Arial" w:cs="Arial"/>
                <w:b/>
              </w:rPr>
              <w:t>AutoCAD 2000</w:t>
            </w:r>
            <w:r>
              <w:rPr>
                <w:rFonts w:ascii="Arial" w:eastAsia="Arial" w:hAnsi="Arial" w:cs="Arial"/>
              </w:rPr>
              <w:t xml:space="preserve">     2000</w:t>
            </w:r>
            <w:r>
              <w:rPr>
                <w:rFonts w:ascii="Arial" w:eastAsia="Arial" w:hAnsi="Arial" w:cs="Arial"/>
              </w:rPr>
              <w:tab/>
              <w:t xml:space="preserve">              N.E.D University</w:t>
            </w:r>
            <w:r>
              <w:rPr>
                <w:rFonts w:ascii="Arial" w:eastAsia="Arial" w:hAnsi="Arial" w:cs="Arial"/>
              </w:rPr>
              <w:tab/>
              <w:t>Karachi</w:t>
            </w:r>
          </w:p>
          <w:p w:rsidR="00870797" w:rsidRDefault="0082262C">
            <w:pPr>
              <w:numPr>
                <w:ilvl w:val="0"/>
                <w:numId w:val="14"/>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Prepared 2D, 3D Drawings.</w:t>
            </w:r>
          </w:p>
          <w:p w:rsidR="00870797" w:rsidRDefault="0082262C">
            <w:pPr>
              <w:numPr>
                <w:ilvl w:val="0"/>
                <w:numId w:val="14"/>
              </w:numPr>
              <w:tabs>
                <w:tab w:val="left" w:pos="360"/>
              </w:tabs>
              <w:spacing w:after="60" w:line="240" w:lineRule="auto"/>
              <w:ind w:left="245" w:hanging="245"/>
              <w:jc w:val="both"/>
            </w:pPr>
            <w:r>
              <w:rPr>
                <w:rFonts w:ascii="Arial" w:eastAsia="Arial" w:hAnsi="Arial" w:cs="Arial"/>
                <w:spacing w:val="-5"/>
              </w:rPr>
              <w:t>Designed components of machine parts.</w:t>
            </w:r>
          </w:p>
        </w:tc>
      </w:tr>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rPr>
                <w:rFonts w:ascii="Arial Black" w:eastAsia="Arial Black" w:hAnsi="Arial Black" w:cs="Arial Black"/>
                <w:spacing w:val="-10"/>
                <w:sz w:val="18"/>
              </w:rPr>
            </w:pPr>
            <w:r>
              <w:rPr>
                <w:rFonts w:ascii="Arial Black" w:eastAsia="Arial Black" w:hAnsi="Arial Black" w:cs="Arial Black"/>
                <w:spacing w:val="-10"/>
                <w:sz w:val="18"/>
              </w:rPr>
              <w:t>Professional Association</w:t>
            </w:r>
          </w:p>
          <w:p w:rsidR="00870797" w:rsidRDefault="00870797">
            <w:pPr>
              <w:spacing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70797">
            <w:pPr>
              <w:tabs>
                <w:tab w:val="left" w:pos="2160"/>
                <w:tab w:val="right" w:pos="6480"/>
              </w:tabs>
              <w:spacing w:before="240" w:after="60" w:line="240" w:lineRule="auto"/>
              <w:rPr>
                <w:rFonts w:ascii="Arial" w:eastAsia="Arial" w:hAnsi="Arial" w:cs="Arial"/>
              </w:rPr>
            </w:pPr>
          </w:p>
          <w:p w:rsidR="00870797" w:rsidRDefault="0082262C">
            <w:pPr>
              <w:numPr>
                <w:ilvl w:val="0"/>
                <w:numId w:val="15"/>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Member Pakistan Engineering Council</w:t>
            </w:r>
          </w:p>
          <w:p w:rsidR="00870797" w:rsidRDefault="00870797">
            <w:pPr>
              <w:numPr>
                <w:ilvl w:val="0"/>
                <w:numId w:val="15"/>
              </w:numPr>
              <w:tabs>
                <w:tab w:val="left" w:pos="360"/>
              </w:tabs>
              <w:spacing w:after="60" w:line="240" w:lineRule="auto"/>
              <w:ind w:left="245" w:hanging="245"/>
              <w:jc w:val="both"/>
              <w:rPr>
                <w:rFonts w:ascii="Arial" w:eastAsia="Arial" w:hAnsi="Arial" w:cs="Arial"/>
                <w:spacing w:val="-5"/>
              </w:rPr>
            </w:pPr>
          </w:p>
          <w:p w:rsidR="00870797" w:rsidRDefault="00870797">
            <w:pPr>
              <w:numPr>
                <w:ilvl w:val="0"/>
                <w:numId w:val="15"/>
              </w:numPr>
              <w:tabs>
                <w:tab w:val="left" w:pos="360"/>
              </w:tabs>
              <w:spacing w:after="60" w:line="240" w:lineRule="auto"/>
              <w:ind w:left="245" w:hanging="245"/>
              <w:jc w:val="both"/>
            </w:pPr>
          </w:p>
        </w:tc>
      </w:tr>
      <w:tr w:rsidR="00870797">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numPr>
                <w:ilvl w:val="0"/>
                <w:numId w:val="15"/>
              </w:numPr>
              <w:tabs>
                <w:tab w:val="left" w:pos="360"/>
              </w:tabs>
              <w:spacing w:after="60" w:line="240" w:lineRule="auto"/>
              <w:ind w:left="245" w:hanging="245"/>
              <w:jc w:val="both"/>
            </w:pPr>
            <w:r>
              <w:rPr>
                <w:rFonts w:ascii="Arial Black" w:eastAsia="Arial Black" w:hAnsi="Arial Black" w:cs="Arial Black"/>
                <w:spacing w:val="-5"/>
              </w:rPr>
              <w:t>Computer Literacy</w:t>
            </w: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numPr>
                <w:ilvl w:val="0"/>
                <w:numId w:val="15"/>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MIS Applications (Word, Excel, Power Point), Internet, Visual C.</w:t>
            </w:r>
          </w:p>
          <w:p w:rsidR="00870797" w:rsidRDefault="00870797">
            <w:pPr>
              <w:numPr>
                <w:ilvl w:val="0"/>
                <w:numId w:val="15"/>
              </w:numPr>
              <w:tabs>
                <w:tab w:val="left" w:pos="360"/>
              </w:tabs>
              <w:spacing w:after="60" w:line="240" w:lineRule="auto"/>
              <w:ind w:left="245" w:hanging="245"/>
              <w:jc w:val="both"/>
              <w:rPr>
                <w:rFonts w:ascii="Arial" w:eastAsia="Arial" w:hAnsi="Arial" w:cs="Arial"/>
                <w:spacing w:val="-5"/>
              </w:rPr>
            </w:pPr>
          </w:p>
          <w:p w:rsidR="00870797" w:rsidRDefault="00870797">
            <w:pPr>
              <w:numPr>
                <w:ilvl w:val="0"/>
                <w:numId w:val="15"/>
              </w:numPr>
              <w:tabs>
                <w:tab w:val="left" w:pos="360"/>
              </w:tabs>
              <w:spacing w:after="60" w:line="240" w:lineRule="auto"/>
              <w:ind w:left="245" w:hanging="245"/>
              <w:jc w:val="both"/>
            </w:pPr>
          </w:p>
        </w:tc>
      </w:tr>
      <w:tr w:rsidR="00870797">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spacing w:before="220" w:after="0" w:line="240" w:lineRule="auto"/>
            </w:pPr>
            <w:r>
              <w:rPr>
                <w:rFonts w:ascii="Arial Black" w:eastAsia="Arial Black" w:hAnsi="Arial Black" w:cs="Arial Black"/>
                <w:spacing w:val="-10"/>
                <w:sz w:val="18"/>
              </w:rPr>
              <w:t>Highlights of qualification</w:t>
            </w: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2262C">
            <w:pPr>
              <w:numPr>
                <w:ilvl w:val="0"/>
                <w:numId w:val="17"/>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Like to work in a team.</w:t>
            </w:r>
          </w:p>
          <w:p w:rsidR="00870797" w:rsidRDefault="0082262C">
            <w:pPr>
              <w:numPr>
                <w:ilvl w:val="0"/>
                <w:numId w:val="17"/>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Ability to get the work done.</w:t>
            </w:r>
          </w:p>
          <w:p w:rsidR="00870797" w:rsidRDefault="0082262C">
            <w:pPr>
              <w:numPr>
                <w:ilvl w:val="0"/>
                <w:numId w:val="17"/>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Self initiative and like to learn new things.</w:t>
            </w:r>
          </w:p>
          <w:p w:rsidR="00870797" w:rsidRDefault="0082262C">
            <w:pPr>
              <w:numPr>
                <w:ilvl w:val="0"/>
                <w:numId w:val="17"/>
              </w:numPr>
              <w:tabs>
                <w:tab w:val="left" w:pos="360"/>
              </w:tabs>
              <w:spacing w:after="60" w:line="240" w:lineRule="auto"/>
              <w:ind w:left="245" w:hanging="245"/>
              <w:jc w:val="both"/>
              <w:rPr>
                <w:rFonts w:ascii="Arial" w:eastAsia="Arial" w:hAnsi="Arial" w:cs="Arial"/>
                <w:spacing w:val="-5"/>
              </w:rPr>
            </w:pPr>
            <w:r>
              <w:rPr>
                <w:rFonts w:ascii="Arial" w:eastAsia="Arial" w:hAnsi="Arial" w:cs="Arial"/>
                <w:spacing w:val="-5"/>
              </w:rPr>
              <w:t>Good communication skills both verbal and written.</w:t>
            </w:r>
          </w:p>
          <w:p w:rsidR="00870797" w:rsidRDefault="00870797">
            <w:pPr>
              <w:spacing w:after="0" w:line="240" w:lineRule="auto"/>
              <w:jc w:val="both"/>
            </w:pPr>
          </w:p>
        </w:tc>
      </w:tr>
      <w:tr w:rsidR="00870797">
        <w:trPr>
          <w:trHeight w:val="1"/>
        </w:trPr>
        <w:tc>
          <w:tcPr>
            <w:tcW w:w="22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70797">
            <w:pPr>
              <w:spacing w:before="220" w:after="0" w:line="240" w:lineRule="auto"/>
            </w:pPr>
          </w:p>
        </w:tc>
        <w:tc>
          <w:tcPr>
            <w:tcW w:w="7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0797" w:rsidRDefault="00870797" w:rsidP="0050357C">
            <w:pPr>
              <w:tabs>
                <w:tab w:val="left" w:pos="360"/>
              </w:tabs>
              <w:spacing w:after="60" w:line="240" w:lineRule="auto"/>
              <w:jc w:val="both"/>
            </w:pPr>
            <w:bookmarkStart w:id="0" w:name="_GoBack"/>
            <w:bookmarkEnd w:id="0"/>
          </w:p>
        </w:tc>
      </w:tr>
    </w:tbl>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p w:rsidR="00870797" w:rsidRDefault="00870797">
      <w:pPr>
        <w:spacing w:after="0" w:line="240" w:lineRule="auto"/>
        <w:rPr>
          <w:rFonts w:ascii="Arial" w:eastAsia="Arial" w:hAnsi="Arial" w:cs="Arial"/>
        </w:rPr>
      </w:pPr>
    </w:p>
    <w:sectPr w:rsidR="00870797" w:rsidSect="0070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D02"/>
    <w:multiLevelType w:val="multilevel"/>
    <w:tmpl w:val="AE06B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E5F1E"/>
    <w:multiLevelType w:val="multilevel"/>
    <w:tmpl w:val="AD8C6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3F1E8E"/>
    <w:multiLevelType w:val="multilevel"/>
    <w:tmpl w:val="C0D65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0040B"/>
    <w:multiLevelType w:val="multilevel"/>
    <w:tmpl w:val="984C1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F59AB"/>
    <w:multiLevelType w:val="multilevel"/>
    <w:tmpl w:val="67164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D7106"/>
    <w:multiLevelType w:val="multilevel"/>
    <w:tmpl w:val="A822B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B3FC7"/>
    <w:multiLevelType w:val="multilevel"/>
    <w:tmpl w:val="E55EE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C0E17"/>
    <w:multiLevelType w:val="multilevel"/>
    <w:tmpl w:val="8CEEE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9F5D0B"/>
    <w:multiLevelType w:val="multilevel"/>
    <w:tmpl w:val="7E0C1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568D9"/>
    <w:multiLevelType w:val="multilevel"/>
    <w:tmpl w:val="5170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24584"/>
    <w:multiLevelType w:val="multilevel"/>
    <w:tmpl w:val="1A6CF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533811"/>
    <w:multiLevelType w:val="multilevel"/>
    <w:tmpl w:val="41FE1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8E6D34"/>
    <w:multiLevelType w:val="multilevel"/>
    <w:tmpl w:val="82323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11E7D"/>
    <w:multiLevelType w:val="multilevel"/>
    <w:tmpl w:val="C27A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F11E7"/>
    <w:multiLevelType w:val="multilevel"/>
    <w:tmpl w:val="1902A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2001E4"/>
    <w:multiLevelType w:val="multilevel"/>
    <w:tmpl w:val="4C109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868B5"/>
    <w:multiLevelType w:val="multilevel"/>
    <w:tmpl w:val="8E386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CA55D1"/>
    <w:multiLevelType w:val="multilevel"/>
    <w:tmpl w:val="E63AE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3"/>
  </w:num>
  <w:num w:numId="4">
    <w:abstractNumId w:val="15"/>
  </w:num>
  <w:num w:numId="5">
    <w:abstractNumId w:val="4"/>
  </w:num>
  <w:num w:numId="6">
    <w:abstractNumId w:val="7"/>
  </w:num>
  <w:num w:numId="7">
    <w:abstractNumId w:val="3"/>
  </w:num>
  <w:num w:numId="8">
    <w:abstractNumId w:val="16"/>
  </w:num>
  <w:num w:numId="9">
    <w:abstractNumId w:val="11"/>
  </w:num>
  <w:num w:numId="10">
    <w:abstractNumId w:val="14"/>
  </w:num>
  <w:num w:numId="11">
    <w:abstractNumId w:val="1"/>
  </w:num>
  <w:num w:numId="12">
    <w:abstractNumId w:val="8"/>
  </w:num>
  <w:num w:numId="13">
    <w:abstractNumId w:val="12"/>
  </w:num>
  <w:num w:numId="14">
    <w:abstractNumId w:val="17"/>
  </w:num>
  <w:num w:numId="15">
    <w:abstractNumId w:val="9"/>
  </w:num>
  <w:num w:numId="16">
    <w:abstractNumId w:val="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870797"/>
    <w:rsid w:val="00063925"/>
    <w:rsid w:val="000B5823"/>
    <w:rsid w:val="0050357C"/>
    <w:rsid w:val="007034CB"/>
    <w:rsid w:val="0082262C"/>
    <w:rsid w:val="00870797"/>
    <w:rsid w:val="00890055"/>
    <w:rsid w:val="009E23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710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602HRDESK</cp:lastModifiedBy>
  <cp:revision>4</cp:revision>
  <dcterms:created xsi:type="dcterms:W3CDTF">2017-07-15T14:17:00Z</dcterms:created>
  <dcterms:modified xsi:type="dcterms:W3CDTF">2017-07-16T06:21:00Z</dcterms:modified>
</cp:coreProperties>
</file>