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E5" w:rsidRDefault="00634739">
      <w:pPr>
        <w:pStyle w:val="BodyText"/>
        <w:rPr>
          <w:rFonts w:ascii="Times New Roman"/>
          <w:sz w:val="20"/>
        </w:rPr>
      </w:pPr>
      <w:r>
        <w:pict>
          <v:group id="_x0000_s1028" style="position:absolute;margin-left:0;margin-top:0;width:612pt;height:249.25pt;z-index:1048;mso-position-horizontal-relative:page;mso-position-vertical-relative:page" coordsize="12240,4985">
            <v:rect id="_x0000_s1031" style="position:absolute;width:12240;height:2082" fillcolor="#546c7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50;top:2149;width:2167;height:2836">
              <v:imagedata r:id="rId6" o:title=""/>
            </v:shape>
            <v:shapetype id="_x0000_t202" coordsize="21600,21600" o:spt="202" path="m,l,21600r21600,l21600,xe">
              <v:stroke joinstyle="miter"/>
              <v:path gradientshapeok="t" o:connecttype="rect"/>
            </v:shapetype>
            <v:shape id="_x0000_s1029" type="#_x0000_t202" style="position:absolute;width:12240;height:4985" filled="f" stroked="f">
              <v:textbox inset="0,0,0,0">
                <w:txbxContent>
                  <w:p w:rsidR="00E666E5" w:rsidRDefault="00E666E5">
                    <w:pPr>
                      <w:spacing w:before="8"/>
                      <w:rPr>
                        <w:rFonts w:ascii="Times New Roman"/>
                        <w:sz w:val="85"/>
                      </w:rPr>
                    </w:pPr>
                  </w:p>
                  <w:bookmarkStart w:id="0" w:name="_GoBack"/>
                  <w:bookmarkEnd w:id="0"/>
                  <w:p w:rsidR="00634739" w:rsidRDefault="00634739" w:rsidP="00634739">
                    <w:pPr>
                      <w:ind w:left="3773"/>
                      <w:rPr>
                        <w:rFonts w:ascii="Garamond"/>
                        <w:b/>
                        <w:sz w:val="80"/>
                      </w:rPr>
                    </w:pPr>
                    <w:r w:rsidRPr="00634739">
                      <w:rPr>
                        <w:rFonts w:ascii="Garamond"/>
                        <w:b/>
                      </w:rPr>
                      <w:fldChar w:fldCharType="begin"/>
                    </w:r>
                    <w:r w:rsidRPr="00634739">
                      <w:rPr>
                        <w:rFonts w:ascii="Garamond"/>
                        <w:b/>
                      </w:rPr>
                      <w:instrText xml:space="preserve"> HYPERLINK "mailto:SHARAFALI.372350@2freemail.com" </w:instrText>
                    </w:r>
                    <w:r w:rsidRPr="00634739">
                      <w:rPr>
                        <w:rFonts w:ascii="Garamond"/>
                        <w:b/>
                      </w:rPr>
                      <w:fldChar w:fldCharType="separate"/>
                    </w:r>
                    <w:r w:rsidRPr="00634739">
                      <w:rPr>
                        <w:rStyle w:val="Hyperlink"/>
                        <w:rFonts w:ascii="Garamond"/>
                        <w:b/>
                      </w:rPr>
                      <w:t>SHARAFALI.372350@2freemail.com</w:t>
                    </w:r>
                    <w:r w:rsidRPr="00634739">
                      <w:rPr>
                        <w:rFonts w:ascii="Garamond"/>
                        <w:b/>
                      </w:rPr>
                      <w:fldChar w:fldCharType="end"/>
                    </w:r>
                    <w:r>
                      <w:rPr>
                        <w:rFonts w:ascii="Garamond"/>
                        <w:b/>
                        <w:sz w:val="80"/>
                      </w:rPr>
                      <w:t xml:space="preserve"> </w:t>
                    </w:r>
                    <w:r w:rsidRPr="00634739">
                      <w:rPr>
                        <w:rFonts w:ascii="Garamond"/>
                        <w:b/>
                        <w:sz w:val="80"/>
                      </w:rPr>
                      <w:tab/>
                    </w:r>
                    <w:r w:rsidRPr="00634739">
                      <w:rPr>
                        <w:rFonts w:ascii="Garamond"/>
                        <w:b/>
                        <w:color w:val="FFFFFF"/>
                        <w:sz w:val="80"/>
                      </w:rPr>
                      <w:t xml:space="preserve"> </w:t>
                    </w:r>
                    <w:proofErr w:type="spellStart"/>
                    <w:r>
                      <w:rPr>
                        <w:rFonts w:ascii="Garamond"/>
                        <w:b/>
                        <w:color w:val="FFFFFF"/>
                        <w:sz w:val="80"/>
                      </w:rPr>
                      <w:t>Sharafali</w:t>
                    </w:r>
                    <w:proofErr w:type="spellEnd"/>
                  </w:p>
                  <w:p w:rsidR="00634739" w:rsidRPr="00634739" w:rsidRDefault="00634739">
                    <w:pPr>
                      <w:ind w:left="3773"/>
                      <w:rPr>
                        <w:rFonts w:ascii="Garamond"/>
                        <w:b/>
                        <w:sz w:val="80"/>
                      </w:rPr>
                    </w:pPr>
                  </w:p>
                </w:txbxContent>
              </v:textbox>
            </v:shape>
            <w10:wrap anchorx="page" anchory="page"/>
          </v:group>
        </w:pict>
      </w: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spacing w:before="10"/>
        <w:rPr>
          <w:rFonts w:ascii="Times New Roman"/>
          <w:sz w:val="10"/>
        </w:rPr>
      </w:pPr>
    </w:p>
    <w:tbl>
      <w:tblPr>
        <w:tblW w:w="0" w:type="auto"/>
        <w:tblInd w:w="752" w:type="dxa"/>
        <w:tblLayout w:type="fixed"/>
        <w:tblCellMar>
          <w:left w:w="0" w:type="dxa"/>
          <w:right w:w="0" w:type="dxa"/>
        </w:tblCellMar>
        <w:tblLook w:val="01E0" w:firstRow="1" w:lastRow="1" w:firstColumn="1" w:lastColumn="1" w:noHBand="0" w:noVBand="0"/>
      </w:tblPr>
      <w:tblGrid>
        <w:gridCol w:w="10731"/>
      </w:tblGrid>
      <w:tr w:rsidR="00E666E5">
        <w:trPr>
          <w:trHeight w:val="780"/>
        </w:trPr>
        <w:tc>
          <w:tcPr>
            <w:tcW w:w="10731" w:type="dxa"/>
          </w:tcPr>
          <w:p w:rsidR="00E666E5" w:rsidRDefault="00634739">
            <w:pPr>
              <w:pStyle w:val="TableParagraph"/>
              <w:spacing w:before="0"/>
              <w:ind w:left="200" w:firstLine="0"/>
              <w:rPr>
                <w:rFonts w:ascii="Garamond"/>
                <w:sz w:val="52"/>
              </w:rPr>
            </w:pPr>
            <w:r>
              <w:rPr>
                <w:rFonts w:ascii="Garamond"/>
                <w:color w:val="006FC0"/>
                <w:sz w:val="52"/>
                <w:u w:val="thick" w:color="006FC0"/>
              </w:rPr>
              <w:t>Career Objective</w:t>
            </w:r>
          </w:p>
        </w:tc>
      </w:tr>
      <w:tr w:rsidR="00E666E5">
        <w:trPr>
          <w:trHeight w:val="1760"/>
        </w:trPr>
        <w:tc>
          <w:tcPr>
            <w:tcW w:w="10731" w:type="dxa"/>
          </w:tcPr>
          <w:p w:rsidR="00E666E5" w:rsidRDefault="00634739">
            <w:pPr>
              <w:pStyle w:val="TableParagraph"/>
              <w:spacing w:before="201"/>
              <w:ind w:left="200" w:firstLine="62"/>
              <w:rPr>
                <w:sz w:val="24"/>
              </w:rPr>
            </w:pPr>
            <w:r>
              <w:rPr>
                <w:sz w:val="24"/>
              </w:rPr>
              <w:t>Dedicated, multifaceted professional with 3 years of experience in Accounts and Finance environments that demands strong organizational, technical and interpersonal skills. Looking forward for an opportunity to utilize my skills and abilities in the indust</w:t>
            </w:r>
            <w:r>
              <w:rPr>
                <w:sz w:val="24"/>
              </w:rPr>
              <w:t>ry that offers professional growth while being resourceful, innovative and flexible. My aim is to brighten my future as well as the firm that recognizes my sincere hard work and approves it.</w:t>
            </w:r>
          </w:p>
        </w:tc>
      </w:tr>
      <w:tr w:rsidR="00E666E5">
        <w:trPr>
          <w:trHeight w:val="5040"/>
        </w:trPr>
        <w:tc>
          <w:tcPr>
            <w:tcW w:w="10731" w:type="dxa"/>
          </w:tcPr>
          <w:p w:rsidR="00E666E5" w:rsidRDefault="00634739">
            <w:pPr>
              <w:pStyle w:val="TableParagraph"/>
              <w:spacing w:before="181"/>
              <w:ind w:left="200" w:firstLine="0"/>
              <w:rPr>
                <w:rFonts w:ascii="Garamond"/>
                <w:sz w:val="52"/>
              </w:rPr>
            </w:pPr>
            <w:r>
              <w:rPr>
                <w:rFonts w:ascii="Garamond"/>
                <w:color w:val="006FC0"/>
                <w:sz w:val="52"/>
                <w:u w:val="thick" w:color="006FC0"/>
              </w:rPr>
              <w:t>Work Experience</w:t>
            </w:r>
          </w:p>
          <w:p w:rsidR="00E666E5" w:rsidRDefault="00634739">
            <w:pPr>
              <w:pStyle w:val="TableParagraph"/>
              <w:spacing w:before="373" w:line="475" w:lineRule="auto"/>
              <w:ind w:left="262" w:right="1305" w:firstLine="48"/>
              <w:rPr>
                <w:b/>
              </w:rPr>
            </w:pPr>
            <w:r>
              <w:rPr>
                <w:b/>
              </w:rPr>
              <w:t>Worked as an Accountant with M/s. ACCOUNTS SOLUTIONS – (April 2014 – June 2017) (An accounts contracting firm)</w:t>
            </w:r>
          </w:p>
          <w:p w:rsidR="00E666E5" w:rsidRDefault="00634739">
            <w:pPr>
              <w:pStyle w:val="TableParagraph"/>
              <w:numPr>
                <w:ilvl w:val="0"/>
                <w:numId w:val="1"/>
              </w:numPr>
              <w:tabs>
                <w:tab w:val="left" w:pos="867"/>
                <w:tab w:val="left" w:pos="868"/>
              </w:tabs>
              <w:spacing w:before="7"/>
              <w:ind w:hanging="360"/>
              <w:rPr>
                <w:rFonts w:ascii="Wingdings"/>
                <w:sz w:val="24"/>
              </w:rPr>
            </w:pPr>
            <w:r>
              <w:rPr>
                <w:sz w:val="24"/>
              </w:rPr>
              <w:t>Control over all Accounting and financial</w:t>
            </w:r>
            <w:r>
              <w:rPr>
                <w:spacing w:val="-13"/>
                <w:sz w:val="24"/>
              </w:rPr>
              <w:t xml:space="preserve"> </w:t>
            </w:r>
            <w:r>
              <w:rPr>
                <w:sz w:val="24"/>
              </w:rPr>
              <w:t>matters</w:t>
            </w:r>
          </w:p>
          <w:p w:rsidR="00E666E5" w:rsidRDefault="00634739">
            <w:pPr>
              <w:pStyle w:val="TableParagraph"/>
              <w:numPr>
                <w:ilvl w:val="0"/>
                <w:numId w:val="1"/>
              </w:numPr>
              <w:tabs>
                <w:tab w:val="left" w:pos="801"/>
              </w:tabs>
              <w:ind w:hanging="360"/>
              <w:rPr>
                <w:rFonts w:ascii="Wingdings"/>
                <w:sz w:val="24"/>
              </w:rPr>
            </w:pPr>
            <w:r>
              <w:rPr>
                <w:sz w:val="24"/>
              </w:rPr>
              <w:t>Handling and maintaining Accounts up to</w:t>
            </w:r>
            <w:r>
              <w:rPr>
                <w:spacing w:val="-23"/>
                <w:sz w:val="24"/>
              </w:rPr>
              <w:t xml:space="preserve"> </w:t>
            </w:r>
            <w:r>
              <w:rPr>
                <w:sz w:val="24"/>
              </w:rPr>
              <w:t>finalization.</w:t>
            </w:r>
          </w:p>
          <w:p w:rsidR="00E666E5" w:rsidRDefault="00634739">
            <w:pPr>
              <w:pStyle w:val="TableParagraph"/>
              <w:numPr>
                <w:ilvl w:val="0"/>
                <w:numId w:val="1"/>
              </w:numPr>
              <w:tabs>
                <w:tab w:val="left" w:pos="867"/>
                <w:tab w:val="left" w:pos="868"/>
              </w:tabs>
              <w:spacing w:before="139"/>
              <w:ind w:left="867" w:hanging="422"/>
              <w:rPr>
                <w:rFonts w:ascii="Wingdings"/>
                <w:sz w:val="24"/>
              </w:rPr>
            </w:pPr>
            <w:r>
              <w:rPr>
                <w:sz w:val="24"/>
              </w:rPr>
              <w:t>Preparation of year ending schedule and accounts statements for</w:t>
            </w:r>
            <w:r>
              <w:rPr>
                <w:spacing w:val="-30"/>
                <w:sz w:val="24"/>
              </w:rPr>
              <w:t xml:space="preserve"> </w:t>
            </w:r>
            <w:r>
              <w:rPr>
                <w:sz w:val="24"/>
              </w:rPr>
              <w:t>Audit.</w:t>
            </w:r>
          </w:p>
          <w:p w:rsidR="00E666E5" w:rsidRDefault="00634739">
            <w:pPr>
              <w:pStyle w:val="TableParagraph"/>
              <w:numPr>
                <w:ilvl w:val="0"/>
                <w:numId w:val="1"/>
              </w:numPr>
              <w:tabs>
                <w:tab w:val="left" w:pos="801"/>
              </w:tabs>
              <w:spacing w:before="134"/>
              <w:ind w:right="198" w:hanging="360"/>
              <w:rPr>
                <w:rFonts w:ascii="Wingdings"/>
                <w:sz w:val="24"/>
              </w:rPr>
            </w:pPr>
            <w:r>
              <w:rPr>
                <w:sz w:val="24"/>
              </w:rPr>
              <w:t>Correspondence. Reconciliation of: -Bank, HO, Branches, Branches, Debtors, creditors and stock</w:t>
            </w:r>
          </w:p>
          <w:p w:rsidR="00E666E5" w:rsidRDefault="00634739">
            <w:pPr>
              <w:pStyle w:val="TableParagraph"/>
              <w:numPr>
                <w:ilvl w:val="0"/>
                <w:numId w:val="1"/>
              </w:numPr>
              <w:tabs>
                <w:tab w:val="left" w:pos="801"/>
              </w:tabs>
              <w:spacing w:before="2"/>
              <w:ind w:hanging="355"/>
              <w:rPr>
                <w:rFonts w:ascii="Wingdings"/>
                <w:sz w:val="24"/>
              </w:rPr>
            </w:pPr>
            <w:r>
              <w:rPr>
                <w:sz w:val="24"/>
              </w:rPr>
              <w:t>All kind of Bank</w:t>
            </w:r>
            <w:r>
              <w:rPr>
                <w:spacing w:val="-9"/>
                <w:sz w:val="24"/>
              </w:rPr>
              <w:t xml:space="preserve"> </w:t>
            </w:r>
            <w:r>
              <w:rPr>
                <w:sz w:val="24"/>
              </w:rPr>
              <w:t>Transactions.</w:t>
            </w:r>
          </w:p>
          <w:p w:rsidR="00E666E5" w:rsidRDefault="00634739">
            <w:pPr>
              <w:pStyle w:val="TableParagraph"/>
              <w:numPr>
                <w:ilvl w:val="0"/>
                <w:numId w:val="1"/>
              </w:numPr>
              <w:tabs>
                <w:tab w:val="left" w:pos="801"/>
              </w:tabs>
              <w:spacing w:before="139"/>
              <w:ind w:hanging="360"/>
              <w:rPr>
                <w:rFonts w:ascii="Wingdings"/>
                <w:sz w:val="24"/>
              </w:rPr>
            </w:pPr>
            <w:r>
              <w:rPr>
                <w:sz w:val="24"/>
              </w:rPr>
              <w:t>Handling Staff files and preparation of Pay</w:t>
            </w:r>
            <w:r>
              <w:rPr>
                <w:spacing w:val="-17"/>
                <w:sz w:val="24"/>
              </w:rPr>
              <w:t xml:space="preserve"> </w:t>
            </w:r>
            <w:r>
              <w:rPr>
                <w:sz w:val="24"/>
              </w:rPr>
              <w:t>Roll.</w:t>
            </w:r>
          </w:p>
          <w:p w:rsidR="00E666E5" w:rsidRDefault="00634739">
            <w:pPr>
              <w:pStyle w:val="TableParagraph"/>
              <w:numPr>
                <w:ilvl w:val="0"/>
                <w:numId w:val="1"/>
              </w:numPr>
              <w:tabs>
                <w:tab w:val="left" w:pos="801"/>
              </w:tabs>
              <w:ind w:hanging="360"/>
              <w:rPr>
                <w:rFonts w:ascii="Wingdings"/>
              </w:rPr>
            </w:pPr>
            <w:r>
              <w:rPr>
                <w:sz w:val="24"/>
              </w:rPr>
              <w:t>Office Administration &amp;</w:t>
            </w:r>
            <w:r>
              <w:rPr>
                <w:spacing w:val="-12"/>
                <w:sz w:val="24"/>
              </w:rPr>
              <w:t xml:space="preserve"> </w:t>
            </w:r>
            <w:r>
              <w:rPr>
                <w:sz w:val="24"/>
              </w:rPr>
              <w:t>correspondence</w:t>
            </w:r>
            <w:r>
              <w:t>.</w:t>
            </w:r>
          </w:p>
        </w:tc>
      </w:tr>
    </w:tbl>
    <w:p w:rsidR="00E666E5" w:rsidRDefault="00E666E5">
      <w:pPr>
        <w:rPr>
          <w:rFonts w:ascii="Wingdings"/>
        </w:rPr>
        <w:sectPr w:rsidR="00E666E5">
          <w:type w:val="continuous"/>
          <w:pgSz w:w="12240" w:h="15840"/>
          <w:pgMar w:top="0" w:right="0" w:bottom="280" w:left="0" w:header="720" w:footer="720" w:gutter="0"/>
          <w:cols w:space="720"/>
        </w:sectPr>
      </w:pPr>
    </w:p>
    <w:p w:rsidR="00E666E5" w:rsidRDefault="00634739">
      <w:pPr>
        <w:pStyle w:val="BodyText"/>
        <w:spacing w:line="20" w:lineRule="exact"/>
        <w:ind w:left="106"/>
        <w:rPr>
          <w:rFonts w:ascii="Times New Roman"/>
          <w:sz w:val="2"/>
        </w:rPr>
      </w:pPr>
      <w:r>
        <w:rPr>
          <w:rFonts w:ascii="Times New Roman"/>
          <w:sz w:val="2"/>
        </w:rPr>
      </w:r>
      <w:r>
        <w:rPr>
          <w:rFonts w:ascii="Times New Roman"/>
          <w:sz w:val="2"/>
        </w:rPr>
        <w:pict>
          <v:group id="_x0000_s1026" style="width:543.5pt;height:.5pt;mso-position-horizontal-relative:char;mso-position-vertical-relative:line" coordsize="10870,10">
            <v:line id="_x0000_s1027" style="position:absolute" from="5,5" to="10865,5" strokecolor="#546c7c" strokeweight=".48pt"/>
            <w10:wrap type="none"/>
            <w10:anchorlock/>
          </v:group>
        </w:pict>
      </w: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rPr>
          <w:rFonts w:ascii="Times New Roman"/>
          <w:sz w:val="20"/>
        </w:rPr>
      </w:pPr>
    </w:p>
    <w:p w:rsidR="00E666E5" w:rsidRDefault="00E666E5">
      <w:pPr>
        <w:pStyle w:val="BodyText"/>
        <w:spacing w:before="2"/>
        <w:rPr>
          <w:rFonts w:ascii="Times New Roman"/>
          <w:sz w:val="20"/>
        </w:rPr>
      </w:pPr>
    </w:p>
    <w:p w:rsidR="00E666E5" w:rsidRDefault="00634739">
      <w:pPr>
        <w:pStyle w:val="Heading1"/>
        <w:rPr>
          <w:u w:val="none"/>
        </w:rPr>
      </w:pPr>
      <w:r>
        <w:rPr>
          <w:color w:val="006FC0"/>
          <w:u w:val="thick" w:color="006FC0"/>
        </w:rPr>
        <w:t>Education</w:t>
      </w:r>
    </w:p>
    <w:p w:rsidR="00E666E5" w:rsidRDefault="00634739">
      <w:pPr>
        <w:tabs>
          <w:tab w:val="left" w:pos="2050"/>
        </w:tabs>
        <w:spacing w:before="76"/>
        <w:ind w:left="709"/>
        <w:rPr>
          <w:rFonts w:ascii="Cambria"/>
          <w:sz w:val="28"/>
        </w:rPr>
      </w:pPr>
      <w:r>
        <w:rPr>
          <w:rFonts w:ascii="Cambria"/>
        </w:rPr>
        <w:t>2011-2014</w:t>
      </w:r>
      <w:r>
        <w:rPr>
          <w:rFonts w:ascii="Cambria"/>
        </w:rPr>
        <w:tab/>
      </w:r>
      <w:r>
        <w:rPr>
          <w:rFonts w:ascii="Cambria"/>
          <w:sz w:val="28"/>
        </w:rPr>
        <w:t>Bachelor of</w:t>
      </w:r>
      <w:r>
        <w:rPr>
          <w:rFonts w:ascii="Cambria"/>
          <w:spacing w:val="-10"/>
          <w:sz w:val="28"/>
        </w:rPr>
        <w:t xml:space="preserve"> </w:t>
      </w:r>
      <w:r>
        <w:rPr>
          <w:rFonts w:ascii="Cambria"/>
          <w:sz w:val="28"/>
        </w:rPr>
        <w:t>Commerce</w:t>
      </w:r>
    </w:p>
    <w:p w:rsidR="00E666E5" w:rsidRDefault="00634739">
      <w:pPr>
        <w:spacing w:before="78"/>
        <w:ind w:left="2101"/>
      </w:pPr>
      <w:r>
        <w:t>Calicut University</w:t>
      </w:r>
    </w:p>
    <w:p w:rsidR="00E666E5" w:rsidRDefault="00E666E5">
      <w:pPr>
        <w:pStyle w:val="BodyText"/>
      </w:pPr>
    </w:p>
    <w:p w:rsidR="00E666E5" w:rsidRDefault="00634739">
      <w:pPr>
        <w:tabs>
          <w:tab w:val="left" w:pos="2050"/>
        </w:tabs>
        <w:spacing w:before="145"/>
        <w:ind w:left="709"/>
        <w:rPr>
          <w:rFonts w:ascii="Cambria"/>
          <w:sz w:val="28"/>
        </w:rPr>
      </w:pPr>
      <w:r>
        <w:rPr>
          <w:rFonts w:ascii="Cambria"/>
        </w:rPr>
        <w:t>2010-2011</w:t>
      </w:r>
      <w:r>
        <w:rPr>
          <w:rFonts w:ascii="Cambria"/>
        </w:rPr>
        <w:tab/>
      </w:r>
      <w:r>
        <w:rPr>
          <w:rFonts w:ascii="Cambria"/>
          <w:sz w:val="28"/>
        </w:rPr>
        <w:t>Plus</w:t>
      </w:r>
      <w:r>
        <w:rPr>
          <w:rFonts w:ascii="Cambria"/>
          <w:spacing w:val="-1"/>
          <w:sz w:val="28"/>
        </w:rPr>
        <w:t xml:space="preserve"> </w:t>
      </w:r>
      <w:r>
        <w:rPr>
          <w:rFonts w:ascii="Cambria"/>
          <w:sz w:val="28"/>
        </w:rPr>
        <w:t>2</w:t>
      </w:r>
    </w:p>
    <w:p w:rsidR="00E666E5" w:rsidRDefault="00634739">
      <w:pPr>
        <w:pStyle w:val="BodyText"/>
        <w:spacing w:before="78"/>
        <w:ind w:left="2163"/>
      </w:pPr>
      <w:r>
        <w:t>Kerala State Higher Secondary Examination Board</w:t>
      </w:r>
    </w:p>
    <w:p w:rsidR="00E666E5" w:rsidRDefault="00E666E5">
      <w:pPr>
        <w:pStyle w:val="BodyText"/>
        <w:spacing w:before="2"/>
        <w:rPr>
          <w:sz w:val="19"/>
        </w:rPr>
      </w:pPr>
    </w:p>
    <w:p w:rsidR="00E666E5" w:rsidRDefault="00634739">
      <w:pPr>
        <w:pStyle w:val="Heading1"/>
        <w:rPr>
          <w:u w:val="none"/>
        </w:rPr>
      </w:pPr>
      <w:r>
        <w:rPr>
          <w:color w:val="006FC0"/>
          <w:u w:val="thick" w:color="006FC0"/>
        </w:rPr>
        <w:t>Skills</w:t>
      </w:r>
    </w:p>
    <w:p w:rsidR="00E666E5" w:rsidRDefault="00E666E5">
      <w:pPr>
        <w:pStyle w:val="BodyText"/>
        <w:rPr>
          <w:rFonts w:ascii="Garamond"/>
          <w:sz w:val="20"/>
        </w:rPr>
      </w:pPr>
    </w:p>
    <w:p w:rsidR="00E666E5" w:rsidRDefault="00634739">
      <w:pPr>
        <w:pStyle w:val="BodyText"/>
        <w:spacing w:before="209" w:line="309" w:lineRule="auto"/>
        <w:ind w:left="372" w:right="8960"/>
      </w:pPr>
      <w:r>
        <w:t>Tally 7 ERP 9 Microsoft</w:t>
      </w:r>
      <w:r>
        <w:rPr>
          <w:spacing w:val="60"/>
        </w:rPr>
        <w:t xml:space="preserve"> </w:t>
      </w:r>
      <w:r>
        <w:t>Office</w:t>
      </w:r>
    </w:p>
    <w:p w:rsidR="00E666E5" w:rsidRDefault="00634739">
      <w:pPr>
        <w:pStyle w:val="BodyText"/>
        <w:spacing w:before="1"/>
        <w:ind w:left="372"/>
      </w:pPr>
      <w:r>
        <w:t>Analytical &amp; Numeracy Skill</w:t>
      </w:r>
    </w:p>
    <w:p w:rsidR="00E666E5" w:rsidRDefault="00634739">
      <w:pPr>
        <w:pStyle w:val="BodyText"/>
        <w:spacing w:before="82"/>
        <w:ind w:left="372"/>
      </w:pPr>
      <w:r>
        <w:t>Problem Solving &amp; Interpersonal Skill</w:t>
      </w:r>
    </w:p>
    <w:p w:rsidR="00E666E5" w:rsidRDefault="00E666E5">
      <w:pPr>
        <w:pStyle w:val="BodyText"/>
        <w:spacing w:before="6"/>
        <w:rPr>
          <w:sz w:val="36"/>
        </w:rPr>
      </w:pPr>
    </w:p>
    <w:p w:rsidR="00E666E5" w:rsidRDefault="00634739">
      <w:pPr>
        <w:pStyle w:val="Heading1"/>
        <w:spacing w:before="0"/>
        <w:rPr>
          <w:u w:val="none"/>
        </w:rPr>
      </w:pPr>
      <w:r>
        <w:rPr>
          <w:color w:val="006FC0"/>
          <w:u w:val="thick" w:color="006FC0"/>
        </w:rPr>
        <w:t>Linguistic Proficiency</w:t>
      </w:r>
    </w:p>
    <w:p w:rsidR="00E666E5" w:rsidRDefault="00E666E5">
      <w:pPr>
        <w:pStyle w:val="BodyText"/>
        <w:spacing w:before="7"/>
        <w:rPr>
          <w:rFonts w:ascii="Garamond"/>
          <w:sz w:val="27"/>
        </w:rPr>
      </w:pPr>
    </w:p>
    <w:p w:rsidR="00E666E5" w:rsidRDefault="00634739">
      <w:pPr>
        <w:pStyle w:val="BodyText"/>
        <w:tabs>
          <w:tab w:val="left" w:pos="2427"/>
        </w:tabs>
        <w:spacing w:before="92"/>
        <w:ind w:left="774"/>
      </w:pPr>
      <w:r>
        <w:t>English</w:t>
      </w:r>
      <w:r>
        <w:tab/>
        <w:t>: Read, Write,</w:t>
      </w:r>
      <w:r>
        <w:rPr>
          <w:spacing w:val="-34"/>
        </w:rPr>
        <w:t xml:space="preserve"> </w:t>
      </w:r>
      <w:r>
        <w:t>Speak</w:t>
      </w:r>
    </w:p>
    <w:p w:rsidR="00E666E5" w:rsidRDefault="00634739">
      <w:pPr>
        <w:pStyle w:val="BodyText"/>
        <w:tabs>
          <w:tab w:val="left" w:pos="2454"/>
        </w:tabs>
        <w:spacing w:before="81"/>
        <w:ind w:left="776"/>
      </w:pPr>
      <w:r>
        <w:t>Hindi</w:t>
      </w:r>
      <w:r>
        <w:tab/>
      </w:r>
      <w:proofErr w:type="gramStart"/>
      <w:r>
        <w:t>:Read</w:t>
      </w:r>
      <w:proofErr w:type="gramEnd"/>
      <w:r>
        <w:t>, Write,</w:t>
      </w:r>
      <w:r>
        <w:rPr>
          <w:spacing w:val="5"/>
        </w:rPr>
        <w:t xml:space="preserve"> </w:t>
      </w:r>
      <w:r>
        <w:t>Speak</w:t>
      </w:r>
    </w:p>
    <w:p w:rsidR="00E666E5" w:rsidRDefault="00634739">
      <w:pPr>
        <w:pStyle w:val="BodyText"/>
        <w:tabs>
          <w:tab w:val="left" w:pos="2456"/>
        </w:tabs>
        <w:spacing w:before="79"/>
        <w:ind w:left="774"/>
      </w:pPr>
      <w:r>
        <w:t>Arabic</w:t>
      </w:r>
      <w:r>
        <w:tab/>
      </w:r>
      <w:proofErr w:type="gramStart"/>
      <w:r>
        <w:t>:Read</w:t>
      </w:r>
      <w:proofErr w:type="gramEnd"/>
      <w:r>
        <w:t>,</w:t>
      </w:r>
      <w:r>
        <w:rPr>
          <w:spacing w:val="-6"/>
        </w:rPr>
        <w:t xml:space="preserve"> </w:t>
      </w:r>
      <w:r>
        <w:t>Write</w:t>
      </w:r>
    </w:p>
    <w:p w:rsidR="00E666E5" w:rsidRDefault="00E666E5">
      <w:pPr>
        <w:pStyle w:val="BodyText"/>
        <w:rPr>
          <w:sz w:val="26"/>
        </w:rPr>
      </w:pPr>
    </w:p>
    <w:p w:rsidR="00E666E5" w:rsidRDefault="00E666E5">
      <w:pPr>
        <w:pStyle w:val="BodyText"/>
        <w:rPr>
          <w:sz w:val="26"/>
        </w:rPr>
      </w:pPr>
    </w:p>
    <w:p w:rsidR="00E666E5" w:rsidRDefault="00634739">
      <w:pPr>
        <w:pStyle w:val="Heading1"/>
        <w:spacing w:before="156"/>
        <w:rPr>
          <w:u w:val="none"/>
        </w:rPr>
      </w:pPr>
      <w:r>
        <w:rPr>
          <w:color w:val="006FC0"/>
          <w:u w:val="thick" w:color="006FC0"/>
        </w:rPr>
        <w:t>Personnel Details</w:t>
      </w:r>
    </w:p>
    <w:p w:rsidR="00E666E5" w:rsidRDefault="00E666E5">
      <w:pPr>
        <w:pStyle w:val="BodyText"/>
        <w:rPr>
          <w:rFonts w:ascii="Garamond"/>
          <w:sz w:val="20"/>
        </w:rPr>
      </w:pPr>
    </w:p>
    <w:p w:rsidR="00E666E5" w:rsidRDefault="00E666E5">
      <w:pPr>
        <w:pStyle w:val="BodyText"/>
        <w:rPr>
          <w:rFonts w:ascii="Garamond"/>
          <w:sz w:val="20"/>
        </w:rPr>
      </w:pPr>
    </w:p>
    <w:p w:rsidR="00E666E5" w:rsidRDefault="00E666E5">
      <w:pPr>
        <w:pStyle w:val="BodyText"/>
        <w:spacing w:before="1"/>
        <w:rPr>
          <w:rFonts w:ascii="Garamond"/>
          <w:sz w:val="17"/>
        </w:rPr>
      </w:pPr>
    </w:p>
    <w:p w:rsidR="00E666E5" w:rsidRDefault="00634739">
      <w:pPr>
        <w:pStyle w:val="BodyText"/>
        <w:tabs>
          <w:tab w:val="left" w:pos="2588"/>
          <w:tab w:val="left" w:pos="2703"/>
          <w:tab w:val="left" w:pos="3371"/>
          <w:tab w:val="left" w:pos="3457"/>
        </w:tabs>
        <w:spacing w:before="92" w:line="340" w:lineRule="auto"/>
        <w:ind w:left="642" w:right="6359" w:hanging="10"/>
      </w:pPr>
      <w:r>
        <w:t>Date</w:t>
      </w:r>
      <w:r>
        <w:rPr>
          <w:spacing w:val="-1"/>
        </w:rPr>
        <w:t xml:space="preserve"> </w:t>
      </w:r>
      <w:r>
        <w:t>of</w:t>
      </w:r>
      <w:r>
        <w:rPr>
          <w:spacing w:val="-2"/>
        </w:rPr>
        <w:t xml:space="preserve"> </w:t>
      </w:r>
      <w:r>
        <w:t>Birth</w:t>
      </w:r>
      <w:r>
        <w:tab/>
      </w:r>
      <w:r>
        <w:tab/>
        <w:t>:</w:t>
      </w:r>
      <w:r>
        <w:tab/>
      </w:r>
      <w:r>
        <w:rPr>
          <w:spacing w:val="-1"/>
        </w:rPr>
        <w:t xml:space="preserve">23-Jan-1991 </w:t>
      </w:r>
      <w:r>
        <w:t>Sex</w:t>
      </w:r>
      <w:r>
        <w:tab/>
        <w:t>:</w:t>
      </w:r>
      <w:r>
        <w:tab/>
      </w:r>
      <w:r>
        <w:tab/>
      </w:r>
      <w:r>
        <w:tab/>
        <w:t>Male</w:t>
      </w:r>
    </w:p>
    <w:p w:rsidR="00E666E5" w:rsidRDefault="00634739">
      <w:pPr>
        <w:pStyle w:val="BodyText"/>
        <w:tabs>
          <w:tab w:val="left" w:pos="2561"/>
          <w:tab w:val="left" w:pos="3364"/>
        </w:tabs>
        <w:spacing w:before="2"/>
        <w:ind w:left="642"/>
      </w:pPr>
      <w:r>
        <w:t>Nationality</w:t>
      </w:r>
      <w:r>
        <w:tab/>
        <w:t>:</w:t>
      </w:r>
      <w:r>
        <w:tab/>
        <w:t>Indian</w:t>
      </w:r>
    </w:p>
    <w:p w:rsidR="00E666E5" w:rsidRDefault="00634739">
      <w:pPr>
        <w:pStyle w:val="BodyText"/>
        <w:tabs>
          <w:tab w:val="left" w:pos="2576"/>
          <w:tab w:val="left" w:pos="3376"/>
        </w:tabs>
        <w:spacing w:before="115"/>
        <w:ind w:left="642"/>
      </w:pPr>
      <w:r>
        <w:t>Marital</w:t>
      </w:r>
      <w:r>
        <w:rPr>
          <w:spacing w:val="-1"/>
        </w:rPr>
        <w:t xml:space="preserve"> </w:t>
      </w:r>
      <w:r>
        <w:t>Status</w:t>
      </w:r>
      <w:r>
        <w:tab/>
        <w:t>:</w:t>
      </w:r>
      <w:r>
        <w:tab/>
        <w:t>Single</w:t>
      </w:r>
    </w:p>
    <w:p w:rsidR="00E666E5" w:rsidRDefault="00634739">
      <w:pPr>
        <w:pStyle w:val="BodyText"/>
        <w:tabs>
          <w:tab w:val="left" w:pos="2588"/>
          <w:tab w:val="left" w:pos="3390"/>
        </w:tabs>
        <w:spacing w:before="114"/>
        <w:ind w:left="642"/>
      </w:pPr>
      <w:r>
        <w:t>Visa</w:t>
      </w:r>
      <w:r>
        <w:rPr>
          <w:spacing w:val="-3"/>
        </w:rPr>
        <w:t xml:space="preserve"> </w:t>
      </w:r>
      <w:r>
        <w:t>Status</w:t>
      </w:r>
      <w:r>
        <w:tab/>
        <w:t>:</w:t>
      </w:r>
      <w:r>
        <w:tab/>
        <w:t>Visit</w:t>
      </w:r>
    </w:p>
    <w:sectPr w:rsidR="00E666E5">
      <w:pgSz w:w="12240" w:h="15840"/>
      <w:pgMar w:top="116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B34E3"/>
    <w:multiLevelType w:val="hybridMultilevel"/>
    <w:tmpl w:val="48C6356E"/>
    <w:lvl w:ilvl="0" w:tplc="23DABD9A">
      <w:numFmt w:val="bullet"/>
      <w:lvlText w:val=""/>
      <w:lvlJc w:val="left"/>
      <w:pPr>
        <w:ind w:left="800" w:hanging="428"/>
      </w:pPr>
      <w:rPr>
        <w:rFonts w:hint="default"/>
        <w:w w:val="99"/>
      </w:rPr>
    </w:lvl>
    <w:lvl w:ilvl="1" w:tplc="3A9CF582">
      <w:numFmt w:val="bullet"/>
      <w:lvlText w:val="•"/>
      <w:lvlJc w:val="left"/>
      <w:pPr>
        <w:ind w:left="1793" w:hanging="428"/>
      </w:pPr>
      <w:rPr>
        <w:rFonts w:hint="default"/>
      </w:rPr>
    </w:lvl>
    <w:lvl w:ilvl="2" w:tplc="26E6ACB6">
      <w:numFmt w:val="bullet"/>
      <w:lvlText w:val="•"/>
      <w:lvlJc w:val="left"/>
      <w:pPr>
        <w:ind w:left="2786" w:hanging="428"/>
      </w:pPr>
      <w:rPr>
        <w:rFonts w:hint="default"/>
      </w:rPr>
    </w:lvl>
    <w:lvl w:ilvl="3" w:tplc="6630A4AC">
      <w:numFmt w:val="bullet"/>
      <w:lvlText w:val="•"/>
      <w:lvlJc w:val="left"/>
      <w:pPr>
        <w:ind w:left="3779" w:hanging="428"/>
      </w:pPr>
      <w:rPr>
        <w:rFonts w:hint="default"/>
      </w:rPr>
    </w:lvl>
    <w:lvl w:ilvl="4" w:tplc="E278C5C0">
      <w:numFmt w:val="bullet"/>
      <w:lvlText w:val="•"/>
      <w:lvlJc w:val="left"/>
      <w:pPr>
        <w:ind w:left="4772" w:hanging="428"/>
      </w:pPr>
      <w:rPr>
        <w:rFonts w:hint="default"/>
      </w:rPr>
    </w:lvl>
    <w:lvl w:ilvl="5" w:tplc="E01AC972">
      <w:numFmt w:val="bullet"/>
      <w:lvlText w:val="•"/>
      <w:lvlJc w:val="left"/>
      <w:pPr>
        <w:ind w:left="5765" w:hanging="428"/>
      </w:pPr>
      <w:rPr>
        <w:rFonts w:hint="default"/>
      </w:rPr>
    </w:lvl>
    <w:lvl w:ilvl="6" w:tplc="CF6C0A34">
      <w:numFmt w:val="bullet"/>
      <w:lvlText w:val="•"/>
      <w:lvlJc w:val="left"/>
      <w:pPr>
        <w:ind w:left="6758" w:hanging="428"/>
      </w:pPr>
      <w:rPr>
        <w:rFonts w:hint="default"/>
      </w:rPr>
    </w:lvl>
    <w:lvl w:ilvl="7" w:tplc="C8120566">
      <w:numFmt w:val="bullet"/>
      <w:lvlText w:val="•"/>
      <w:lvlJc w:val="left"/>
      <w:pPr>
        <w:ind w:left="7751" w:hanging="428"/>
      </w:pPr>
      <w:rPr>
        <w:rFonts w:hint="default"/>
      </w:rPr>
    </w:lvl>
    <w:lvl w:ilvl="8" w:tplc="82FA4E12">
      <w:numFmt w:val="bullet"/>
      <w:lvlText w:val="•"/>
      <w:lvlJc w:val="left"/>
      <w:pPr>
        <w:ind w:left="8744"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666E5"/>
    <w:rsid w:val="00634739"/>
    <w:rsid w:val="00E6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1"/>
      <w:ind w:left="372"/>
      <w:outlineLvl w:val="0"/>
    </w:pPr>
    <w:rPr>
      <w:rFonts w:ascii="Garamond" w:eastAsia="Garamond" w:hAnsi="Garamond" w:cs="Garamond"/>
      <w:sz w:val="52"/>
      <w:szCs w:val="5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6"/>
      <w:ind w:left="800" w:hanging="360"/>
    </w:pPr>
  </w:style>
  <w:style w:type="character" w:styleId="Hyperlink">
    <w:name w:val="Hyperlink"/>
    <w:basedOn w:val="DefaultParagraphFont"/>
    <w:uiPriority w:val="99"/>
    <w:unhideWhenUsed/>
    <w:rsid w:val="006347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602HRDESK</cp:lastModifiedBy>
  <cp:revision>3</cp:revision>
  <dcterms:created xsi:type="dcterms:W3CDTF">2017-08-27T12:51:00Z</dcterms:created>
  <dcterms:modified xsi:type="dcterms:W3CDTF">2017-08-28T07:04:00Z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2017-07-23T00:00:00Z</vt:filetime>
  </property>
  <property fmtid="{D5CDD505-2E9C-101B-9397-08002B2CF9AE}" pid="3" name="Creator">
    <vt:lpwstr>Microsoft® Office Word 2007</vt:lpwstr>
  </property>
  <property fmtid="{D5CDD505-2E9C-101B-9397-08002B2CF9AE}" pid="4" name="LastSaved">
    <vt:filetime>2017-08-27T00:00:00Z</vt:filetime>
  </property>
</Properties>
</file>