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4F3EC"/>
  <w:body>
    <w:tbl>
      <w:tblPr>
        <w:tblStyle w:val="TableGrid"/>
        <w:tblW w:w="11251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21"/>
        <w:gridCol w:w="7930"/>
      </w:tblGrid>
      <w:tr w:rsidR="003708D2" w:rsidRPr="000D65E6" w:rsidTr="00960552">
        <w:trPr>
          <w:trHeight w:val="2769"/>
        </w:trPr>
        <w:tc>
          <w:tcPr>
            <w:tcW w:w="11251" w:type="dxa"/>
            <w:gridSpan w:val="2"/>
            <w:shd w:val="clear" w:color="auto" w:fill="FFFFFF" w:themeFill="background1"/>
          </w:tcPr>
          <w:p w:rsidR="003708D2" w:rsidRPr="000D65E6" w:rsidRDefault="00601EEF" w:rsidP="00106577">
            <w:pPr>
              <w:ind w:righ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07F0B64E" wp14:editId="388E8E07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247650</wp:posOffset>
                  </wp:positionV>
                  <wp:extent cx="1171575" cy="12477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65E6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13BC964" wp14:editId="4DA9D8D8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142240</wp:posOffset>
                      </wp:positionV>
                      <wp:extent cx="4857750" cy="16287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1628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EEF" w:rsidRDefault="00CC46CC" w:rsidP="00601EEF">
                                  <w:pPr>
                                    <w:spacing w:after="0"/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32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32"/>
                                      <w:szCs w:val="28"/>
                                    </w:rPr>
                                    <w:t>Manikandan</w:t>
                                  </w:r>
                                  <w:proofErr w:type="spellEnd"/>
                                </w:p>
                                <w:p w:rsidR="003708D2" w:rsidRPr="00F617AE" w:rsidRDefault="00601EEF" w:rsidP="00601EEF">
                                  <w:pPr>
                                    <w:spacing w:after="0"/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32"/>
                                      <w:szCs w:val="28"/>
                                    </w:rPr>
                                  </w:pPr>
                                  <w:hyperlink r:id="rId10" w:history="1">
                                    <w:r w:rsidRPr="008C05E0">
                                      <w:rPr>
                                        <w:rStyle w:val="Hyperlink"/>
                                        <w:rFonts w:asciiTheme="majorHAnsi" w:hAnsiTheme="majorHAnsi" w:cs="Tahoma"/>
                                        <w:b/>
                                        <w:sz w:val="32"/>
                                        <w:szCs w:val="28"/>
                                      </w:rPr>
                                      <w:t>Manikandan.372522@2freemail.com</w:t>
                                    </w:r>
                                  </w:hyperlink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  <w:r w:rsidR="00CC46CC"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3708D2" w:rsidRPr="00F617AE" w:rsidRDefault="00F617AE" w:rsidP="00601EE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F617AE"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HSE PROFESSIONAL </w:t>
                                  </w:r>
                                  <w:r w:rsidRPr="00F617A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708D2" w:rsidRPr="00F617A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cr/>
                                  </w:r>
                                  <w:r w:rsidRPr="00F617A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An achievement-drive</w:t>
                                  </w:r>
                                  <w:r w:rsidR="00BA10A5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n professional targeting senior </w:t>
                                  </w:r>
                                  <w:r w:rsidRPr="00F617A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level assignments in </w:t>
                                  </w:r>
                                  <w:r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HSE Operations and Safety Management </w:t>
                                  </w:r>
                                  <w:r w:rsidRPr="00F617A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preferably in </w:t>
                                  </w:r>
                                  <w:r w:rsidR="00CC46CC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Civil Construction (High rise Building</w:t>
                                  </w:r>
                                  <w:r w:rsidR="005E408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175F85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&amp; Villas</w:t>
                                  </w:r>
                                  <w:r w:rsidR="00CC46CC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), </w:t>
                                  </w:r>
                                  <w:r w:rsidR="00056CE9"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Industrial Sector</w:t>
                                  </w:r>
                                  <w:r w:rsidR="00CC46CC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056CE9"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708D2" w:rsidRPr="00601EEF" w:rsidRDefault="00F617AE" w:rsidP="00601EEF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textAlignment w:val="baseline"/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617AE"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20"/>
                                      <w:szCs w:val="20"/>
                                      <w:lang w:val="en-GB"/>
                                    </w:rPr>
                                    <w:t>Location Preference:</w:t>
                                  </w:r>
                                  <w:r w:rsidRPr="00F617AE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="00B70FAD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  <w:lang w:val="en-GB"/>
                                    </w:rPr>
                                    <w:t>Qatar,</w:t>
                                  </w:r>
                                  <w:r w:rsidR="00B70FAD"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56CE9"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UAE,</w:t>
                                  </w:r>
                                  <w:r w:rsidR="00092CF9" w:rsidRPr="00092CF9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2CF9"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>Saudi Arabia, India</w:t>
                                  </w:r>
                                  <w:r w:rsidR="00056CE9" w:rsidRPr="004919B2">
                                    <w:rPr>
                                      <w:rFonts w:asciiTheme="majorHAnsi" w:hAnsiTheme="majorHAnsi" w:cs="Tahoma"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and any GCC Country</w:t>
                                  </w:r>
                                  <w:r w:rsidRPr="00F617AE">
                                    <w:rPr>
                                      <w:rFonts w:asciiTheme="majorHAnsi" w:hAnsiTheme="majorHAnsi" w:cs="Tahoma"/>
                                      <w:color w:val="0000FF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3708D2" w:rsidRPr="00F617AE" w:rsidRDefault="003708D2" w:rsidP="003708D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0.1pt;margin-top:11.2pt;width:382.5pt;height:12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" filled="f" stroked="f">
                      <v:textbox>
                        <w:txbxContent>
                          <w:p w:rsidR="00601EEF" w:rsidRDefault="00CC46CC" w:rsidP="00601EEF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32"/>
                                <w:szCs w:val="28"/>
                              </w:rPr>
                              <w:t>Manikandan</w:t>
                            </w:r>
                            <w:proofErr w:type="spellEnd"/>
                          </w:p>
                          <w:p w:rsidR="003708D2" w:rsidRPr="00F617AE" w:rsidRDefault="00601EEF" w:rsidP="00601EEF">
                            <w:pPr>
                              <w:spacing w:after="0"/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32"/>
                                <w:szCs w:val="28"/>
                              </w:rPr>
                            </w:pPr>
                            <w:hyperlink r:id="rId11" w:history="1">
                              <w:r w:rsidRPr="008C05E0">
                                <w:rPr>
                                  <w:rStyle w:val="Hyperlink"/>
                                  <w:rFonts w:asciiTheme="majorHAnsi" w:hAnsiTheme="majorHAnsi" w:cs="Tahoma"/>
                                  <w:b/>
                                  <w:sz w:val="32"/>
                                  <w:szCs w:val="28"/>
                                </w:rPr>
                                <w:t>Manikandan.372522@2freemail.com</w:t>
                              </w:r>
                            </w:hyperlink>
                            <w:r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CC46CC"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708D2" w:rsidRPr="00F617AE" w:rsidRDefault="00F617AE" w:rsidP="00601EE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F617AE"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20"/>
                                <w:szCs w:val="20"/>
                              </w:rPr>
                              <w:t xml:space="preserve">HSE PROFESSIONAL </w:t>
                            </w:r>
                            <w:r w:rsidRPr="00F617A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08D2" w:rsidRPr="00F617A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cr/>
                            </w:r>
                            <w:r w:rsidRPr="00F617A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An achievement-drive</w:t>
                            </w:r>
                            <w:r w:rsidR="00BA10A5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n professional targeting senior </w:t>
                            </w:r>
                            <w:r w:rsidRPr="00F617A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level assignments in </w:t>
                            </w:r>
                            <w:r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HSE Operations and Safety Management </w:t>
                            </w:r>
                            <w:r w:rsidRPr="00F617A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preferably in </w:t>
                            </w:r>
                            <w:r w:rsidR="00CC46CC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Civil Construction (High rise Building</w:t>
                            </w:r>
                            <w:r w:rsidR="005E408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s</w:t>
                            </w:r>
                            <w:r w:rsidR="00175F85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 &amp; Villas</w:t>
                            </w:r>
                            <w:r w:rsidR="00CC46CC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="00056CE9"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Industrial Sector</w:t>
                            </w:r>
                            <w:r w:rsidR="00CC46CC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.</w:t>
                            </w:r>
                            <w:r w:rsidR="00056CE9"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708D2" w:rsidRPr="00601EEF" w:rsidRDefault="00F617AE" w:rsidP="00601EEF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17AE"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20"/>
                                <w:szCs w:val="20"/>
                                <w:lang w:val="en-GB"/>
                              </w:rPr>
                              <w:t>Location Preference:</w:t>
                            </w:r>
                            <w:r w:rsidRPr="00F617AE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B70FAD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  <w:lang w:val="en-GB"/>
                              </w:rPr>
                              <w:t>Qatar,</w:t>
                            </w:r>
                            <w:r w:rsidR="00B70FAD"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6CE9"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UAE,</w:t>
                            </w:r>
                            <w:r w:rsidR="00092CF9" w:rsidRPr="00092CF9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2CF9"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>Saudi Arabia, India</w:t>
                            </w:r>
                            <w:r w:rsidR="00056CE9" w:rsidRPr="004919B2">
                              <w:rPr>
                                <w:rFonts w:asciiTheme="majorHAnsi" w:hAnsiTheme="majorHAnsi" w:cs="Tahoma"/>
                                <w:color w:val="1C1C1C"/>
                                <w:sz w:val="20"/>
                                <w:szCs w:val="20"/>
                              </w:rPr>
                              <w:t xml:space="preserve"> and any GCC Country</w:t>
                            </w:r>
                            <w:r w:rsidRPr="00F617AE">
                              <w:rPr>
                                <w:rFonts w:asciiTheme="majorHAnsi" w:hAnsiTheme="majorHAnsi" w:cs="Tahoma"/>
                                <w:color w:val="0000FF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:rsidR="003708D2" w:rsidRPr="00F617AE" w:rsidRDefault="003708D2" w:rsidP="003708D2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CE9" w:rsidRPr="000D65E6">
              <w:rPr>
                <w:rFonts w:asciiTheme="majorHAnsi" w:hAnsiTheme="majorHAnsi"/>
              </w:rPr>
              <w:object w:dxaOrig="10890" w:dyaOrig="2775">
                <v:shape id="_x0000_i1025" type="#_x0000_t75" style="width:551pt;height:149.5pt" o:ole="">
                  <v:imagedata r:id="rId12" o:title=""/>
                </v:shape>
                <o:OLEObject Type="Embed" ProgID="PBrush" ShapeID="_x0000_i1025" DrawAspect="Content" ObjectID="_1566040420" r:id="rId13"/>
              </w:object>
            </w:r>
          </w:p>
        </w:tc>
      </w:tr>
      <w:tr w:rsidR="003708D2" w:rsidRPr="000D65E6" w:rsidTr="00A94EE0">
        <w:trPr>
          <w:trHeight w:val="603"/>
        </w:trPr>
        <w:tc>
          <w:tcPr>
            <w:tcW w:w="11251" w:type="dxa"/>
            <w:gridSpan w:val="2"/>
            <w:shd w:val="clear" w:color="auto" w:fill="FFFFFF" w:themeFill="background1"/>
          </w:tcPr>
          <w:p w:rsidR="003708D2" w:rsidRPr="000D65E6" w:rsidRDefault="003708D2" w:rsidP="00A94E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="Tahoma"/>
                <w:color w:val="5F5F5F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noProof/>
              </w:rPr>
              <w:br/>
            </w:r>
            <w:r w:rsidRPr="000D65E6">
              <w:rPr>
                <w:rFonts w:asciiTheme="majorHAnsi" w:hAnsiTheme="majorHAnsi"/>
                <w:noProof/>
                <w:color w:val="70AD47"/>
              </w:rPr>
              <w:drawing>
                <wp:inline distT="0" distB="0" distL="0" distR="0" wp14:anchorId="541EC7C8" wp14:editId="3BE31BFF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5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>Profile Summary</w:t>
            </w:r>
          </w:p>
        </w:tc>
      </w:tr>
      <w:tr w:rsidR="003708D2" w:rsidRPr="000D65E6" w:rsidTr="00960552">
        <w:trPr>
          <w:trHeight w:val="1539"/>
        </w:trPr>
        <w:tc>
          <w:tcPr>
            <w:tcW w:w="11251" w:type="dxa"/>
            <w:gridSpan w:val="2"/>
            <w:shd w:val="clear" w:color="auto" w:fill="FFFFFF" w:themeFill="background1"/>
          </w:tcPr>
          <w:p w:rsidR="00A94EE0" w:rsidRDefault="004860DC" w:rsidP="004860D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4860DC">
              <w:rPr>
                <w:rFonts w:asciiTheme="majorHAnsi" w:hAnsiTheme="majorHAnsi" w:cs="Tahoma"/>
                <w:color w:val="1C1C1C"/>
                <w:sz w:val="20"/>
                <w:szCs w:val="20"/>
              </w:rPr>
              <w:t>Occupational Health &amp; Safety professional</w:t>
            </w:r>
            <w:r w:rsidR="00A94EE0"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with </w:t>
            </w:r>
            <w:r w:rsidR="00BB1BF7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>6.6</w:t>
            </w:r>
            <w:r w:rsidR="00A94EE0" w:rsidRPr="000D65E6">
              <w:rPr>
                <w:rFonts w:asciiTheme="majorHAnsi" w:hAnsiTheme="majorHAnsi" w:cs="Tahoma"/>
                <w:b/>
                <w:color w:val="1C1C1C"/>
                <w:sz w:val="20"/>
                <w:szCs w:val="20"/>
              </w:rPr>
              <w:t xml:space="preserve"> years</w:t>
            </w:r>
            <w:r w:rsidR="00A94EE0"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of experience in HSE Operations and Safety Management</w:t>
            </w:r>
          </w:p>
          <w:p w:rsidR="004860DC" w:rsidRPr="000D65E6" w:rsidRDefault="004860DC" w:rsidP="004860D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4860DC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Certified internationally with NEBOSH International General Certificate </w:t>
            </w:r>
          </w:p>
          <w:p w:rsidR="00A94EE0" w:rsidRPr="000D65E6" w:rsidRDefault="00A94EE0" w:rsidP="004912F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Skilled in conducting accident / incident investigation, reporting and root cause </w:t>
            </w:r>
            <w:r w:rsidR="00FF3E4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analysis to prevent recurrence; </w:t>
            </w: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successful planning &amp; implementation of HSE programs </w:t>
            </w:r>
          </w:p>
          <w:p w:rsidR="00A94EE0" w:rsidRPr="000D65E6" w:rsidRDefault="00A94EE0" w:rsidP="004912F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>Proficient in introducing Safety Management Systems both at the organization &amp; site level to comply with HSE requirements</w:t>
            </w:r>
            <w:r w:rsidR="00C26545"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; </w:t>
            </w: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>pointing out the unsafe conditions to senior manag</w:t>
            </w:r>
            <w:r w:rsidR="00D64D20">
              <w:rPr>
                <w:rFonts w:asciiTheme="majorHAnsi" w:hAnsiTheme="majorHAnsi" w:cs="Tahoma"/>
                <w:color w:val="1C1C1C"/>
                <w:sz w:val="20"/>
                <w:szCs w:val="20"/>
              </w:rPr>
              <w:t>ement and</w:t>
            </w: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 suggesting corrective action to achieve zero incidents</w:t>
            </w:r>
          </w:p>
          <w:p w:rsidR="00A94EE0" w:rsidRPr="000D65E6" w:rsidRDefault="00D64D20" w:rsidP="004912F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>
              <w:rPr>
                <w:rFonts w:asciiTheme="majorHAnsi" w:hAnsiTheme="majorHAnsi" w:cs="Tahoma"/>
                <w:color w:val="1C1C1C"/>
                <w:sz w:val="20"/>
                <w:szCs w:val="20"/>
              </w:rPr>
              <w:t>Gained knowledge of statutory HSE r</w:t>
            </w:r>
            <w:r w:rsidR="00A94EE0"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>egulations, industry HSE standards and ensured their correct implementation</w:t>
            </w:r>
          </w:p>
          <w:p w:rsidR="00A94EE0" w:rsidRPr="000D65E6" w:rsidRDefault="00A94EE0" w:rsidP="004912F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 xml:space="preserve">Proven capabilities in developing a strong, clear &amp; focused approach to ensure safe environment and creating zero-accident &amp; occurrence culture by implementing applicable HSE policies </w:t>
            </w:r>
          </w:p>
          <w:p w:rsidR="003708D2" w:rsidRPr="000D65E6" w:rsidRDefault="00A94EE0" w:rsidP="004912FC">
            <w:pPr>
              <w:pStyle w:val="ListParagraph"/>
              <w:numPr>
                <w:ilvl w:val="0"/>
                <w:numId w:val="18"/>
              </w:numPr>
              <w:contextualSpacing w:val="0"/>
              <w:jc w:val="both"/>
              <w:rPr>
                <w:rFonts w:asciiTheme="majorHAnsi" w:hAnsiTheme="majorHAnsi" w:cs="Tahoma"/>
                <w:color w:val="808080" w:themeColor="background1" w:themeShade="80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color w:val="1C1C1C"/>
                <w:sz w:val="20"/>
                <w:szCs w:val="20"/>
              </w:rPr>
              <w:t>An effective communicator with excellent relationship management skills and strong analytical, problem solving &amp; organizational capabilities</w:t>
            </w:r>
          </w:p>
        </w:tc>
      </w:tr>
      <w:tr w:rsidR="00960552" w:rsidRPr="000D65E6" w:rsidTr="00960552">
        <w:trPr>
          <w:trHeight w:val="180"/>
        </w:trPr>
        <w:tc>
          <w:tcPr>
            <w:tcW w:w="11251" w:type="dxa"/>
            <w:gridSpan w:val="2"/>
            <w:shd w:val="clear" w:color="auto" w:fill="FFFFFF" w:themeFill="background1"/>
          </w:tcPr>
          <w:p w:rsidR="00960552" w:rsidRPr="000D65E6" w:rsidRDefault="00960552" w:rsidP="00F617AE">
            <w:pPr>
              <w:rPr>
                <w:rFonts w:asciiTheme="majorHAnsi" w:hAnsiTheme="majorHAnsi"/>
                <w:noProof/>
              </w:rPr>
            </w:pPr>
          </w:p>
        </w:tc>
      </w:tr>
      <w:tr w:rsidR="003708D2" w:rsidRPr="000D65E6" w:rsidTr="00960552">
        <w:trPr>
          <w:trHeight w:val="692"/>
        </w:trPr>
        <w:tc>
          <w:tcPr>
            <w:tcW w:w="11251" w:type="dxa"/>
            <w:gridSpan w:val="2"/>
            <w:shd w:val="clear" w:color="auto" w:fill="FFFFFF" w:themeFill="background1"/>
          </w:tcPr>
          <w:p w:rsidR="003708D2" w:rsidRPr="000D65E6" w:rsidRDefault="003708D2" w:rsidP="003D4FEB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0D65E6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12B5E566" wp14:editId="672E32C6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5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5D4B1A"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 xml:space="preserve">Skill Set </w:t>
            </w:r>
          </w:p>
          <w:p w:rsidR="003708D2" w:rsidRPr="000D65E6" w:rsidRDefault="003708D2" w:rsidP="003D4FEB">
            <w:pPr>
              <w:rPr>
                <w:rFonts w:asciiTheme="majorHAnsi" w:hAnsiTheme="majorHAnsi"/>
                <w:noProof/>
              </w:rPr>
            </w:pPr>
          </w:p>
        </w:tc>
      </w:tr>
      <w:tr w:rsidR="003708D2" w:rsidRPr="000D65E6" w:rsidTr="00960552">
        <w:trPr>
          <w:trHeight w:val="1683"/>
        </w:trPr>
        <w:tc>
          <w:tcPr>
            <w:tcW w:w="11251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7"/>
              <w:gridCol w:w="3516"/>
              <w:gridCol w:w="3654"/>
            </w:tblGrid>
            <w:tr w:rsidR="00D8485A" w:rsidRPr="000D65E6" w:rsidTr="00D8485A">
              <w:tc>
                <w:tcPr>
                  <w:tcW w:w="3667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HSE Operations</w:t>
                  </w:r>
                </w:p>
              </w:tc>
              <w:tc>
                <w:tcPr>
                  <w:tcW w:w="3365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Safety Management</w:t>
                  </w:r>
                </w:p>
              </w:tc>
              <w:tc>
                <w:tcPr>
                  <w:tcW w:w="3745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Accident Investigation</w:t>
                  </w:r>
                </w:p>
              </w:tc>
            </w:tr>
            <w:tr w:rsidR="00D8485A" w:rsidRPr="000D65E6" w:rsidTr="00D8485A">
              <w:tc>
                <w:tcPr>
                  <w:tcW w:w="3667" w:type="dxa"/>
                </w:tcPr>
                <w:p w:rsidR="00D8485A" w:rsidRPr="000D65E6" w:rsidRDefault="0005786E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725EC306" wp14:editId="386CA901">
                        <wp:extent cx="2085975" cy="104775"/>
                        <wp:effectExtent l="0" t="0" r="952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0D65E6" w:rsidRDefault="0005786E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3B9C4D87" wp14:editId="7656F66D">
                        <wp:extent cx="2085975" cy="1047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0D65E6" w:rsidRDefault="00D8485A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0138B142" wp14:editId="76F4D59D">
                        <wp:extent cx="2085975" cy="104775"/>
                        <wp:effectExtent l="0" t="0" r="9525" b="9525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0D65E6" w:rsidTr="00D8485A">
              <w:tc>
                <w:tcPr>
                  <w:tcW w:w="3667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 xml:space="preserve">Environment Regulations </w:t>
                  </w:r>
                </w:p>
              </w:tc>
              <w:tc>
                <w:tcPr>
                  <w:tcW w:w="3365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Hazard Identification</w:t>
                  </w:r>
                </w:p>
              </w:tc>
              <w:tc>
                <w:tcPr>
                  <w:tcW w:w="3745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Statutory Compliance</w:t>
                  </w:r>
                </w:p>
              </w:tc>
            </w:tr>
            <w:tr w:rsidR="00D8485A" w:rsidRPr="000D65E6" w:rsidTr="00D8485A">
              <w:tc>
                <w:tcPr>
                  <w:tcW w:w="3667" w:type="dxa"/>
                </w:tcPr>
                <w:p w:rsidR="00D8485A" w:rsidRPr="000D65E6" w:rsidRDefault="0005786E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29B3E16C" wp14:editId="74DBB523">
                        <wp:extent cx="2085975" cy="10477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0D65E6" w:rsidRDefault="0005786E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2BC0F5CE" wp14:editId="24A29D81">
                        <wp:extent cx="2085975" cy="104775"/>
                        <wp:effectExtent l="0" t="0" r="9525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0D65E6" w:rsidRDefault="0005786E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0D812426" wp14:editId="2E5487D1">
                        <wp:extent cx="2085975" cy="1047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485A" w:rsidRPr="000D65E6" w:rsidTr="00D8485A">
              <w:tc>
                <w:tcPr>
                  <w:tcW w:w="3667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Risk Management</w:t>
                  </w:r>
                </w:p>
              </w:tc>
              <w:tc>
                <w:tcPr>
                  <w:tcW w:w="3365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>Reporting &amp; Documentation</w:t>
                  </w:r>
                </w:p>
              </w:tc>
              <w:tc>
                <w:tcPr>
                  <w:tcW w:w="3745" w:type="dxa"/>
                </w:tcPr>
                <w:p w:rsidR="00D8485A" w:rsidRPr="000D65E6" w:rsidRDefault="00C26545" w:rsidP="00691F53">
                  <w:pPr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</w:pPr>
                  <w:r w:rsidRPr="000D65E6">
                    <w:rPr>
                      <w:rFonts w:asciiTheme="majorHAnsi" w:eastAsia="Calibri" w:hAnsiTheme="majorHAnsi" w:cs="Tahoma"/>
                      <w:b/>
                      <w:color w:val="1C1C1C"/>
                      <w:sz w:val="20"/>
                      <w:szCs w:val="20"/>
                      <w:lang w:val="en-GB"/>
                    </w:rPr>
                    <w:t xml:space="preserve">Job Safety Analysis </w:t>
                  </w:r>
                </w:p>
              </w:tc>
            </w:tr>
            <w:tr w:rsidR="00D8485A" w:rsidRPr="000D65E6" w:rsidTr="00D8485A">
              <w:tc>
                <w:tcPr>
                  <w:tcW w:w="3667" w:type="dxa"/>
                </w:tcPr>
                <w:p w:rsidR="00D8485A" w:rsidRPr="000D65E6" w:rsidRDefault="00D8485A" w:rsidP="00691F53">
                  <w:pPr>
                    <w:rPr>
                      <w:rFonts w:asciiTheme="majorHAnsi" w:hAnsiTheme="majorHAnsi"/>
                      <w:b/>
                      <w:color w:val="1C1C1C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7BEB37BC" wp14:editId="09C62D33">
                        <wp:extent cx="2085975" cy="104775"/>
                        <wp:effectExtent l="0" t="0" r="9525" b="9525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65" w:type="dxa"/>
                </w:tcPr>
                <w:p w:rsidR="00D8485A" w:rsidRPr="000D65E6" w:rsidRDefault="0005786E" w:rsidP="00691F53">
                  <w:pPr>
                    <w:rPr>
                      <w:rFonts w:asciiTheme="majorHAnsi" w:hAnsiTheme="majorHAnsi"/>
                      <w:b/>
                      <w:color w:val="1C1C1C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12C0A16C" wp14:editId="02FD5FF0">
                        <wp:extent cx="2085975" cy="104775"/>
                        <wp:effectExtent l="0" t="0" r="9525" b="9525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45" w:type="dxa"/>
                </w:tcPr>
                <w:p w:rsidR="00D8485A" w:rsidRPr="000D65E6" w:rsidRDefault="0005786E" w:rsidP="00691F53">
                  <w:pPr>
                    <w:rPr>
                      <w:rFonts w:asciiTheme="majorHAnsi" w:hAnsiTheme="majorHAnsi"/>
                      <w:b/>
                      <w:color w:val="1C1C1C"/>
                    </w:rPr>
                  </w:pPr>
                  <w:r w:rsidRPr="000D65E6">
                    <w:rPr>
                      <w:rFonts w:asciiTheme="majorHAnsi" w:hAnsiTheme="majorHAnsi"/>
                      <w:b/>
                      <w:noProof/>
                      <w:color w:val="1C1C1C"/>
                    </w:rPr>
                    <w:drawing>
                      <wp:inline distT="0" distB="0" distL="0" distR="0" wp14:anchorId="4D563A67" wp14:editId="000B4E73">
                        <wp:extent cx="2085975" cy="10477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green-bar-100%.gif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08D2" w:rsidRPr="000D65E6" w:rsidRDefault="003708D2" w:rsidP="003D4FEB">
            <w:pPr>
              <w:rPr>
                <w:rFonts w:asciiTheme="majorHAnsi" w:hAnsiTheme="majorHAnsi"/>
                <w:b/>
                <w:noProof/>
              </w:rPr>
            </w:pPr>
          </w:p>
        </w:tc>
      </w:tr>
      <w:tr w:rsidR="00D40939" w:rsidRPr="000D65E6" w:rsidTr="00960552">
        <w:trPr>
          <w:trHeight w:val="4490"/>
        </w:trPr>
        <w:tc>
          <w:tcPr>
            <w:tcW w:w="3321" w:type="dxa"/>
            <w:shd w:val="clear" w:color="auto" w:fill="FFFFFF" w:themeFill="background1"/>
          </w:tcPr>
          <w:p w:rsidR="00D40939" w:rsidRPr="000D65E6" w:rsidRDefault="003D1A01" w:rsidP="003D4FEB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pict>
                <v:shape id="Picture 24" o:spid="_x0000_i1026" type="#_x0000_t75" alt="softskills24x24icons" style="width:18pt;height:18pt;visibility:visible;mso-wrap-style:square">
                  <v:imagedata r:id="rId17" o:title="softskills24x24icons"/>
                </v:shape>
              </w:pict>
            </w:r>
            <w:r w:rsidR="00746D38" w:rsidRPr="000D65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="00746D38"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>Soft Skills</w:t>
            </w:r>
          </w:p>
          <w:p w:rsidR="00746D38" w:rsidRPr="000D65E6" w:rsidRDefault="00746D38" w:rsidP="003D4FEB">
            <w:pPr>
              <w:rPr>
                <w:rFonts w:asciiTheme="majorHAnsi" w:hAnsiTheme="majorHAnsi" w:cs="Tahoma"/>
                <w:color w:val="943634" w:themeColor="accent2" w:themeShade="BF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25"/>
              <w:gridCol w:w="1580"/>
            </w:tblGrid>
            <w:tr w:rsidR="00AC7543" w:rsidRPr="000D65E6" w:rsidTr="00D069B3">
              <w:trPr>
                <w:trHeight w:val="1178"/>
              </w:trPr>
              <w:tc>
                <w:tcPr>
                  <w:tcW w:w="1617" w:type="dxa"/>
                  <w:shd w:val="clear" w:color="auto" w:fill="auto"/>
                </w:tcPr>
                <w:p w:rsidR="00AC7543" w:rsidRPr="000D65E6" w:rsidRDefault="00606FA5" w:rsidP="00AC7543">
                  <w:pPr>
                    <w:jc w:val="center"/>
                    <w:rPr>
                      <w:rFonts w:asciiTheme="majorHAnsi" w:hAnsiTheme="majorHAnsi" w:cs="Tahoma"/>
                      <w:color w:val="943634" w:themeColor="accent2" w:themeShade="BF"/>
                    </w:rPr>
                  </w:pPr>
                  <w:r w:rsidRPr="000D65E6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CCD51C4" wp14:editId="7BC6AAB0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716915</wp:posOffset>
                            </wp:positionV>
                            <wp:extent cx="1952625" cy="0"/>
                            <wp:effectExtent l="0" t="0" r="9525" b="19050"/>
                            <wp:wrapNone/>
                            <wp:docPr id="35" name="Straight Connecto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5262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08008173" id="Straight Connector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6.45pt" to="151.9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" strokecolor="#d8d8d8 [2732]"/>
                        </w:pict>
                      </mc:Fallback>
                    </mc:AlternateContent>
                  </w:r>
                  <w:r w:rsidRPr="000D65E6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F8F0B4A" wp14:editId="7DB0D857">
                            <wp:simplePos x="0" y="0"/>
                            <wp:positionH relativeFrom="column">
                              <wp:posOffset>929640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0" cy="2057400"/>
                            <wp:effectExtent l="0" t="0" r="19050" b="19050"/>
                            <wp:wrapNone/>
                            <wp:docPr id="34" name="Straight Connecto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0574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D8A3898" id="Straight Connector 34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2pt,3.95pt" to="73.2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" strokecolor="#d8d8d8 [2732]"/>
                        </w:pict>
                      </mc:Fallback>
                    </mc:AlternateContent>
                  </w:r>
                  <w:r w:rsidR="00AC7543" w:rsidRPr="000D65E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0468863C" wp14:editId="38F24C64">
                        <wp:extent cx="228600" cy="22860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angeagent24x24icons.pn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C7543" w:rsidRPr="000D65E6">
                    <w:rPr>
                      <w:rFonts w:asciiTheme="majorHAnsi" w:hAnsiTheme="majorHAnsi"/>
                    </w:rPr>
                    <w:br/>
                  </w:r>
                  <w:r w:rsidR="00AC7543" w:rsidRPr="000D65E6">
                    <w:rPr>
                      <w:rFonts w:asciiTheme="majorHAnsi" w:hAnsiTheme="majorHAnsi"/>
                    </w:rPr>
                    <w:br/>
                  </w:r>
                  <w:r w:rsidR="00AC7543" w:rsidRPr="000D65E6">
                    <w:rPr>
                      <w:rFonts w:asciiTheme="majorHAnsi" w:hAnsiTheme="majorHAnsi" w:cs="Tahoma"/>
                      <w:color w:val="007635"/>
                      <w:sz w:val="20"/>
                      <w:szCs w:val="20"/>
                    </w:rPr>
                    <w:t>Change Agent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AC7543" w:rsidRPr="000D65E6" w:rsidRDefault="000C450E" w:rsidP="000C450E">
                  <w:pPr>
                    <w:jc w:val="center"/>
                    <w:rPr>
                      <w:rFonts w:asciiTheme="majorHAnsi" w:hAnsiTheme="majorHAnsi" w:cs="Tahoma"/>
                      <w:color w:val="943634" w:themeColor="accent2" w:themeShade="BF"/>
                    </w:rPr>
                  </w:pPr>
                  <w:r w:rsidRPr="000D65E6">
                    <w:rPr>
                      <w:rFonts w:asciiTheme="majorHAnsi" w:hAnsiTheme="majorHAnsi"/>
                      <w:noProof/>
                      <w:color w:val="10AAAD"/>
                    </w:rPr>
                    <w:drawing>
                      <wp:inline distT="0" distB="0" distL="0" distR="0" wp14:anchorId="426972B1" wp14:editId="6261CC63">
                        <wp:extent cx="228600" cy="228600"/>
                        <wp:effectExtent l="0" t="0" r="0" b="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ader24x24icons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5E6">
                    <w:rPr>
                      <w:rFonts w:asciiTheme="majorHAnsi" w:hAnsiTheme="majorHAnsi"/>
                      <w:color w:val="10AAAD"/>
                    </w:rPr>
                    <w:br/>
                  </w:r>
                  <w:r w:rsidR="00364C3B" w:rsidRPr="000D65E6">
                    <w:rPr>
                      <w:rFonts w:asciiTheme="majorHAnsi" w:hAnsiTheme="majorHAnsi" w:cs="Tahoma"/>
                      <w:color w:val="007635"/>
                    </w:rPr>
                    <w:br/>
                  </w:r>
                  <w:r w:rsidRPr="000D65E6">
                    <w:rPr>
                      <w:rFonts w:asciiTheme="majorHAnsi" w:hAnsiTheme="majorHAnsi" w:cs="Tahoma"/>
                      <w:color w:val="007635"/>
                      <w:sz w:val="20"/>
                      <w:szCs w:val="20"/>
                    </w:rPr>
                    <w:t>Motivational Leader</w:t>
                  </w:r>
                </w:p>
              </w:tc>
            </w:tr>
            <w:tr w:rsidR="00AC7543" w:rsidRPr="000D65E6" w:rsidTr="00D069B3">
              <w:trPr>
                <w:trHeight w:val="1070"/>
              </w:trPr>
              <w:tc>
                <w:tcPr>
                  <w:tcW w:w="1617" w:type="dxa"/>
                  <w:shd w:val="clear" w:color="auto" w:fill="auto"/>
                </w:tcPr>
                <w:p w:rsidR="00AC7543" w:rsidRPr="000D65E6" w:rsidRDefault="00A133EA" w:rsidP="00191662">
                  <w:pPr>
                    <w:jc w:val="center"/>
                    <w:rPr>
                      <w:rFonts w:asciiTheme="majorHAnsi" w:hAnsiTheme="majorHAnsi" w:cs="Tahoma"/>
                      <w:color w:val="943634" w:themeColor="accent2" w:themeShade="BF"/>
                    </w:rPr>
                  </w:pPr>
                  <w:r w:rsidRPr="000D65E6">
                    <w:rPr>
                      <w:rFonts w:asciiTheme="majorHAnsi" w:hAnsiTheme="majorHAnsi"/>
                      <w:noProof/>
                      <w:color w:val="10AAA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5CEAD4DE" wp14:editId="37F53FD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645160</wp:posOffset>
                            </wp:positionV>
                            <wp:extent cx="1933575" cy="0"/>
                            <wp:effectExtent l="0" t="0" r="9525" b="19050"/>
                            <wp:wrapNone/>
                            <wp:docPr id="36" name="Straight Connecto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933575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6C4F2191"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0.8pt" to="1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" strokecolor="#d8d8d8 [2732]"/>
                        </w:pict>
                      </mc:Fallback>
                    </mc:AlternateContent>
                  </w:r>
                  <w:r w:rsidR="00191662" w:rsidRPr="000D65E6">
                    <w:rPr>
                      <w:rFonts w:asciiTheme="majorHAnsi" w:hAnsiTheme="majorHAnsi"/>
                      <w:noProof/>
                      <w:color w:val="10AAAD"/>
                    </w:rPr>
                    <w:drawing>
                      <wp:inline distT="0" distB="0" distL="0" distR="0" wp14:anchorId="569FB463" wp14:editId="47D80F28">
                        <wp:extent cx="228600" cy="228600"/>
                        <wp:effectExtent l="0" t="0" r="0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llaborator24x24icons.pn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91662" w:rsidRPr="000D65E6">
                    <w:rPr>
                      <w:rFonts w:asciiTheme="majorHAnsi" w:hAnsiTheme="majorHAnsi"/>
                      <w:color w:val="10AAAD"/>
                    </w:rPr>
                    <w:br/>
                  </w:r>
                  <w:r w:rsidR="00364C3B" w:rsidRPr="000D65E6">
                    <w:rPr>
                      <w:rFonts w:asciiTheme="majorHAnsi" w:hAnsiTheme="majorHAnsi" w:cs="Tahoma"/>
                      <w:color w:val="007635"/>
                    </w:rPr>
                    <w:br/>
                  </w:r>
                  <w:r w:rsidR="00191662" w:rsidRPr="000D65E6">
                    <w:rPr>
                      <w:rFonts w:asciiTheme="majorHAnsi" w:hAnsiTheme="majorHAnsi" w:cs="Tahoma"/>
                      <w:color w:val="007635"/>
                      <w:sz w:val="20"/>
                      <w:szCs w:val="20"/>
                    </w:rPr>
                    <w:t>Collaborator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AC7543" w:rsidRPr="000D65E6" w:rsidRDefault="00034D19" w:rsidP="00034D19">
                  <w:pPr>
                    <w:jc w:val="center"/>
                    <w:rPr>
                      <w:rFonts w:asciiTheme="majorHAnsi" w:hAnsiTheme="majorHAnsi" w:cs="Tahoma"/>
                      <w:color w:val="943634" w:themeColor="accent2" w:themeShade="BF"/>
                    </w:rPr>
                  </w:pPr>
                  <w:r w:rsidRPr="000D65E6">
                    <w:rPr>
                      <w:rFonts w:asciiTheme="majorHAnsi" w:hAnsiTheme="majorHAnsi"/>
                      <w:noProof/>
                      <w:color w:val="10AAAD"/>
                    </w:rPr>
                    <w:drawing>
                      <wp:inline distT="0" distB="0" distL="0" distR="0" wp14:anchorId="46CA5F87" wp14:editId="5CBF8A65">
                        <wp:extent cx="228600" cy="2286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municator24x24icons.png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5E6">
                    <w:rPr>
                      <w:rFonts w:asciiTheme="majorHAnsi" w:hAnsiTheme="majorHAnsi"/>
                      <w:color w:val="10AAAD"/>
                    </w:rPr>
                    <w:br/>
                  </w:r>
                  <w:r w:rsidR="00364C3B" w:rsidRPr="000D65E6">
                    <w:rPr>
                      <w:rFonts w:asciiTheme="majorHAnsi" w:hAnsiTheme="majorHAnsi" w:cs="Tahoma"/>
                      <w:color w:val="007635"/>
                    </w:rPr>
                    <w:br/>
                  </w:r>
                  <w:r w:rsidRPr="000D65E6">
                    <w:rPr>
                      <w:rFonts w:asciiTheme="majorHAnsi" w:hAnsiTheme="majorHAnsi" w:cs="Tahoma"/>
                      <w:color w:val="007635"/>
                      <w:sz w:val="20"/>
                      <w:szCs w:val="20"/>
                    </w:rPr>
                    <w:t>Communicator</w:t>
                  </w:r>
                </w:p>
              </w:tc>
            </w:tr>
            <w:tr w:rsidR="00AC7543" w:rsidRPr="000D65E6" w:rsidTr="00D069B3">
              <w:trPr>
                <w:trHeight w:val="980"/>
              </w:trPr>
              <w:tc>
                <w:tcPr>
                  <w:tcW w:w="1617" w:type="dxa"/>
                  <w:shd w:val="clear" w:color="auto" w:fill="auto"/>
                </w:tcPr>
                <w:p w:rsidR="00AC7543" w:rsidRPr="000D65E6" w:rsidRDefault="00593611" w:rsidP="00593611">
                  <w:pPr>
                    <w:jc w:val="center"/>
                    <w:rPr>
                      <w:rFonts w:asciiTheme="majorHAnsi" w:hAnsiTheme="majorHAnsi" w:cs="Tahoma"/>
                      <w:color w:val="943634" w:themeColor="accent2" w:themeShade="BF"/>
                    </w:rPr>
                  </w:pPr>
                  <w:r w:rsidRPr="000D65E6">
                    <w:rPr>
                      <w:rFonts w:asciiTheme="majorHAnsi" w:hAnsiTheme="majorHAnsi"/>
                      <w:noProof/>
                      <w:color w:val="10AAAD"/>
                    </w:rPr>
                    <w:drawing>
                      <wp:inline distT="0" distB="0" distL="0" distR="0" wp14:anchorId="3B2D220D" wp14:editId="4D803300">
                        <wp:extent cx="228600" cy="2286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hinker24x24icons.png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5E6">
                    <w:rPr>
                      <w:rFonts w:asciiTheme="majorHAnsi" w:hAnsiTheme="majorHAnsi"/>
                      <w:color w:val="10AAAD"/>
                    </w:rPr>
                    <w:br/>
                  </w:r>
                  <w:r w:rsidR="00364C3B" w:rsidRPr="000D65E6">
                    <w:rPr>
                      <w:rFonts w:asciiTheme="majorHAnsi" w:hAnsiTheme="majorHAnsi" w:cs="Tahoma"/>
                      <w:color w:val="007635"/>
                    </w:rPr>
                    <w:br/>
                  </w:r>
                  <w:r w:rsidRPr="000D65E6">
                    <w:rPr>
                      <w:rFonts w:asciiTheme="majorHAnsi" w:hAnsiTheme="majorHAnsi" w:cs="Tahoma"/>
                      <w:color w:val="007635"/>
                      <w:sz w:val="20"/>
                      <w:szCs w:val="20"/>
                    </w:rPr>
                    <w:t>Thinker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AC7543" w:rsidRPr="000D65E6" w:rsidRDefault="00593611" w:rsidP="00593611">
                  <w:pPr>
                    <w:jc w:val="center"/>
                    <w:rPr>
                      <w:rFonts w:asciiTheme="majorHAnsi" w:hAnsiTheme="majorHAnsi" w:cs="Tahoma"/>
                      <w:color w:val="943634" w:themeColor="accent2" w:themeShade="BF"/>
                    </w:rPr>
                  </w:pPr>
                  <w:r w:rsidRPr="000D65E6">
                    <w:rPr>
                      <w:rFonts w:asciiTheme="majorHAnsi" w:hAnsiTheme="majorHAnsi"/>
                      <w:noProof/>
                      <w:color w:val="10AAAD"/>
                    </w:rPr>
                    <w:drawing>
                      <wp:inline distT="0" distB="0" distL="0" distR="0" wp14:anchorId="4A315E84" wp14:editId="6303CDC9">
                        <wp:extent cx="228600" cy="228600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ner24x24icons.png"/>
                                <pic:cNvPicPr/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D65E6">
                    <w:rPr>
                      <w:rFonts w:asciiTheme="majorHAnsi" w:hAnsiTheme="majorHAnsi"/>
                      <w:color w:val="10AAAD"/>
                    </w:rPr>
                    <w:br/>
                  </w:r>
                  <w:r w:rsidR="00364C3B" w:rsidRPr="000D65E6">
                    <w:rPr>
                      <w:rFonts w:asciiTheme="majorHAnsi" w:hAnsiTheme="majorHAnsi" w:cs="Tahoma"/>
                      <w:color w:val="007635"/>
                    </w:rPr>
                    <w:br/>
                  </w:r>
                  <w:r w:rsidRPr="000D65E6">
                    <w:rPr>
                      <w:rFonts w:asciiTheme="majorHAnsi" w:hAnsiTheme="majorHAnsi" w:cs="Tahoma"/>
                      <w:color w:val="007635"/>
                      <w:sz w:val="20"/>
                      <w:szCs w:val="20"/>
                    </w:rPr>
                    <w:t>Planner</w:t>
                  </w:r>
                </w:p>
              </w:tc>
            </w:tr>
          </w:tbl>
          <w:p w:rsidR="00AC7543" w:rsidRPr="000D65E6" w:rsidRDefault="00AC7543" w:rsidP="003D4FEB">
            <w:pPr>
              <w:rPr>
                <w:rFonts w:asciiTheme="majorHAnsi" w:hAnsiTheme="majorHAnsi" w:cs="Tahoma"/>
                <w:color w:val="943634" w:themeColor="accent2" w:themeShade="BF"/>
              </w:rPr>
            </w:pPr>
          </w:p>
        </w:tc>
        <w:tc>
          <w:tcPr>
            <w:tcW w:w="7930" w:type="dxa"/>
            <w:shd w:val="clear" w:color="auto" w:fill="FFFFFF" w:themeFill="background1"/>
          </w:tcPr>
          <w:p w:rsidR="00D40939" w:rsidRPr="000D65E6" w:rsidRDefault="00BF62EC" w:rsidP="002268B9">
            <w:pPr>
              <w:rPr>
                <w:rFonts w:asciiTheme="majorHAnsi" w:hAnsiTheme="majorHAnsi"/>
                <w:noProof/>
              </w:rPr>
            </w:pPr>
            <w:r w:rsidRPr="000D65E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A99150" wp14:editId="6038621B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2376170</wp:posOffset>
                      </wp:positionV>
                      <wp:extent cx="1285875" cy="56197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939" w:rsidRPr="00C26545" w:rsidRDefault="00BF62EC" w:rsidP="00FD0EDA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>Sep’</w:t>
                                  </w:r>
                                  <w:r w:rsidR="00C26545" w:rsidRPr="00C26545"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>4-2011</w:t>
                                  </w:r>
                                  <w:r w:rsidR="00C26545" w:rsidRPr="00C26545"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</w:p>
                                <w:p w:rsidR="00D40939" w:rsidRPr="00C26545" w:rsidRDefault="00BF62EC" w:rsidP="00FD0EDA">
                                  <w:pPr>
                                    <w:rPr>
                                      <w:rFonts w:asciiTheme="majorHAnsi" w:hAnsiTheme="majorHAnsi"/>
                                      <w:b/>
                                      <w:color w:val="1C1C1C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  <w:t>MAN ENTERPRISES QATAR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A99150" id="_x0000_s1027" type="#_x0000_t202" style="position:absolute;margin-left:273.3pt;margin-top:187.1pt;width:101.2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" filled="f" stroked="f">
                      <v:textbox>
                        <w:txbxContent>
                          <w:p w:rsidR="00D40939" w:rsidRPr="00C26545" w:rsidRDefault="00BF62EC" w:rsidP="00FD0EDA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>Sep’</w:t>
                            </w:r>
                            <w:r w:rsidR="00C26545" w:rsidRPr="00C26545"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>4-2011</w:t>
                            </w:r>
                            <w:r w:rsidR="00C26545" w:rsidRPr="00C26545"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>Present</w:t>
                            </w:r>
                          </w:p>
                          <w:p w:rsidR="00D40939" w:rsidRPr="00C26545" w:rsidRDefault="00BF62EC" w:rsidP="00FD0EDA">
                            <w:pPr>
                              <w:rPr>
                                <w:rFonts w:asciiTheme="majorHAnsi" w:hAnsiTheme="majorHAnsi"/>
                                <w:b/>
                                <w:color w:val="1C1C1C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  <w:t>MAN ENTERPRISES QATAR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5E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232F53" wp14:editId="74DB435D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795020</wp:posOffset>
                      </wp:positionV>
                      <wp:extent cx="1609725" cy="74295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0939" w:rsidRPr="00C26545" w:rsidRDefault="00BF62EC" w:rsidP="00B037A4">
                                  <w:pPr>
                                    <w:spacing w:after="0" w:line="240" w:lineRule="auto"/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>April’26-2010 – Nov’2-2010</w:t>
                                  </w:r>
                                  <w:r w:rsidR="00D40939" w:rsidRPr="00C26545">
                                    <w:rPr>
                                      <w:rFonts w:asciiTheme="majorHAnsi" w:hAnsiTheme="majorHAnsi" w:cs="Tahoma"/>
                                      <w:b/>
                                      <w:color w:val="0076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A73C2A" w:rsidRPr="00BF62EC" w:rsidRDefault="00BF62EC" w:rsidP="00B037A4">
                                  <w:pPr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  <w:t>Ultra E</w:t>
                                  </w:r>
                                  <w:r w:rsidR="00A73C2A"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  <w:t>lectromechanical LLC</w:t>
                                  </w:r>
                                  <w:r w:rsidR="00C26545" w:rsidRPr="00C26545"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                       </w:t>
                                  </w:r>
                                  <w:r w:rsidR="00A73C2A">
                                    <w:rPr>
                                      <w:rFonts w:asciiTheme="majorHAnsi" w:hAnsiTheme="majorHAnsi" w:cs="Tahoma"/>
                                      <w:b/>
                                      <w:color w:val="1C1C1C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Seychelles.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4232F53" id="_x0000_s1028" type="#_x0000_t202" style="position:absolute;margin-left:121.05pt;margin-top:62.6pt;width:126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" filled="f" stroked="f">
                      <v:textbox>
                        <w:txbxContent>
                          <w:p w:rsidR="00D40939" w:rsidRPr="00C26545" w:rsidRDefault="00BF62EC" w:rsidP="00B037A4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>April’26-2010 – Nov’2-2010</w:t>
                            </w:r>
                            <w:r w:rsidR="00D40939" w:rsidRPr="00C26545">
                              <w:rPr>
                                <w:rFonts w:asciiTheme="majorHAnsi" w:hAnsiTheme="majorHAnsi" w:cs="Tahoma"/>
                                <w:b/>
                                <w:color w:val="00763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73C2A" w:rsidRPr="00BF62EC" w:rsidRDefault="00BF62EC" w:rsidP="00B037A4">
                            <w:pPr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  <w:t>Ultra E</w:t>
                            </w:r>
                            <w:r w:rsidR="00A73C2A"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  <w:t>lectromechanical LLC</w:t>
                            </w:r>
                            <w:r w:rsidR="00C26545" w:rsidRPr="00C26545"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  <w:t xml:space="preserve">                            </w:t>
                            </w:r>
                            <w:r w:rsidR="00A73C2A">
                              <w:rPr>
                                <w:rFonts w:asciiTheme="majorHAnsi" w:hAnsiTheme="majorHAnsi" w:cs="Tahoma"/>
                                <w:b/>
                                <w:color w:val="1C1C1C"/>
                                <w:sz w:val="16"/>
                                <w:szCs w:val="16"/>
                                <w:lang w:val="en-GB"/>
                              </w:rPr>
                              <w:t xml:space="preserve"> Seychelles.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0939" w:rsidRPr="000D65E6">
              <w:rPr>
                <w:rFonts w:asciiTheme="majorHAnsi" w:hAnsiTheme="majorHAnsi"/>
                <w:noProof/>
              </w:rPr>
              <w:drawing>
                <wp:inline distT="0" distB="0" distL="0" distR="0" wp14:anchorId="6F9689AA" wp14:editId="7D2C3D29">
                  <wp:extent cx="228600" cy="228600"/>
                  <wp:effectExtent l="0" t="0" r="0" b="0"/>
                  <wp:docPr id="21" name="Picture 21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0939" w:rsidRPr="000D65E6">
              <w:rPr>
                <w:rFonts w:asciiTheme="majorHAnsi" w:hAnsiTheme="majorHAnsi"/>
              </w:rPr>
              <w:t xml:space="preserve"> </w:t>
            </w:r>
            <w:r w:rsidR="00D40939"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>Career Timeline</w:t>
            </w:r>
            <w:r w:rsidR="00D40939" w:rsidRPr="000D65E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t xml:space="preserve"> </w:t>
            </w:r>
            <w:r w:rsidR="00D40939" w:rsidRPr="000D65E6">
              <w:rPr>
                <w:rFonts w:asciiTheme="majorHAnsi" w:hAnsiTheme="majorHAnsi" w:cs="Tahoma"/>
                <w:noProof/>
                <w:color w:val="6A6969"/>
                <w:sz w:val="20"/>
                <w:szCs w:val="20"/>
              </w:rPr>
              <w:br/>
            </w:r>
            <w:r w:rsidR="00D40939" w:rsidRPr="000D65E6">
              <w:rPr>
                <w:rFonts w:asciiTheme="majorHAnsi" w:hAnsiTheme="majorHAnsi"/>
                <w:noProof/>
              </w:rPr>
              <w:br/>
            </w:r>
            <w:r w:rsidR="00D40939" w:rsidRPr="000D65E6">
              <w:rPr>
                <w:rFonts w:asciiTheme="majorHAnsi" w:hAnsiTheme="majorHAnsi"/>
                <w:noProof/>
              </w:rPr>
              <w:drawing>
                <wp:inline distT="0" distB="0" distL="0" distR="0" wp14:anchorId="25333838" wp14:editId="39008C98">
                  <wp:extent cx="4781550" cy="28003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int-green3blocks.gif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00" b="339"/>
                          <a:stretch/>
                        </pic:blipFill>
                        <pic:spPr bwMode="auto">
                          <a:xfrm>
                            <a:off x="0" y="0"/>
                            <a:ext cx="4781550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7AE" w:rsidRPr="000D65E6" w:rsidTr="00960552">
        <w:trPr>
          <w:trHeight w:val="14128"/>
        </w:trPr>
        <w:tc>
          <w:tcPr>
            <w:tcW w:w="11251" w:type="dxa"/>
            <w:gridSpan w:val="2"/>
            <w:shd w:val="clear" w:color="auto" w:fill="FFFFFF" w:themeFill="background1"/>
          </w:tcPr>
          <w:p w:rsidR="00F617AE" w:rsidRPr="000D65E6" w:rsidRDefault="003D1A01" w:rsidP="003708D2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>
              <w:rPr>
                <w:rFonts w:asciiTheme="majorHAnsi" w:hAnsiTheme="majorHAnsi"/>
              </w:rPr>
              <w:lastRenderedPageBreak/>
              <w:pict>
                <v:shape id="Picture 13" o:spid="_x0000_i1027" type="#_x0000_t75" alt="exp24x24icons" style="width:18pt;height:18pt;visibility:visible;mso-wrap-style:square">
                  <v:imagedata r:id="rId26" o:title="exp24x24icons"/>
                </v:shape>
              </w:pict>
            </w:r>
            <w:r w:rsidR="00F617AE" w:rsidRPr="000D65E6">
              <w:rPr>
                <w:rFonts w:asciiTheme="majorHAnsi" w:hAnsiTheme="majorHAnsi"/>
              </w:rPr>
              <w:t xml:space="preserve"> </w:t>
            </w:r>
            <w:r w:rsidR="00F617AE"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>Work Experience</w:t>
            </w:r>
          </w:p>
          <w:p w:rsidR="00F617AE" w:rsidRPr="000D65E6" w:rsidRDefault="00530925" w:rsidP="001616FD">
            <w:pPr>
              <w:shd w:val="clear" w:color="auto" w:fill="EAF1DD" w:themeFill="accent3" w:themeFillTint="33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MAN ENTERPRISES</w:t>
            </w:r>
            <w:r w:rsidR="001616FD"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, Doha, Qatar                                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                   </w:t>
            </w:r>
            <w:r w:rsidR="00175F85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Sep’24-2011</w:t>
            </w:r>
            <w:r w:rsidR="00A73C2A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to </w:t>
            </w:r>
            <w:r w:rsidR="001616FD"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Present</w:t>
            </w:r>
          </w:p>
          <w:p w:rsidR="001616FD" w:rsidRPr="00175F85" w:rsidRDefault="001616FD" w:rsidP="001616FD">
            <w:pPr>
              <w:shd w:val="clear" w:color="auto" w:fill="EAF1DD" w:themeFill="accent3" w:themeFillTint="33"/>
              <w:jc w:val="both"/>
              <w:rPr>
                <w:rFonts w:asciiTheme="majorHAnsi" w:hAnsiTheme="majorHAnsi"/>
                <w:b/>
                <w:color w:val="0066FF"/>
                <w:sz w:val="20"/>
                <w:szCs w:val="20"/>
              </w:rPr>
            </w:pPr>
            <w:r w:rsidRPr="00175F85">
              <w:rPr>
                <w:rFonts w:asciiTheme="majorHAnsi" w:hAnsiTheme="majorHAnsi"/>
                <w:b/>
                <w:color w:val="0066FF"/>
                <w:sz w:val="20"/>
                <w:szCs w:val="20"/>
              </w:rPr>
              <w:t xml:space="preserve">HSE </w:t>
            </w:r>
            <w:r w:rsidR="00530925" w:rsidRPr="00175F85">
              <w:rPr>
                <w:rFonts w:asciiTheme="majorHAnsi" w:hAnsiTheme="majorHAnsi"/>
                <w:b/>
                <w:color w:val="0066FF"/>
                <w:sz w:val="20"/>
                <w:szCs w:val="20"/>
              </w:rPr>
              <w:t>Officer</w:t>
            </w:r>
          </w:p>
          <w:p w:rsidR="001C5648" w:rsidRPr="000D65E6" w:rsidRDefault="001C5648" w:rsidP="001C5648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Projects:</w:t>
            </w:r>
          </w:p>
          <w:p w:rsidR="001C5648" w:rsidRDefault="001C5648" w:rsidP="001C5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Viva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Bahriya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Towers 22 &amp; 23</w:t>
            </w: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>Pearl Qatar</w:t>
            </w:r>
          </w:p>
          <w:p w:rsidR="001C5648" w:rsidRDefault="001C5648" w:rsidP="001C5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>West 4-Storey Car Park Building –Qatar Foundation, Education City</w:t>
            </w:r>
          </w:p>
          <w:p w:rsidR="005E408E" w:rsidRDefault="001C5648" w:rsidP="001C5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Grand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Majils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r w:rsidR="005E408E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Complex – Al </w:t>
            </w:r>
            <w:proofErr w:type="spellStart"/>
            <w:r w:rsidR="005E408E">
              <w:rPr>
                <w:rFonts w:asciiTheme="majorHAnsi" w:hAnsiTheme="majorHAnsi"/>
                <w:color w:val="1C1C1C"/>
                <w:sz w:val="20"/>
                <w:szCs w:val="20"/>
              </w:rPr>
              <w:t>Gharafa</w:t>
            </w:r>
            <w:proofErr w:type="spellEnd"/>
          </w:p>
          <w:p w:rsidR="005E408E" w:rsidRDefault="005E408E" w:rsidP="001C5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>Commercial Building Mix-052-Lusail City</w:t>
            </w:r>
          </w:p>
          <w:p w:rsidR="001C5648" w:rsidRDefault="005E408E" w:rsidP="001C5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Vaba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(Villas Ahmed </w:t>
            </w:r>
            <w:r w:rsidR="001C564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Bin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Abdalla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) 12 &amp; 13-Pearl Qatar</w:t>
            </w:r>
          </w:p>
          <w:p w:rsidR="005E408E" w:rsidRPr="000D65E6" w:rsidRDefault="005E408E" w:rsidP="001C564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Viva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Bahriya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Towers 14 &amp; 15-Pearl </w:t>
            </w:r>
            <w:r w:rsidR="001742F6">
              <w:rPr>
                <w:rFonts w:asciiTheme="majorHAnsi" w:hAnsiTheme="majorHAnsi"/>
                <w:color w:val="1C1C1C"/>
                <w:sz w:val="20"/>
                <w:szCs w:val="20"/>
              </w:rPr>
              <w:t>Qatar, From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0"/>
                <w:szCs w:val="20"/>
              </w:rPr>
              <w:t>Aug</w:t>
            </w:r>
            <w:r w:rsidRPr="000D65E6">
              <w:rPr>
                <w:rFonts w:asciiTheme="majorHAnsi" w:hAnsiTheme="majorHAnsi"/>
                <w:color w:val="0000FF"/>
                <w:sz w:val="20"/>
                <w:szCs w:val="20"/>
              </w:rPr>
              <w:t>’</w:t>
            </w:r>
            <w:r w:rsidR="00175F85">
              <w:rPr>
                <w:rFonts w:asciiTheme="majorHAnsi" w:hAnsiTheme="majorHAnsi"/>
                <w:color w:val="0000FF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color w:val="0000FF"/>
                <w:sz w:val="20"/>
                <w:szCs w:val="20"/>
              </w:rPr>
              <w:t>1-2016-Present</w:t>
            </w:r>
          </w:p>
          <w:p w:rsidR="001C5648" w:rsidRPr="000D65E6" w:rsidRDefault="001C5648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F617AE" w:rsidRPr="000D65E6" w:rsidRDefault="00A73C2A" w:rsidP="001616FD">
            <w:pPr>
              <w:shd w:val="clear" w:color="auto" w:fill="EAF1DD" w:themeFill="accent3" w:themeFillTint="33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Ultra Electromechanical LLC, Seychelles, African Region.</w:t>
            </w:r>
            <w:r w:rsidR="001616FD"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April’</w:t>
            </w:r>
            <w:r w:rsidR="001616FD"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6</w:t>
            </w:r>
            <w:r w:rsidR="001616FD"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2010 to</w:t>
            </w:r>
            <w:r w:rsidR="001616FD"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Nov’02-2010</w:t>
            </w:r>
          </w:p>
          <w:p w:rsidR="001616FD" w:rsidRPr="00175F85" w:rsidRDefault="00A73C2A" w:rsidP="001616FD">
            <w:pPr>
              <w:shd w:val="clear" w:color="auto" w:fill="EAF1DD" w:themeFill="accent3" w:themeFillTint="33"/>
              <w:jc w:val="both"/>
              <w:rPr>
                <w:rFonts w:asciiTheme="majorHAnsi" w:hAnsiTheme="majorHAnsi"/>
                <w:b/>
                <w:color w:val="0066FF"/>
                <w:sz w:val="20"/>
                <w:szCs w:val="20"/>
              </w:rPr>
            </w:pPr>
            <w:r w:rsidRPr="00175F85">
              <w:rPr>
                <w:rFonts w:asciiTheme="majorHAnsi" w:hAnsiTheme="majorHAnsi"/>
                <w:b/>
                <w:color w:val="0066FF"/>
                <w:sz w:val="20"/>
                <w:szCs w:val="20"/>
              </w:rPr>
              <w:t>HSE Officer</w:t>
            </w:r>
          </w:p>
          <w:p w:rsidR="001616FD" w:rsidRPr="000D65E6" w:rsidRDefault="001616FD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1616FD" w:rsidRPr="000D65E6" w:rsidRDefault="001616FD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Projects:</w:t>
            </w:r>
          </w:p>
          <w:p w:rsidR="001616FD" w:rsidRPr="000D65E6" w:rsidRDefault="00A73C2A" w:rsidP="00BD5FA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VVIP Villa &amp; Staff Accommodation in BARBORNS </w:t>
            </w:r>
          </w:p>
          <w:p w:rsidR="001616FD" w:rsidRPr="000D65E6" w:rsidRDefault="00175F85" w:rsidP="00BD5FA1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>Main Villa, Swimming Pool Villa &amp; Staff Accommodation in LAMASIERE.</w:t>
            </w:r>
          </w:p>
          <w:p w:rsidR="00F617AE" w:rsidRPr="000D65E6" w:rsidRDefault="00F617AE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1616FD" w:rsidRPr="000D65E6" w:rsidRDefault="001616FD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Key Result Areas (across the tenure):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Developing HSE management plans and supervising the implementation of the same as per the guidelines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Conducting safety inspections/audits, occupational health surveys, surveillance and field auditing for compliance 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Formulating contractor safety management guidelines and a number of safety motivational / training programs for improving safety culture 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Implementing several safety measures for minimizing occurrence of accidents &amp; calamities; conducting investigations for determining the cause of accidents 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Performing integrated HSE audits of corporate offices and major projects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Monitoring &amp; helping to develop HSE competence standards across the group of companies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Reviewing &amp; analyzing data from audits</w:t>
            </w:r>
            <w:r w:rsidR="00D64D20">
              <w:rPr>
                <w:rFonts w:asciiTheme="majorHAnsi" w:hAnsiTheme="majorHAnsi"/>
                <w:color w:val="1C1C1C"/>
                <w:sz w:val="20"/>
                <w:szCs w:val="20"/>
              </w:rPr>
              <w:t>, accident investigations, near-</w:t>
            </w: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misses, concessions, defect reports and customer complaints to identify adverse trends and implement preventive action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Supervising the provision of first-aid and medical-aid for all employees on site</w:t>
            </w:r>
          </w:p>
          <w:p w:rsidR="001616FD" w:rsidRPr="000D65E6" w:rsidRDefault="001616FD" w:rsidP="00A94EE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pacing w:val="-4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pacing w:val="-4"/>
                <w:sz w:val="20"/>
                <w:szCs w:val="20"/>
              </w:rPr>
              <w:t>Providing management services to ensure that manual managing procedures and safe lifting techniques are adhered to at all times</w:t>
            </w:r>
          </w:p>
          <w:p w:rsidR="001616FD" w:rsidRDefault="001616FD" w:rsidP="00492D6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Supporting </w:t>
            </w:r>
            <w:r w:rsidR="00492D6A">
              <w:rPr>
                <w:rFonts w:asciiTheme="majorHAnsi" w:hAnsiTheme="majorHAnsi"/>
                <w:color w:val="1C1C1C"/>
                <w:sz w:val="20"/>
                <w:szCs w:val="20"/>
              </w:rPr>
              <w:t>project</w:t>
            </w: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management to meet production and service targets by assisting in the maintenance of healthy staff and a safe work environment</w:t>
            </w:r>
          </w:p>
          <w:p w:rsidR="00CD63DE" w:rsidRPr="000D65E6" w:rsidRDefault="00CD63DE" w:rsidP="00CD63DE">
            <w:pPr>
              <w:pStyle w:val="ListParagraph"/>
              <w:ind w:left="360"/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CD63DE" w:rsidRPr="00FB2EAC" w:rsidRDefault="00CD63DE" w:rsidP="00FB2EAC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FB2EAC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High Risk Activities Covered On Site :</w:t>
            </w:r>
          </w:p>
          <w:p w:rsidR="00CD63DE" w:rsidRDefault="00CD63DE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CD63DE" w:rsidRDefault="00CD63DE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Excavation                                                              Hot Work                                                          </w:t>
            </w:r>
            <w:r w:rsidR="00C10F6C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Shaft Entry                           </w:t>
            </w:r>
          </w:p>
          <w:p w:rsidR="00CD63DE" w:rsidRDefault="00CD63DE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5E2EFC80" wp14:editId="4B999922">
                  <wp:extent cx="2085975" cy="1047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6DA2646" wp14:editId="29FB4258">
                  <wp:extent cx="2085975" cy="1047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6DA2646" wp14:editId="29FB4258">
                  <wp:extent cx="2085975" cy="1047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63DE" w:rsidRDefault="00CD63DE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Confined Space                                                    </w:t>
            </w:r>
            <w:r w:rsidR="00C10F6C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Lifting                                                                    Erection &amp; Striking </w:t>
            </w:r>
            <w:proofErr w:type="spellStart"/>
            <w:r w:rsidR="00C10F6C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Doka</w:t>
            </w:r>
            <w:proofErr w:type="spellEnd"/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</w:t>
            </w:r>
          </w:p>
          <w:p w:rsidR="001616FD" w:rsidRDefault="00CD63DE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</w:t>
            </w:r>
            <w:r w:rsidR="00C10F6C"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0F6C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</w:t>
            </w:r>
            <w:r w:rsidR="00C10F6C"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0F6C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</w:t>
            </w:r>
            <w:r w:rsidR="00C10F6C"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F6C" w:rsidRDefault="00C10F6C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Precast Panel Installation                              Cradle Operation                                             Man Lifting  Basket Operation</w:t>
            </w:r>
          </w:p>
          <w:p w:rsidR="00C10F6C" w:rsidRDefault="00C10F6C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0F6C" w:rsidRDefault="00C10F6C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Concrete Casting                                                Erection &amp; Dismantling of  Tower </w:t>
            </w:r>
            <w:r w:rsidR="001742F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Crane, Derrick</w:t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Crane &amp; Placing Boom</w:t>
            </w:r>
          </w:p>
          <w:p w:rsidR="00C10F6C" w:rsidRDefault="00C10F6C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noProof/>
                <w:color w:val="1C1C1C"/>
              </w:rPr>
            </w:pP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noProof/>
                <w:color w:val="1C1C1C"/>
              </w:rPr>
              <w:t xml:space="preserve">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73A8" w:rsidRDefault="007C73A8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Plant &amp; Equipment Operations                   Installation Of MEP Accessories                 Erection Of Steel Structure </w:t>
            </w:r>
          </w:p>
          <w:p w:rsidR="007C73A8" w:rsidRDefault="007C73A8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 xml:space="preserve">       </w:t>
            </w:r>
            <w:r w:rsidRPr="000D65E6">
              <w:rPr>
                <w:rFonts w:asciiTheme="majorHAnsi" w:hAnsiTheme="majorHAnsi"/>
                <w:b/>
                <w:noProof/>
                <w:color w:val="1C1C1C"/>
              </w:rPr>
              <w:drawing>
                <wp:inline distT="0" distB="0" distL="0" distR="0" wp14:anchorId="7ED00BD2" wp14:editId="0E627732">
                  <wp:extent cx="2085975" cy="104775"/>
                  <wp:effectExtent l="0" t="0" r="9525" b="9525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green-bar-100%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985" w:rsidRDefault="004E5985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4E5985" w:rsidRPr="000D65E6" w:rsidRDefault="004E5985" w:rsidP="001616FD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1616FD" w:rsidRPr="000D65E6" w:rsidRDefault="001616FD" w:rsidP="001616FD">
            <w:pPr>
              <w:pStyle w:val="ListParagraph"/>
              <w:ind w:left="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Significant Accomplishments:</w:t>
            </w:r>
          </w:p>
          <w:p w:rsidR="00A94EE0" w:rsidRPr="000D65E6" w:rsidRDefault="00A94EE0" w:rsidP="0055658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Advised on Health, Safety &amp; Environment (HSE) aspects and unsafe working practices on machinery such </w:t>
            </w:r>
            <w:r w:rsidRPr="00D64D20">
              <w:rPr>
                <w:rFonts w:asciiTheme="majorHAnsi" w:hAnsiTheme="majorHAnsi"/>
                <w:color w:val="1C1C1C"/>
                <w:sz w:val="20"/>
                <w:szCs w:val="20"/>
              </w:rPr>
              <w:t>as</w:t>
            </w:r>
            <w:r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r w:rsidR="00556584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>Blowers, Waste Water Treatment machines, Excavators, Man lift, Forklift, Wheel Loader, Cranes, Concrete and other mixers, compactor, digital information screens etc.</w:t>
            </w:r>
            <w:r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to all levels of personnel</w:t>
            </w:r>
          </w:p>
          <w:p w:rsidR="00A94EE0" w:rsidRPr="000D65E6" w:rsidRDefault="00A94EE0" w:rsidP="0055658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Implemented several measures to identify deformities or abnormalities like </w:t>
            </w:r>
            <w:r w:rsidR="00556584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>Radiographic, Environmental</w:t>
            </w:r>
            <w:r w:rsidR="00FA33DE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Hazards such as Dust control, Noise control, Waste Management, Chemical Storage, Hazardous Waste storage, unsafe acts at workplaces, poor housekeeping and  Behavioral Issues among workers.</w:t>
            </w:r>
            <w:r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</w:p>
          <w:p w:rsidR="00A94EE0" w:rsidRDefault="00A94EE0" w:rsidP="00FA33D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Pivotal in streamlining processes through measures such as </w:t>
            </w:r>
            <w:r w:rsidR="00FA33DE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Trainings, Meeting, Presentations, </w:t>
            </w:r>
            <w:r w:rsidR="006D0D14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>and Alerts</w:t>
            </w:r>
            <w:r w:rsidR="00FA33DE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through digital pamphlets, </w:t>
            </w:r>
            <w:r w:rsidR="006D0D14" w:rsidRPr="004919B2">
              <w:rPr>
                <w:rFonts w:asciiTheme="majorHAnsi" w:hAnsiTheme="majorHAnsi"/>
                <w:color w:val="1C1C1C"/>
                <w:sz w:val="20"/>
                <w:szCs w:val="20"/>
              </w:rPr>
              <w:t>monthly internal magazines / presentation among all the project teams.</w:t>
            </w:r>
          </w:p>
          <w:p w:rsidR="004E5985" w:rsidRDefault="004E5985" w:rsidP="004E5985">
            <w:p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4E5985" w:rsidRDefault="004E5985" w:rsidP="004E5985">
            <w:p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4E5985" w:rsidRDefault="004E5985" w:rsidP="004E5985">
            <w:p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4E5985" w:rsidRDefault="004E5985" w:rsidP="004E5985">
            <w:p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4E5985" w:rsidRPr="004E5985" w:rsidRDefault="004E5985" w:rsidP="004E5985">
            <w:p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F617AE" w:rsidRPr="000D65E6" w:rsidRDefault="00F617AE" w:rsidP="00F617AE">
            <w:pPr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0D65E6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651E6B4C" wp14:editId="5B0738C5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5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>Education</w:t>
            </w:r>
          </w:p>
          <w:p w:rsidR="00F617AE" w:rsidRDefault="00175F85" w:rsidP="006D0D1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>B.Com</w:t>
            </w:r>
            <w:r w:rsidR="00960552"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,</w:t>
            </w:r>
            <w:r w:rsidR="006D0D14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r w:rsidR="006D0D14"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from</w:t>
            </w:r>
            <w:r w:rsidR="00960552"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Annamalai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University,</w:t>
            </w:r>
            <w:r w:rsidR="00A4641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Chidambaram,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Tamilnadu</w:t>
            </w:r>
            <w:proofErr w:type="spellEnd"/>
          </w:p>
          <w:p w:rsidR="00A46416" w:rsidRDefault="00A46416" w:rsidP="006D0D1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ITI-Fitter,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T.S.Palanisamy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Pillai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ITC,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Karanthai-Thanjavur</w:t>
            </w:r>
            <w:proofErr w:type="spellEnd"/>
            <w:r w:rsidR="005E34EA">
              <w:rPr>
                <w:rFonts w:asciiTheme="majorHAnsi" w:hAnsiTheme="majorHAnsi"/>
                <w:color w:val="1C1C1C"/>
                <w:sz w:val="20"/>
                <w:szCs w:val="20"/>
              </w:rPr>
              <w:t>,</w:t>
            </w:r>
          </w:p>
          <w:p w:rsidR="006D0D14" w:rsidRPr="006D0D14" w:rsidRDefault="006D0D14" w:rsidP="006D0D1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>Intermediate (</w:t>
            </w:r>
            <w:r w:rsidR="00175F85">
              <w:rPr>
                <w:rFonts w:asciiTheme="majorHAnsi" w:hAnsiTheme="majorHAnsi"/>
                <w:color w:val="1C1C1C"/>
                <w:sz w:val="20"/>
                <w:szCs w:val="20"/>
              </w:rPr>
              <w:t>Auditing &amp; Accountancy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) from </w:t>
            </w:r>
            <w:r w:rsidR="00175F85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Government Higher Secondary School </w:t>
            </w:r>
            <w:proofErr w:type="spellStart"/>
            <w:r w:rsidR="00175F85">
              <w:rPr>
                <w:rFonts w:asciiTheme="majorHAnsi" w:hAnsiTheme="majorHAnsi"/>
                <w:color w:val="1C1C1C"/>
                <w:sz w:val="20"/>
                <w:szCs w:val="20"/>
              </w:rPr>
              <w:t>Ayyampet</w:t>
            </w:r>
            <w:proofErr w:type="spellEnd"/>
          </w:p>
          <w:p w:rsidR="00BA10A5" w:rsidRPr="000D65E6" w:rsidRDefault="00BA10A5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F617AE" w:rsidRPr="000D65E6" w:rsidRDefault="00960552" w:rsidP="00F617AE">
            <w:pPr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b/>
                <w:color w:val="1C1C1C"/>
                <w:sz w:val="20"/>
                <w:szCs w:val="20"/>
              </w:rPr>
              <w:t>Other Courses</w:t>
            </w:r>
          </w:p>
          <w:p w:rsidR="00A46416" w:rsidRDefault="00960552" w:rsidP="00A94EE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Diploma in Fire and Safety Eng</w:t>
            </w:r>
            <w:r w:rsid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ineering from </w:t>
            </w:r>
            <w:r w:rsidR="00A4641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IIPHS College of Fire &amp; Safety Engineering </w:t>
            </w:r>
            <w:proofErr w:type="spellStart"/>
            <w:r w:rsidR="00A46416">
              <w:rPr>
                <w:rFonts w:asciiTheme="majorHAnsi" w:hAnsiTheme="majorHAnsi"/>
                <w:color w:val="1C1C1C"/>
                <w:sz w:val="20"/>
                <w:szCs w:val="20"/>
              </w:rPr>
              <w:t>Pudukkottai</w:t>
            </w:r>
            <w:proofErr w:type="spellEnd"/>
            <w:r w:rsidR="00A46416">
              <w:rPr>
                <w:rFonts w:asciiTheme="majorHAnsi" w:hAnsiTheme="majorHAnsi"/>
                <w:color w:val="1C1C1C"/>
                <w:sz w:val="20"/>
                <w:szCs w:val="20"/>
              </w:rPr>
              <w:t>.</w:t>
            </w:r>
          </w:p>
          <w:p w:rsidR="00A46416" w:rsidRDefault="00A46416" w:rsidP="00A46416">
            <w:pPr>
              <w:pStyle w:val="ListParagraph"/>
              <w:ind w:left="360"/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HSE Educational Council New Delhi-110 037 </w:t>
            </w:r>
          </w:p>
          <w:p w:rsidR="00960552" w:rsidRPr="000D65E6" w:rsidRDefault="00A46416" w:rsidP="00A46416">
            <w:pPr>
              <w:pStyle w:val="ListParagraph"/>
              <w:ind w:left="360"/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</w:p>
          <w:p w:rsidR="00960552" w:rsidRPr="000D65E6" w:rsidRDefault="00960552" w:rsidP="00960552">
            <w:pPr>
              <w:jc w:val="both"/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 xml:space="preserve">Certifications </w:t>
            </w:r>
          </w:p>
          <w:p w:rsidR="00960552" w:rsidRPr="000D65E6" w:rsidRDefault="00960552" w:rsidP="00A94EE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NEBOSH International General Certificate (IGC) </w:t>
            </w:r>
            <w:r w:rsidR="00A46416">
              <w:rPr>
                <w:rFonts w:asciiTheme="majorHAnsi" w:hAnsiTheme="majorHAnsi"/>
                <w:color w:val="1C1C1C"/>
                <w:sz w:val="20"/>
                <w:szCs w:val="20"/>
              </w:rPr>
              <w:t>From DISS</w:t>
            </w: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, Doha-Qatar</w:t>
            </w:r>
          </w:p>
          <w:p w:rsidR="00960552" w:rsidRPr="000D65E6" w:rsidRDefault="00960552" w:rsidP="00A94EE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Certificate Course in </w:t>
            </w:r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Scaffold Inspector From </w:t>
            </w:r>
            <w:proofErr w:type="spellStart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>Enertech</w:t>
            </w:r>
            <w:proofErr w:type="spellEnd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Qatar</w:t>
            </w:r>
          </w:p>
          <w:p w:rsidR="005205F8" w:rsidRPr="005205F8" w:rsidRDefault="00960552" w:rsidP="005205F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>Certificate</w:t>
            </w:r>
            <w:r w:rsidR="000D65E6"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Course in </w:t>
            </w:r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Basic First Aid &amp; Cardio Pulmonary Resuscitation From </w:t>
            </w:r>
            <w:proofErr w:type="spellStart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>Enertech</w:t>
            </w:r>
            <w:proofErr w:type="spellEnd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Qatar</w:t>
            </w:r>
          </w:p>
          <w:p w:rsidR="00960552" w:rsidRPr="005205F8" w:rsidRDefault="00960552" w:rsidP="00767D3C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>C</w:t>
            </w:r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ertificate Course in Working at Height Supervisor From </w:t>
            </w:r>
            <w:proofErr w:type="spellStart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>Enertech</w:t>
            </w:r>
            <w:proofErr w:type="spellEnd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Qatar</w:t>
            </w:r>
          </w:p>
          <w:p w:rsidR="00F617AE" w:rsidRDefault="00960552" w:rsidP="00BD5F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Certificate Course in Fire Marshall</w:t>
            </w:r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From </w:t>
            </w:r>
            <w:proofErr w:type="spellStart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>Enertech</w:t>
            </w:r>
            <w:proofErr w:type="spellEnd"/>
            <w:r w:rsidR="005205F8"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Qatar</w:t>
            </w:r>
          </w:p>
          <w:p w:rsidR="005205F8" w:rsidRPr="005205F8" w:rsidRDefault="005205F8" w:rsidP="005205F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ertificate Course in Working at Height Rescue From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Enertech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Qatar</w:t>
            </w:r>
          </w:p>
          <w:p w:rsidR="005205F8" w:rsidRDefault="005205F8" w:rsidP="00BD5F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>ertificate Course in Power Tools Safety From Makita</w:t>
            </w:r>
          </w:p>
          <w:p w:rsidR="00BB1BF7" w:rsidRDefault="00BB1BF7" w:rsidP="00BD5F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ertificate Course in Power Actuated Tools Training  From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Ramco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Trading </w:t>
            </w:r>
          </w:p>
          <w:p w:rsidR="00BB1BF7" w:rsidRDefault="00BB1BF7" w:rsidP="00BD5FA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5205F8">
              <w:rPr>
                <w:rFonts w:asciiTheme="majorHAnsi" w:hAnsiTheme="majorHAnsi"/>
                <w:color w:val="1C1C1C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ertificate Course in DOKA training from </w:t>
            </w:r>
            <w:proofErr w:type="spellStart"/>
            <w:r>
              <w:rPr>
                <w:rFonts w:asciiTheme="majorHAnsi" w:hAnsiTheme="majorHAnsi"/>
                <w:color w:val="1C1C1C"/>
                <w:sz w:val="20"/>
                <w:szCs w:val="20"/>
              </w:rPr>
              <w:t>Doka</w:t>
            </w:r>
            <w:proofErr w:type="spellEnd"/>
            <w:r>
              <w:rPr>
                <w:rFonts w:asciiTheme="majorHAnsi" w:hAnsiTheme="majorHAnsi"/>
                <w:color w:val="1C1C1C"/>
                <w:sz w:val="20"/>
                <w:szCs w:val="20"/>
              </w:rPr>
              <w:t xml:space="preserve"> </w:t>
            </w:r>
          </w:p>
          <w:p w:rsidR="00BD5FA1" w:rsidRPr="00BD5FA1" w:rsidRDefault="00BD5FA1" w:rsidP="00BD5FA1">
            <w:pPr>
              <w:pStyle w:val="ListParagraph"/>
              <w:ind w:left="360"/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</w:p>
          <w:p w:rsidR="00F617AE" w:rsidRPr="000D65E6" w:rsidRDefault="00F617AE" w:rsidP="00F617AE">
            <w:pPr>
              <w:jc w:val="both"/>
              <w:rPr>
                <w:rFonts w:asciiTheme="majorHAnsi" w:hAnsiTheme="majorHAnsi" w:cs="Tahoma"/>
                <w:color w:val="007635"/>
                <w:sz w:val="28"/>
                <w:szCs w:val="28"/>
              </w:rPr>
            </w:pPr>
            <w:r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 xml:space="preserve">IT Skills </w:t>
            </w:r>
          </w:p>
          <w:p w:rsidR="00F617AE" w:rsidRPr="000D65E6" w:rsidRDefault="00F617AE" w:rsidP="00A94EE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HAnsi" w:hAnsiTheme="majorHAnsi"/>
                <w:color w:val="1C1C1C"/>
                <w:sz w:val="20"/>
                <w:szCs w:val="20"/>
              </w:rPr>
            </w:pPr>
            <w:r w:rsidRPr="000D65E6">
              <w:rPr>
                <w:rFonts w:asciiTheme="majorHAnsi" w:hAnsiTheme="majorHAnsi"/>
                <w:color w:val="1C1C1C"/>
                <w:sz w:val="20"/>
                <w:szCs w:val="20"/>
              </w:rPr>
              <w:t>MS-Office (Word, Excel, PowerPoint)</w:t>
            </w:r>
          </w:p>
          <w:p w:rsidR="00F617AE" w:rsidRPr="005205F8" w:rsidRDefault="00F617AE" w:rsidP="005205F8">
            <w:pPr>
              <w:pStyle w:val="ListParagraph"/>
              <w:ind w:left="360"/>
              <w:jc w:val="both"/>
              <w:rPr>
                <w:rFonts w:asciiTheme="majorHAnsi" w:hAnsiTheme="majorHAnsi"/>
                <w:b/>
                <w:color w:val="1C1C1C"/>
                <w:sz w:val="20"/>
                <w:szCs w:val="20"/>
              </w:rPr>
            </w:pPr>
          </w:p>
          <w:p w:rsidR="00F617AE" w:rsidRPr="000D65E6" w:rsidRDefault="00F617AE" w:rsidP="00F01A9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00B050"/>
                <w:sz w:val="28"/>
                <w:szCs w:val="28"/>
              </w:rPr>
            </w:pPr>
            <w:r w:rsidRPr="000D65E6">
              <w:rPr>
                <w:rFonts w:asciiTheme="majorHAnsi" w:hAnsiTheme="majorHAnsi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3F19C890" wp14:editId="5B3024D6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65E6">
              <w:rPr>
                <w:rFonts w:asciiTheme="majorHAnsi" w:hAnsiTheme="majorHAnsi" w:cs="Tahoma"/>
                <w:color w:val="F0563D"/>
                <w:sz w:val="28"/>
                <w:szCs w:val="28"/>
              </w:rPr>
              <w:t xml:space="preserve"> </w:t>
            </w:r>
            <w:r w:rsidRPr="000D65E6">
              <w:rPr>
                <w:rFonts w:asciiTheme="majorHAnsi" w:hAnsiTheme="majorHAnsi" w:cs="Tahoma"/>
                <w:color w:val="007635"/>
                <w:sz w:val="28"/>
                <w:szCs w:val="28"/>
              </w:rPr>
              <w:t>Personal Details</w:t>
            </w:r>
          </w:p>
          <w:p w:rsidR="00F617AE" w:rsidRPr="000D65E6" w:rsidRDefault="00F617AE" w:rsidP="00F01A95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</w:pPr>
            <w:r w:rsidRPr="000D65E6">
              <w:rPr>
                <w:rFonts w:asciiTheme="majorHAnsi" w:eastAsia="Calibri" w:hAnsiTheme="majorHAnsi" w:cs="Tahoma"/>
                <w:b/>
                <w:color w:val="1C1C1C"/>
                <w:spacing w:val="-4"/>
                <w:sz w:val="20"/>
                <w:szCs w:val="20"/>
              </w:rPr>
              <w:t>Date of Birth:</w:t>
            </w:r>
            <w:r w:rsidR="005205F8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  <w:t xml:space="preserve">                        05</w:t>
            </w:r>
            <w:r w:rsidRPr="000D65E6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  <w:vertAlign w:val="superscript"/>
              </w:rPr>
              <w:t>th</w:t>
            </w:r>
            <w:r w:rsidRPr="000D65E6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  <w:t xml:space="preserve"> </w:t>
            </w:r>
            <w:r w:rsidR="005205F8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  <w:t>June 1987</w:t>
            </w:r>
          </w:p>
          <w:p w:rsidR="00F617AE" w:rsidRPr="000D65E6" w:rsidRDefault="00F617AE" w:rsidP="00F01A95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>Languages Known:</w:t>
            </w:r>
            <w:r w:rsidR="005205F8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 xml:space="preserve">            English, </w:t>
            </w:r>
            <w:proofErr w:type="spellStart"/>
            <w:r w:rsidR="005205F8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Hindi,Tamil,Malayalam</w:t>
            </w:r>
            <w:proofErr w:type="spellEnd"/>
          </w:p>
          <w:p w:rsidR="00F617AE" w:rsidRPr="000D65E6" w:rsidRDefault="00F617AE" w:rsidP="006D0D14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color w:val="1C1C1C"/>
                <w:sz w:val="20"/>
                <w:szCs w:val="20"/>
                <w:lang w:val="en-GB"/>
              </w:rPr>
            </w:pP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>Address:</w:t>
            </w:r>
            <w:r w:rsidRPr="000D65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 xml:space="preserve">                                  </w:t>
            </w:r>
            <w:proofErr w:type="spellStart"/>
            <w:r w:rsidR="005205F8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  <w:t>Najma</w:t>
            </w:r>
            <w:proofErr w:type="spellEnd"/>
            <w:r w:rsidR="006D0D14" w:rsidRPr="004919B2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  <w:t xml:space="preserve"> - Doha</w:t>
            </w:r>
            <w:r w:rsidRPr="000D65E6">
              <w:rPr>
                <w:rFonts w:asciiTheme="majorHAnsi" w:hAnsiTheme="majorHAnsi" w:cs="Tahoma"/>
                <w:color w:val="0000FF"/>
                <w:sz w:val="20"/>
                <w:szCs w:val="20"/>
                <w:lang w:val="en-GB"/>
              </w:rPr>
              <w:t xml:space="preserve"> </w:t>
            </w:r>
          </w:p>
          <w:p w:rsidR="00F617AE" w:rsidRPr="000D65E6" w:rsidRDefault="00F617AE" w:rsidP="00F617A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>Nationality:</w:t>
            </w: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ab/>
            </w: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ab/>
            </w:r>
            <w:r w:rsidRPr="000D65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Indian</w:t>
            </w:r>
          </w:p>
          <w:p w:rsidR="00F617AE" w:rsidRPr="000D65E6" w:rsidRDefault="00F617AE" w:rsidP="006D0D14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>No. of Dependents:</w:t>
            </w: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ab/>
            </w:r>
            <w:r w:rsidR="005205F8">
              <w:rPr>
                <w:rFonts w:asciiTheme="majorHAnsi" w:eastAsia="Calibri" w:hAnsiTheme="majorHAnsi" w:cs="Tahoma"/>
                <w:color w:val="1C1C1C"/>
                <w:spacing w:val="-4"/>
                <w:sz w:val="20"/>
                <w:szCs w:val="20"/>
              </w:rPr>
              <w:t>5</w:t>
            </w:r>
            <w:bookmarkStart w:id="0" w:name="_GoBack"/>
            <w:bookmarkEnd w:id="0"/>
          </w:p>
          <w:p w:rsidR="00F617AE" w:rsidRPr="000D65E6" w:rsidRDefault="00F617AE" w:rsidP="00F617A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</w:pPr>
            <w:r w:rsidRPr="000D65E6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>Ma</w:t>
            </w:r>
            <w:r w:rsidR="008B1CB8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>rital Status:</w:t>
            </w:r>
            <w:r w:rsidR="008B1CB8"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  <w:tab/>
              <w:t xml:space="preserve">                 </w:t>
            </w:r>
            <w:r w:rsidRPr="000D65E6">
              <w:rPr>
                <w:rFonts w:asciiTheme="majorHAnsi" w:hAnsiTheme="majorHAnsi" w:cs="Tahoma"/>
                <w:color w:val="1C1C1C"/>
                <w:spacing w:val="-4"/>
                <w:sz w:val="20"/>
                <w:szCs w:val="20"/>
              </w:rPr>
              <w:t>Married</w:t>
            </w:r>
          </w:p>
          <w:p w:rsidR="006D0D14" w:rsidRPr="00601EEF" w:rsidRDefault="006D0D14" w:rsidP="00601EEF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Theme="majorHAnsi" w:hAnsiTheme="majorHAnsi" w:cs="Tahoma"/>
                <w:b/>
                <w:color w:val="1C1C1C"/>
                <w:spacing w:val="-4"/>
                <w:sz w:val="20"/>
                <w:szCs w:val="20"/>
              </w:rPr>
            </w:pPr>
          </w:p>
        </w:tc>
      </w:tr>
    </w:tbl>
    <w:p w:rsidR="00A11671" w:rsidRPr="000D65E6" w:rsidRDefault="00A11671">
      <w:pPr>
        <w:rPr>
          <w:rFonts w:asciiTheme="majorHAnsi" w:hAnsiTheme="majorHAnsi"/>
        </w:rPr>
      </w:pPr>
    </w:p>
    <w:sectPr w:rsidR="00A11671" w:rsidRPr="000D65E6" w:rsidSect="00971816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01" w:rsidRDefault="003D1A01" w:rsidP="00513EBF">
      <w:pPr>
        <w:spacing w:after="0" w:line="240" w:lineRule="auto"/>
      </w:pPr>
      <w:r>
        <w:separator/>
      </w:r>
    </w:p>
  </w:endnote>
  <w:endnote w:type="continuationSeparator" w:id="0">
    <w:p w:rsidR="003D1A01" w:rsidRDefault="003D1A01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01" w:rsidRDefault="003D1A01" w:rsidP="00513EBF">
      <w:pPr>
        <w:spacing w:after="0" w:line="240" w:lineRule="auto"/>
      </w:pPr>
      <w:r>
        <w:separator/>
      </w:r>
    </w:p>
  </w:footnote>
  <w:footnote w:type="continuationSeparator" w:id="0">
    <w:p w:rsidR="003D1A01" w:rsidRDefault="003D1A01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bullet_grey_circ" style="width:9.5pt;height:9.5pt;visibility:visible;mso-wrap-style:square" o:bullet="t">
        <v:imagedata r:id="rId1" o:title="bullet_grey_circ"/>
      </v:shape>
    </w:pict>
  </w:numPicBullet>
  <w:numPicBullet w:numPicBulletId="1">
    <w:pict>
      <v:shape id="_x0000_i1054" type="#_x0000_t75" style="width:180pt;height:149.5pt;visibility:visible;mso-wrap-style:square" o:bullet="t">
        <v:imagedata r:id="rId2" o:title="image-rightver3"/>
      </v:shape>
    </w:pict>
  </w:numPicBullet>
  <w:numPicBullet w:numPicBulletId="2">
    <w:pict>
      <v:shape id="_x0000_i1055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56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57" type="#_x0000_t75" style="width:7.5pt;height:7.5pt" o:bullet="t">
        <v:imagedata r:id="rId5" o:title="bullet-blue"/>
      </v:shape>
    </w:pict>
  </w:numPicBullet>
  <w:numPicBullet w:numPicBulletId="5">
    <w:pict>
      <v:shape id="_x0000_i1058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59" type="#_x0000_t75" alt="career24x24icons" style="width:18pt;height:18pt;visibility:visible;mso-wrap-style:square" o:bullet="t">
        <v:imagedata r:id="rId7" o:title="career24x24icons"/>
      </v:shape>
    </w:pict>
  </w:numPicBullet>
  <w:numPicBullet w:numPicBulletId="7">
    <w:pict>
      <v:shape id="_x0000_i1060" type="#_x0000_t75" alt="core24x24icons" style="width:18pt;height:18pt;visibility:visible;mso-wrap-style:square" o:bullet="t">
        <v:imagedata r:id="rId8" o:title="core24x24icons"/>
      </v:shape>
    </w:pict>
  </w:numPicBullet>
  <w:numPicBullet w:numPicBulletId="8">
    <w:pict>
      <v:shape id="_x0000_i1061" type="#_x0000_t75" style="width:7.5pt;height:7.5pt" o:bullet="t">
        <v:imagedata r:id="rId9" o:title="bullet"/>
      </v:shape>
    </w:pict>
  </w:numPicBullet>
  <w:abstractNum w:abstractNumId="0">
    <w:nsid w:val="0373762C"/>
    <w:multiLevelType w:val="hybridMultilevel"/>
    <w:tmpl w:val="7940F62E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06227"/>
    <w:multiLevelType w:val="hybridMultilevel"/>
    <w:tmpl w:val="73168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67967"/>
    <w:multiLevelType w:val="hybridMultilevel"/>
    <w:tmpl w:val="6B5E7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DF1E81"/>
    <w:multiLevelType w:val="hybridMultilevel"/>
    <w:tmpl w:val="C526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21B54ADB"/>
    <w:multiLevelType w:val="hybridMultilevel"/>
    <w:tmpl w:val="DE0E8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1D300C"/>
    <w:multiLevelType w:val="hybridMultilevel"/>
    <w:tmpl w:val="CFE6247E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8006B6"/>
    <w:multiLevelType w:val="hybridMultilevel"/>
    <w:tmpl w:val="589A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A3DE3"/>
    <w:multiLevelType w:val="hybridMultilevel"/>
    <w:tmpl w:val="F47E4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FD65F3"/>
    <w:multiLevelType w:val="hybridMultilevel"/>
    <w:tmpl w:val="AD448A4E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A2255"/>
    <w:multiLevelType w:val="hybridMultilevel"/>
    <w:tmpl w:val="80A4AA26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B67CB"/>
    <w:multiLevelType w:val="hybridMultilevel"/>
    <w:tmpl w:val="2E8405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A7E73"/>
    <w:multiLevelType w:val="hybridMultilevel"/>
    <w:tmpl w:val="8F2CFBF0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693499"/>
    <w:multiLevelType w:val="hybridMultilevel"/>
    <w:tmpl w:val="29446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5E1D4E"/>
    <w:multiLevelType w:val="hybridMultilevel"/>
    <w:tmpl w:val="E8D24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416FC4"/>
    <w:multiLevelType w:val="hybridMultilevel"/>
    <w:tmpl w:val="DFB2438A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9D2EA3"/>
    <w:multiLevelType w:val="hybridMultilevel"/>
    <w:tmpl w:val="A0D24734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002110"/>
    <w:multiLevelType w:val="hybridMultilevel"/>
    <w:tmpl w:val="208CF92C"/>
    <w:lvl w:ilvl="0" w:tplc="8DD803C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9C70C6"/>
    <w:multiLevelType w:val="hybridMultilevel"/>
    <w:tmpl w:val="54DC1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4"/>
  </w:num>
  <w:num w:numId="5">
    <w:abstractNumId w:val="4"/>
  </w:num>
  <w:num w:numId="6">
    <w:abstractNumId w:val="6"/>
  </w:num>
  <w:num w:numId="7">
    <w:abstractNumId w:val="16"/>
  </w:num>
  <w:num w:numId="8">
    <w:abstractNumId w:val="7"/>
  </w:num>
  <w:num w:numId="9">
    <w:abstractNumId w:val="23"/>
  </w:num>
  <w:num w:numId="10">
    <w:abstractNumId w:val="21"/>
  </w:num>
  <w:num w:numId="11">
    <w:abstractNumId w:val="12"/>
  </w:num>
  <w:num w:numId="12">
    <w:abstractNumId w:val="20"/>
  </w:num>
  <w:num w:numId="13">
    <w:abstractNumId w:val="1"/>
  </w:num>
  <w:num w:numId="14">
    <w:abstractNumId w:val="9"/>
  </w:num>
  <w:num w:numId="15">
    <w:abstractNumId w:val="2"/>
  </w:num>
  <w:num w:numId="16">
    <w:abstractNumId w:val="26"/>
  </w:num>
  <w:num w:numId="17">
    <w:abstractNumId w:val="11"/>
  </w:num>
  <w:num w:numId="18">
    <w:abstractNumId w:val="13"/>
  </w:num>
  <w:num w:numId="19">
    <w:abstractNumId w:val="0"/>
  </w:num>
  <w:num w:numId="20">
    <w:abstractNumId w:val="22"/>
  </w:num>
  <w:num w:numId="21">
    <w:abstractNumId w:val="15"/>
  </w:num>
  <w:num w:numId="22">
    <w:abstractNumId w:val="10"/>
  </w:num>
  <w:num w:numId="23">
    <w:abstractNumId w:val="25"/>
  </w:num>
  <w:num w:numId="24">
    <w:abstractNumId w:val="18"/>
  </w:num>
  <w:num w:numId="25">
    <w:abstractNumId w:val="24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09B7"/>
    <w:rsid w:val="000166D6"/>
    <w:rsid w:val="0001780F"/>
    <w:rsid w:val="00022BD5"/>
    <w:rsid w:val="00023D1C"/>
    <w:rsid w:val="00034D19"/>
    <w:rsid w:val="0004410F"/>
    <w:rsid w:val="00056CE9"/>
    <w:rsid w:val="0005786E"/>
    <w:rsid w:val="0006032C"/>
    <w:rsid w:val="0007133C"/>
    <w:rsid w:val="00074731"/>
    <w:rsid w:val="000874B9"/>
    <w:rsid w:val="00092CF9"/>
    <w:rsid w:val="0009600A"/>
    <w:rsid w:val="000A70B1"/>
    <w:rsid w:val="000A7674"/>
    <w:rsid w:val="000B33FC"/>
    <w:rsid w:val="000B4309"/>
    <w:rsid w:val="000B63AC"/>
    <w:rsid w:val="000C0458"/>
    <w:rsid w:val="000C11A6"/>
    <w:rsid w:val="000C2025"/>
    <w:rsid w:val="000C450E"/>
    <w:rsid w:val="000D0BEB"/>
    <w:rsid w:val="000D4D4B"/>
    <w:rsid w:val="000D51C5"/>
    <w:rsid w:val="000D65E6"/>
    <w:rsid w:val="000E5080"/>
    <w:rsid w:val="001030B7"/>
    <w:rsid w:val="00106577"/>
    <w:rsid w:val="00117E45"/>
    <w:rsid w:val="0012242B"/>
    <w:rsid w:val="00131BA0"/>
    <w:rsid w:val="00133671"/>
    <w:rsid w:val="0013420E"/>
    <w:rsid w:val="00137EE2"/>
    <w:rsid w:val="00140912"/>
    <w:rsid w:val="001429B2"/>
    <w:rsid w:val="001448BF"/>
    <w:rsid w:val="00157F08"/>
    <w:rsid w:val="00160FA6"/>
    <w:rsid w:val="001616FD"/>
    <w:rsid w:val="001736B2"/>
    <w:rsid w:val="001742F6"/>
    <w:rsid w:val="00175F85"/>
    <w:rsid w:val="00176C30"/>
    <w:rsid w:val="00177E9B"/>
    <w:rsid w:val="00187129"/>
    <w:rsid w:val="00191662"/>
    <w:rsid w:val="00191A62"/>
    <w:rsid w:val="00192115"/>
    <w:rsid w:val="001B10A9"/>
    <w:rsid w:val="001B4B1D"/>
    <w:rsid w:val="001B7D94"/>
    <w:rsid w:val="001C0436"/>
    <w:rsid w:val="001C5648"/>
    <w:rsid w:val="001C7FE0"/>
    <w:rsid w:val="002125DA"/>
    <w:rsid w:val="00216D48"/>
    <w:rsid w:val="00220032"/>
    <w:rsid w:val="0022233D"/>
    <w:rsid w:val="00226832"/>
    <w:rsid w:val="002268B9"/>
    <w:rsid w:val="00230797"/>
    <w:rsid w:val="002422A3"/>
    <w:rsid w:val="00245462"/>
    <w:rsid w:val="00246733"/>
    <w:rsid w:val="00251B4F"/>
    <w:rsid w:val="00285456"/>
    <w:rsid w:val="002923A1"/>
    <w:rsid w:val="002B3FFF"/>
    <w:rsid w:val="002F4879"/>
    <w:rsid w:val="0033584E"/>
    <w:rsid w:val="00335A4D"/>
    <w:rsid w:val="00364C3B"/>
    <w:rsid w:val="00367797"/>
    <w:rsid w:val="003708D2"/>
    <w:rsid w:val="003726AC"/>
    <w:rsid w:val="00382D97"/>
    <w:rsid w:val="00394658"/>
    <w:rsid w:val="003A0964"/>
    <w:rsid w:val="003B014B"/>
    <w:rsid w:val="003B2F15"/>
    <w:rsid w:val="003C21A3"/>
    <w:rsid w:val="003C70F1"/>
    <w:rsid w:val="003C7C25"/>
    <w:rsid w:val="003D0C5C"/>
    <w:rsid w:val="003D1A01"/>
    <w:rsid w:val="003D7DD6"/>
    <w:rsid w:val="003E09E2"/>
    <w:rsid w:val="003E0E28"/>
    <w:rsid w:val="00416C75"/>
    <w:rsid w:val="00424925"/>
    <w:rsid w:val="00433D92"/>
    <w:rsid w:val="004353E5"/>
    <w:rsid w:val="004860DC"/>
    <w:rsid w:val="00486C19"/>
    <w:rsid w:val="004912FC"/>
    <w:rsid w:val="004919B2"/>
    <w:rsid w:val="00492D6A"/>
    <w:rsid w:val="00492FFD"/>
    <w:rsid w:val="00496C65"/>
    <w:rsid w:val="004A1CB0"/>
    <w:rsid w:val="004C4D4D"/>
    <w:rsid w:val="004D25AD"/>
    <w:rsid w:val="004D2C6C"/>
    <w:rsid w:val="004D2F71"/>
    <w:rsid w:val="004E5985"/>
    <w:rsid w:val="004F283E"/>
    <w:rsid w:val="00506A01"/>
    <w:rsid w:val="00513EBF"/>
    <w:rsid w:val="005205F8"/>
    <w:rsid w:val="00526457"/>
    <w:rsid w:val="00526939"/>
    <w:rsid w:val="00530925"/>
    <w:rsid w:val="00533BBD"/>
    <w:rsid w:val="0054354E"/>
    <w:rsid w:val="005456ED"/>
    <w:rsid w:val="005528E7"/>
    <w:rsid w:val="00553019"/>
    <w:rsid w:val="0055325E"/>
    <w:rsid w:val="00556584"/>
    <w:rsid w:val="005668EB"/>
    <w:rsid w:val="00573515"/>
    <w:rsid w:val="00573E5C"/>
    <w:rsid w:val="0057637F"/>
    <w:rsid w:val="0058742F"/>
    <w:rsid w:val="00593611"/>
    <w:rsid w:val="005A1620"/>
    <w:rsid w:val="005C5A94"/>
    <w:rsid w:val="005C67B6"/>
    <w:rsid w:val="005D2499"/>
    <w:rsid w:val="005D4B1A"/>
    <w:rsid w:val="005D6ABE"/>
    <w:rsid w:val="005E34EA"/>
    <w:rsid w:val="005E408E"/>
    <w:rsid w:val="005E540B"/>
    <w:rsid w:val="005E6D54"/>
    <w:rsid w:val="005F3815"/>
    <w:rsid w:val="00601EEF"/>
    <w:rsid w:val="00604EA3"/>
    <w:rsid w:val="00606FA5"/>
    <w:rsid w:val="00616EB3"/>
    <w:rsid w:val="00633D15"/>
    <w:rsid w:val="00645AFD"/>
    <w:rsid w:val="00652700"/>
    <w:rsid w:val="00672570"/>
    <w:rsid w:val="006729B9"/>
    <w:rsid w:val="00675910"/>
    <w:rsid w:val="00675E70"/>
    <w:rsid w:val="00681ED6"/>
    <w:rsid w:val="0068471E"/>
    <w:rsid w:val="006A35BE"/>
    <w:rsid w:val="006C41C8"/>
    <w:rsid w:val="006C65E4"/>
    <w:rsid w:val="006D0D14"/>
    <w:rsid w:val="006F0246"/>
    <w:rsid w:val="0070173D"/>
    <w:rsid w:val="00727950"/>
    <w:rsid w:val="007302EC"/>
    <w:rsid w:val="00744636"/>
    <w:rsid w:val="00746D38"/>
    <w:rsid w:val="00750EFB"/>
    <w:rsid w:val="00751213"/>
    <w:rsid w:val="0075620D"/>
    <w:rsid w:val="007741C0"/>
    <w:rsid w:val="0077714D"/>
    <w:rsid w:val="00777CD7"/>
    <w:rsid w:val="0078160F"/>
    <w:rsid w:val="007A0154"/>
    <w:rsid w:val="007A2FF0"/>
    <w:rsid w:val="007B44BA"/>
    <w:rsid w:val="007B6350"/>
    <w:rsid w:val="007C4CFD"/>
    <w:rsid w:val="007C73A8"/>
    <w:rsid w:val="007E7CB0"/>
    <w:rsid w:val="007F14C5"/>
    <w:rsid w:val="007F4FB3"/>
    <w:rsid w:val="00806E66"/>
    <w:rsid w:val="00821AFF"/>
    <w:rsid w:val="0082600A"/>
    <w:rsid w:val="00830BB5"/>
    <w:rsid w:val="00836205"/>
    <w:rsid w:val="008369DF"/>
    <w:rsid w:val="00841B7D"/>
    <w:rsid w:val="0084613F"/>
    <w:rsid w:val="00850704"/>
    <w:rsid w:val="00852887"/>
    <w:rsid w:val="008606CE"/>
    <w:rsid w:val="008722F2"/>
    <w:rsid w:val="00882601"/>
    <w:rsid w:val="00896E1A"/>
    <w:rsid w:val="008A5314"/>
    <w:rsid w:val="008A61CD"/>
    <w:rsid w:val="008B041E"/>
    <w:rsid w:val="008B1CB8"/>
    <w:rsid w:val="008C20DC"/>
    <w:rsid w:val="008C63FC"/>
    <w:rsid w:val="008D322A"/>
    <w:rsid w:val="008E5994"/>
    <w:rsid w:val="008F26FD"/>
    <w:rsid w:val="00901633"/>
    <w:rsid w:val="00932F13"/>
    <w:rsid w:val="009432B6"/>
    <w:rsid w:val="00946AFC"/>
    <w:rsid w:val="00950510"/>
    <w:rsid w:val="0095500F"/>
    <w:rsid w:val="009550D4"/>
    <w:rsid w:val="00960552"/>
    <w:rsid w:val="00971816"/>
    <w:rsid w:val="00973619"/>
    <w:rsid w:val="00986F98"/>
    <w:rsid w:val="009902E4"/>
    <w:rsid w:val="009B50F5"/>
    <w:rsid w:val="009C7058"/>
    <w:rsid w:val="009D523C"/>
    <w:rsid w:val="009E20C6"/>
    <w:rsid w:val="009E491C"/>
    <w:rsid w:val="009E6CCF"/>
    <w:rsid w:val="009F2935"/>
    <w:rsid w:val="009F3243"/>
    <w:rsid w:val="009F3B0F"/>
    <w:rsid w:val="00A0222E"/>
    <w:rsid w:val="00A11671"/>
    <w:rsid w:val="00A133EA"/>
    <w:rsid w:val="00A156DE"/>
    <w:rsid w:val="00A31E57"/>
    <w:rsid w:val="00A34E80"/>
    <w:rsid w:val="00A46416"/>
    <w:rsid w:val="00A52B2E"/>
    <w:rsid w:val="00A56B22"/>
    <w:rsid w:val="00A56C10"/>
    <w:rsid w:val="00A663CA"/>
    <w:rsid w:val="00A73C2A"/>
    <w:rsid w:val="00A8050D"/>
    <w:rsid w:val="00A83464"/>
    <w:rsid w:val="00A94EE0"/>
    <w:rsid w:val="00AA0202"/>
    <w:rsid w:val="00AA1B03"/>
    <w:rsid w:val="00AA2046"/>
    <w:rsid w:val="00AA21D1"/>
    <w:rsid w:val="00AB6293"/>
    <w:rsid w:val="00AC1FDC"/>
    <w:rsid w:val="00AC3745"/>
    <w:rsid w:val="00AC3807"/>
    <w:rsid w:val="00AC7134"/>
    <w:rsid w:val="00AC7543"/>
    <w:rsid w:val="00AE0002"/>
    <w:rsid w:val="00AE0174"/>
    <w:rsid w:val="00AE75BA"/>
    <w:rsid w:val="00B037A4"/>
    <w:rsid w:val="00B06E08"/>
    <w:rsid w:val="00B11FD3"/>
    <w:rsid w:val="00B1518A"/>
    <w:rsid w:val="00B166AC"/>
    <w:rsid w:val="00B306BE"/>
    <w:rsid w:val="00B36857"/>
    <w:rsid w:val="00B37861"/>
    <w:rsid w:val="00B42487"/>
    <w:rsid w:val="00B4785A"/>
    <w:rsid w:val="00B61A38"/>
    <w:rsid w:val="00B70FAD"/>
    <w:rsid w:val="00B83D01"/>
    <w:rsid w:val="00B86173"/>
    <w:rsid w:val="00B902F8"/>
    <w:rsid w:val="00B927AB"/>
    <w:rsid w:val="00B96CC0"/>
    <w:rsid w:val="00BA070A"/>
    <w:rsid w:val="00BA10A5"/>
    <w:rsid w:val="00BA1C2E"/>
    <w:rsid w:val="00BA245B"/>
    <w:rsid w:val="00BA5092"/>
    <w:rsid w:val="00BA57E8"/>
    <w:rsid w:val="00BB0C39"/>
    <w:rsid w:val="00BB1BF7"/>
    <w:rsid w:val="00BB3B91"/>
    <w:rsid w:val="00BD201B"/>
    <w:rsid w:val="00BD5FA1"/>
    <w:rsid w:val="00BF62EC"/>
    <w:rsid w:val="00C03E82"/>
    <w:rsid w:val="00C10F6C"/>
    <w:rsid w:val="00C12648"/>
    <w:rsid w:val="00C13A05"/>
    <w:rsid w:val="00C14CF2"/>
    <w:rsid w:val="00C23E7A"/>
    <w:rsid w:val="00C26545"/>
    <w:rsid w:val="00C268E1"/>
    <w:rsid w:val="00C4391C"/>
    <w:rsid w:val="00C531E8"/>
    <w:rsid w:val="00C562B9"/>
    <w:rsid w:val="00C9043D"/>
    <w:rsid w:val="00C90791"/>
    <w:rsid w:val="00CA0934"/>
    <w:rsid w:val="00CA4124"/>
    <w:rsid w:val="00CB10D9"/>
    <w:rsid w:val="00CB31B5"/>
    <w:rsid w:val="00CC46CC"/>
    <w:rsid w:val="00CC70DF"/>
    <w:rsid w:val="00CD2AEA"/>
    <w:rsid w:val="00CD63DE"/>
    <w:rsid w:val="00CE1601"/>
    <w:rsid w:val="00CF4C5D"/>
    <w:rsid w:val="00CF7998"/>
    <w:rsid w:val="00D00AD1"/>
    <w:rsid w:val="00D00D8A"/>
    <w:rsid w:val="00D039C1"/>
    <w:rsid w:val="00D069B3"/>
    <w:rsid w:val="00D07135"/>
    <w:rsid w:val="00D1197C"/>
    <w:rsid w:val="00D16710"/>
    <w:rsid w:val="00D2197B"/>
    <w:rsid w:val="00D32358"/>
    <w:rsid w:val="00D40939"/>
    <w:rsid w:val="00D4612B"/>
    <w:rsid w:val="00D4729D"/>
    <w:rsid w:val="00D64D20"/>
    <w:rsid w:val="00D6690C"/>
    <w:rsid w:val="00D73D00"/>
    <w:rsid w:val="00D7741B"/>
    <w:rsid w:val="00D8485A"/>
    <w:rsid w:val="00D92E39"/>
    <w:rsid w:val="00DB02B7"/>
    <w:rsid w:val="00DB24B7"/>
    <w:rsid w:val="00DC13B9"/>
    <w:rsid w:val="00DE3356"/>
    <w:rsid w:val="00DF366D"/>
    <w:rsid w:val="00DF52FE"/>
    <w:rsid w:val="00E04515"/>
    <w:rsid w:val="00E064F7"/>
    <w:rsid w:val="00E37C50"/>
    <w:rsid w:val="00E41318"/>
    <w:rsid w:val="00E5218B"/>
    <w:rsid w:val="00E8209E"/>
    <w:rsid w:val="00E83863"/>
    <w:rsid w:val="00E97B5C"/>
    <w:rsid w:val="00EB3F12"/>
    <w:rsid w:val="00ED7FBD"/>
    <w:rsid w:val="00EE14D6"/>
    <w:rsid w:val="00EE221C"/>
    <w:rsid w:val="00EF5301"/>
    <w:rsid w:val="00F01A95"/>
    <w:rsid w:val="00F0223B"/>
    <w:rsid w:val="00F03760"/>
    <w:rsid w:val="00F12ED2"/>
    <w:rsid w:val="00F16515"/>
    <w:rsid w:val="00F17776"/>
    <w:rsid w:val="00F23373"/>
    <w:rsid w:val="00F27C7D"/>
    <w:rsid w:val="00F35967"/>
    <w:rsid w:val="00F455E9"/>
    <w:rsid w:val="00F52B92"/>
    <w:rsid w:val="00F617AE"/>
    <w:rsid w:val="00F77786"/>
    <w:rsid w:val="00F864F2"/>
    <w:rsid w:val="00FA0D33"/>
    <w:rsid w:val="00FA33DE"/>
    <w:rsid w:val="00FB2EAC"/>
    <w:rsid w:val="00FB6C70"/>
    <w:rsid w:val="00FC0C8F"/>
    <w:rsid w:val="00FC362D"/>
    <w:rsid w:val="00FC4D23"/>
    <w:rsid w:val="00FD04CC"/>
    <w:rsid w:val="00FD0EDA"/>
    <w:rsid w:val="00FD250D"/>
    <w:rsid w:val="00FD27AB"/>
    <w:rsid w:val="00FD7DB5"/>
    <w:rsid w:val="00FE3A39"/>
    <w:rsid w:val="00FE3B04"/>
    <w:rsid w:val="00FF243D"/>
    <w:rsid w:val="00FF3E46"/>
    <w:rsid w:val="00FF4557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A5"/>
    <w:rPr>
      <w:b/>
      <w:bCs/>
      <w:sz w:val="20"/>
      <w:szCs w:val="20"/>
    </w:rPr>
  </w:style>
  <w:style w:type="paragraph" w:customStyle="1" w:styleId="Default">
    <w:name w:val="Default"/>
    <w:rsid w:val="0049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A11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A1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0A5"/>
    <w:rPr>
      <w:b/>
      <w:bCs/>
      <w:sz w:val="20"/>
      <w:szCs w:val="20"/>
    </w:rPr>
  </w:style>
  <w:style w:type="paragraph" w:customStyle="1" w:styleId="Default">
    <w:name w:val="Default"/>
    <w:rsid w:val="00491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1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15.png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5" Type="http://schemas.openxmlformats.org/officeDocument/2006/relationships/image" Target="media/image22.gif"/><Relationship Id="rId2" Type="http://schemas.openxmlformats.org/officeDocument/2006/relationships/numbering" Target="numbering.xml"/><Relationship Id="rId16" Type="http://schemas.openxmlformats.org/officeDocument/2006/relationships/image" Target="media/image14.gif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ikandan.372522@2freemail.com" TargetMode="External"/><Relationship Id="rId24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13.png"/><Relationship Id="rId23" Type="http://schemas.openxmlformats.org/officeDocument/2006/relationships/image" Target="media/image20.png"/><Relationship Id="rId28" Type="http://schemas.openxmlformats.org/officeDocument/2006/relationships/image" Target="media/image24.png"/><Relationship Id="rId10" Type="http://schemas.openxmlformats.org/officeDocument/2006/relationships/hyperlink" Target="mailto:Manikandan.372522@2freemail.com" TargetMode="External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image" Target="media/image12.png"/><Relationship Id="rId22" Type="http://schemas.openxmlformats.org/officeDocument/2006/relationships/image" Target="media/image19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1DF7-796F-4492-84E6-8D6F54B6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784812338</cp:lastModifiedBy>
  <cp:revision>19</cp:revision>
  <cp:lastPrinted>2015-09-14T07:47:00Z</cp:lastPrinted>
  <dcterms:created xsi:type="dcterms:W3CDTF">2016-08-18T00:19:00Z</dcterms:created>
  <dcterms:modified xsi:type="dcterms:W3CDTF">2017-09-04T08:57:00Z</dcterms:modified>
</cp:coreProperties>
</file>