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9" w:rsidRDefault="008F43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2880360</wp:posOffset>
            </wp:positionH>
            <wp:positionV relativeFrom="page">
              <wp:posOffset>304800</wp:posOffset>
            </wp:positionV>
            <wp:extent cx="4369435" cy="1039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839" w:rsidRDefault="0003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03583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7"/>
          <w:szCs w:val="27"/>
        </w:rPr>
        <w:t xml:space="preserve">Jihen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03583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035839" w:rsidRPr="008F43BB" w:rsidRDefault="00A131B8">
      <w:pPr>
        <w:widowControl w:val="0"/>
        <w:autoSpaceDE w:val="0"/>
        <w:autoSpaceDN w:val="0"/>
        <w:adjustRightInd w:val="0"/>
        <w:spacing w:after="0" w:line="238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Email :</w:t>
      </w:r>
      <w:r w:rsidR="008F43BB">
        <w:rPr>
          <w:rFonts w:ascii="Times" w:hAnsi="Times" w:cs="Times"/>
          <w:color w:val="0000FF"/>
          <w:sz w:val="27"/>
          <w:szCs w:val="27"/>
        </w:rPr>
        <w:t xml:space="preserve"> </w:t>
      </w:r>
      <w:hyperlink r:id="rId6" w:history="1">
        <w:r w:rsidR="008F43BB" w:rsidRPr="00E0098F">
          <w:rPr>
            <w:rStyle w:val="Hyperlink"/>
            <w:rFonts w:ascii="Times" w:hAnsi="Times" w:cs="Times"/>
            <w:sz w:val="27"/>
            <w:szCs w:val="27"/>
          </w:rPr>
          <w:t>jihen.373386@2freemail.com</w:t>
        </w:r>
      </w:hyperlink>
      <w:r w:rsidR="008F43BB">
        <w:rPr>
          <w:rFonts w:ascii="Times" w:hAnsi="Times" w:cs="Times"/>
          <w:color w:val="0000FF"/>
          <w:sz w:val="27"/>
          <w:szCs w:val="27"/>
        </w:rPr>
        <w:t xml:space="preserve">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03583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600" w:right="720" w:hanging="1049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7"/>
          <w:szCs w:val="27"/>
        </w:rPr>
        <w:t>Engineer in industrial chemistry graduate from INSA T(National Institute of Applied Sciences and Technologies)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035839">
        <w:rPr>
          <w:noProof/>
        </w:rPr>
        <w:pict>
          <v:line id="_x0000_s1027" style="position:absolute;z-index:-251657216" from="0,10.25pt" to="474.65pt,10.25pt" o:allowincell="f" strokeweight=".24pt"/>
        </w:pict>
      </w:r>
      <w:r w:rsidRPr="00035839">
        <w:rPr>
          <w:noProof/>
        </w:rPr>
        <w:pict>
          <v:line id="_x0000_s1028" style="position:absolute;z-index:-251656192" from=".05pt,10.15pt" to=".05pt,25.75pt" o:allowincell="f" strokeweight=".08464mm"/>
        </w:pict>
      </w:r>
      <w:r w:rsidRPr="00035839">
        <w:rPr>
          <w:noProof/>
        </w:rPr>
        <w:pict>
          <v:line id="_x0000_s1029" style="position:absolute;z-index:-251655168" from="0,25.6pt" to="474.65pt,25.6pt" o:allowincell="f" strokeweight=".08464mm"/>
        </w:pict>
      </w:r>
      <w:r w:rsidRPr="00035839">
        <w:rPr>
          <w:noProof/>
        </w:rPr>
        <w:pict>
          <v:line id="_x0000_s1030" style="position:absolute;z-index:-251654144" from="474.55pt,10.15pt" to="474.55pt,25.75pt" o:allowincell="f" strokeweight=".08464mm"/>
        </w:pict>
      </w: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5"/>
          <w:szCs w:val="25"/>
        </w:rPr>
        <w:t>TRAINING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2580"/>
        <w:gridCol w:w="140"/>
        <w:gridCol w:w="160"/>
        <w:gridCol w:w="6480"/>
        <w:gridCol w:w="20"/>
      </w:tblGrid>
      <w:tr w:rsidR="00035839">
        <w:trPr>
          <w:trHeight w:val="2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Novembre 2016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SO 9001 :2015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44"/>
        </w:trPr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93"/>
        </w:trPr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0"/>
        </w:trPr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Juin 2016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71"/>
              </w:rPr>
              <w:t>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anaging a quality process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95"/>
        </w:trPr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3"/>
        </w:trPr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Janvier 2015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w w:val="71"/>
              </w:rPr>
              <w:t>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etrology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94"/>
        </w:trPr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CBCBCB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0"/>
        </w:trPr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Juin 2014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nternal auditor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4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Avril 2014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FMECA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Avril-Mai 2013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SO 9001:2008 and Qualipro Web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Juin 2013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C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hemical safety training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Janvier 2012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Engineer in industrial chemistry- INSAT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384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9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2006 - 2008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Preparatory studies - INSAT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9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Juin 2006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Bachelor degree in experimental scienc 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5839" w:rsidRDefault="0003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5839">
        <w:rPr>
          <w:noProof/>
        </w:rPr>
        <w:pict>
          <v:line id="_x0000_s1031" style="position:absolute;z-index:-251653120;mso-position-horizontal-relative:text;mso-position-vertical-relative:text" from="0,19.4pt" to="474.65pt,19.4pt" o:allowincell="f" strokeweight=".24pt"/>
        </w:pict>
      </w:r>
      <w:r w:rsidRPr="00035839">
        <w:rPr>
          <w:noProof/>
        </w:rPr>
        <w:pict>
          <v:line id="_x0000_s1032" style="position:absolute;z-index:-251652096;mso-position-horizontal-relative:text;mso-position-vertical-relative:text" from=".05pt,19.3pt" to=".05pt,36.45pt" o:allowincell="f" strokeweight=".08464mm"/>
        </w:pict>
      </w:r>
      <w:r w:rsidRPr="00035839">
        <w:rPr>
          <w:noProof/>
        </w:rPr>
        <w:pict>
          <v:line id="_x0000_s1033" style="position:absolute;z-index:-251651072;mso-position-horizontal-relative:text;mso-position-vertical-relative:text" from="474.55pt,19.3pt" to="474.55pt,36.45pt" o:allowincell="f" strokeweight=".08464mm"/>
        </w:pic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5"/>
          <w:szCs w:val="25"/>
        </w:rPr>
        <w:t>Professional experience, traineeship and projects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035839">
        <w:rPr>
          <w:noProof/>
        </w:rPr>
        <w:pict>
          <v:rect id="_x0000_s1034" style="position:absolute;margin-left:.2pt;margin-top:14.8pt;width:460.2pt;height:16pt;z-index:-251650048" o:allowincell="f" fillcolor="#cbcbcb" stroked="f"/>
        </w:pict>
      </w:r>
      <w:r w:rsidRPr="00035839">
        <w:rPr>
          <w:noProof/>
        </w:rPr>
        <w:pict>
          <v:rect id="_x0000_s1035" style="position:absolute;margin-left:6.8pt;margin-top:14.8pt;width:144.35pt;height:14.55pt;z-index:-251649024" o:allowincell="f" fillcolor="#cbcbcb" stroked="f"/>
        </w:pict>
      </w:r>
      <w:r w:rsidRPr="00035839">
        <w:rPr>
          <w:noProof/>
        </w:rPr>
        <w:pict>
          <v:line id="_x0000_s1036" style="position:absolute;z-index:-251648000" from="0,.85pt" to="474.65pt,.85pt" o:allowincell="f" strokeweight=".08464mm"/>
        </w:pict>
      </w:r>
      <w:r w:rsidRPr="00035839">
        <w:rPr>
          <w:noProof/>
        </w:rPr>
        <w:pict>
          <v:rect id="_x0000_s1037" style="position:absolute;margin-left:366.3pt;margin-top:14.8pt;width:66.4pt;height:14.55pt;z-index:-251646976" o:allowincell="f" fillcolor="#cbcbcb" stroked="f"/>
        </w:pict>
      </w:r>
      <w:r w:rsidRPr="00035839">
        <w:rPr>
          <w:noProof/>
        </w:rPr>
        <w:pict>
          <v:rect id="_x0000_s1038" style="position:absolute;margin-left:439.4pt;margin-top:14.8pt;width:21pt;height:13.8pt;z-index:-251645952" o:allowincell="f" fillcolor="#cbcbcb" stroked="f"/>
        </w:pict>
      </w: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Professional Experience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7" w:lineRule="auto"/>
        <w:ind w:left="860" w:right="340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Since September 2012 : Coloration laboratory manager in coatings and resins manufacturer company LCT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307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Hierarchical head of a lab technician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Quality Responsib le of coloration laboratory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-Implementa tion of production processes,quality plan and instructions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-Implementa tion and monitoring of indicators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-Product qua lity control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5839">
          <w:pgSz w:w="11900" w:h="16840"/>
          <w:pgMar w:top="1440" w:right="1120" w:bottom="1440" w:left="1280" w:header="720" w:footer="720" w:gutter="0"/>
          <w:cols w:space="720" w:equalWidth="0">
            <w:col w:w="9500"/>
          </w:cols>
          <w:noEndnote/>
        </w:sectPr>
      </w:pPr>
    </w:p>
    <w:p w:rsidR="00035839" w:rsidRDefault="0003583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1220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Audit the quality management system processes Research and development, raw material approval Plan the production of coloration laboratory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Stock management and procurement.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220" w:righ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Provide the necessary improvements in materials, methods and equipment related to the production.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Implementation of the coloration laboratory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53"/>
        <w:jc w:val="both"/>
        <w:rPr>
          <w:rFonts w:ascii="Symbol" w:hAnsi="Symbol" w:cs="Symbol"/>
          <w:sz w:val="20"/>
          <w:szCs w:val="20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June-September 2012: Engineer R&amp;D in coatings and resins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00"/>
        <w:jc w:val="both"/>
        <w:rPr>
          <w:rFonts w:ascii="Symbol" w:hAnsi="Symbol" w:cs="Symbol"/>
          <w:sz w:val="20"/>
          <w:szCs w:val="20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manufacturer company LCT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8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Approval of new raw materials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Conception and Development of new products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220" w:right="94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Treatment of customer complaints and non-conformity of raw materials and products during manufacturing.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Symbol" w:hAnsi="Symbol" w:cs="Symbol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Solving of difficulties that can impact production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98" w:lineRule="exact"/>
        <w:rPr>
          <w:rFonts w:ascii="Symbol" w:hAnsi="Symbol" w:cs="Symbol"/>
          <w:sz w:val="20"/>
          <w:szCs w:val="20"/>
        </w:rPr>
      </w:pPr>
    </w:p>
    <w:p w:rsidR="00035839" w:rsidRDefault="00A131B8">
      <w:pPr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25" w:lineRule="auto"/>
        <w:ind w:left="1000" w:right="1520" w:hanging="353"/>
        <w:jc w:val="both"/>
        <w:rPr>
          <w:rFonts w:ascii="Symbol" w:hAnsi="Symbol" w:cs="Symbol"/>
          <w:sz w:val="20"/>
          <w:szCs w:val="20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September 2011-December 2011: Project graduation in technical center of packing and packaging PACKTEC: Laboratory of food packaging. 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035839">
        <w:rPr>
          <w:noProof/>
        </w:rPr>
        <w:pict>
          <v:rect id="_x0000_s1039" style="position:absolute;margin-left:.2pt;margin-top:.15pt;width:460.2pt;height:14.55pt;z-index:-251644928" o:allowincell="f" fillcolor="#cbcbcb" stroked="f"/>
        </w:pict>
      </w:r>
      <w:r w:rsidRPr="00035839">
        <w:rPr>
          <w:noProof/>
        </w:rPr>
        <w:pict>
          <v:line id="_x0000_s1040" style="position:absolute;z-index:-251643904" from="439.35pt,.45pt" to="460.4pt,.45pt" o:allowincell="f" strokecolor="#cbcbcb" strokeweight=".6pt"/>
        </w:pict>
      </w: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PROJECTS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500" w:right="22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September 2011-January 2012 </w:t>
      </w:r>
      <w:r>
        <w:rPr>
          <w:rFonts w:ascii="Times" w:hAnsi="Times" w:cs="Times"/>
          <w:sz w:val="24"/>
          <w:szCs w:val="24"/>
        </w:rPr>
        <w:t>Quantitative analysis of heavy metals and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formaldehyde in food packaging paper and cardboard (Project graduation).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0358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January –May 2010 </w:t>
      </w:r>
      <w:r>
        <w:rPr>
          <w:rFonts w:ascii="Times" w:hAnsi="Times" w:cs="Times"/>
          <w:sz w:val="24"/>
          <w:szCs w:val="24"/>
        </w:rPr>
        <w:t>Bromothymol blue degradation of humid air plasma (micro-thesis)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35839" w:rsidRDefault="00A131B8">
      <w:pPr>
        <w:widowControl w:val="0"/>
        <w:overflowPunct w:val="0"/>
        <w:autoSpaceDE w:val="0"/>
        <w:autoSpaceDN w:val="0"/>
        <w:adjustRightInd w:val="0"/>
        <w:spacing w:after="0" w:line="381" w:lineRule="auto"/>
        <w:ind w:left="500" w:right="18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September –January 2009 </w:t>
      </w:r>
      <w:r>
        <w:rPr>
          <w:rFonts w:ascii="Times" w:hAnsi="Times" w:cs="Times"/>
          <w:sz w:val="24"/>
          <w:szCs w:val="24"/>
        </w:rPr>
        <w:t>Preparation and characterization of a solid catalyst: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mesoporous silica based on titanium (mini project)</w:t>
      </w:r>
    </w:p>
    <w:p w:rsidR="00035839" w:rsidRDefault="0003583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560"/>
        <w:gridCol w:w="140"/>
        <w:gridCol w:w="2980"/>
        <w:gridCol w:w="120"/>
        <w:gridCol w:w="480"/>
        <w:gridCol w:w="4420"/>
        <w:gridCol w:w="300"/>
        <w:gridCol w:w="30"/>
      </w:tblGrid>
      <w:tr w:rsidR="00035839">
        <w:trPr>
          <w:trHeight w:val="336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LANGUAGE AND COMPUTING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HOBBIES and INTEREST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36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0"/>
        </w:trPr>
        <w:tc>
          <w:tcPr>
            <w:tcW w:w="140" w:type="dxa"/>
            <w:tcBorders>
              <w:top w:val="nil"/>
              <w:left w:val="single" w:sz="8" w:space="0" w:color="CBCBCB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Mother tongue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BCBCB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single" w:sz="8" w:space="0" w:color="CBCBCB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Social life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86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bilingual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Past member in CHEMCLUB INSAT, member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90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in «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222222"/>
                <w:w w:val="99"/>
                <w:sz w:val="24"/>
                <w:szCs w:val="24"/>
              </w:rPr>
              <w:t xml:space="preserve">Conseil Des </w:t>
            </w:r>
            <w:r>
              <w:rPr>
                <w:rFonts w:ascii="Book Antiqua" w:hAnsi="Book Antiqua" w:cs="Book Antiqua"/>
                <w:b/>
                <w:bCs/>
                <w:w w:val="99"/>
                <w:sz w:val="24"/>
                <w:szCs w:val="24"/>
              </w:rPr>
              <w:t>Jeunes Leaders Ben Arous »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18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6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Good level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Other interests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53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Word, Excel, PowerPoint,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MUSIC, CINEMA, FOOTBALL.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4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35839">
        <w:trPr>
          <w:trHeight w:val="266"/>
        </w:trPr>
        <w:tc>
          <w:tcPr>
            <w:tcW w:w="1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A131B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</w:rPr>
              <w:t>Internet, Qualipro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CBCBCB"/>
            </w:tcBorders>
            <w:shd w:val="clear" w:color="auto" w:fill="CBCBCB"/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839" w:rsidRDefault="0003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5839" w:rsidRDefault="0003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839" w:rsidSect="00035839">
      <w:pgSz w:w="11900" w:h="16840"/>
      <w:pgMar w:top="1440" w:right="480" w:bottom="1440" w:left="128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31B8"/>
    <w:rsid w:val="00035839"/>
    <w:rsid w:val="008F43BB"/>
    <w:rsid w:val="00A1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hen.3733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2017-10-22T13:43:00Z</dcterms:created>
  <dcterms:modified xsi:type="dcterms:W3CDTF">2017-10-22T13:43:00Z</dcterms:modified>
</cp:coreProperties>
</file>