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12" w:rsidRDefault="009E18A2" w:rsidP="00A41F97">
      <w:pPr>
        <w:pStyle w:val="NoSpacing"/>
        <w:rPr>
          <w:b/>
          <w:color w:val="17365D" w:themeColor="text2" w:themeShade="BF"/>
          <w:sz w:val="48"/>
          <w:szCs w:val="48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93056" behindDoc="0" locked="0" layoutInCell="1" allowOverlap="1" wp14:anchorId="1DCF8562" wp14:editId="3D3CB221">
            <wp:simplePos x="0" y="0"/>
            <wp:positionH relativeFrom="column">
              <wp:posOffset>3916045</wp:posOffset>
            </wp:positionH>
            <wp:positionV relativeFrom="paragraph">
              <wp:posOffset>-52070</wp:posOffset>
            </wp:positionV>
            <wp:extent cx="1811020" cy="1879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hot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0"/>
                    <a:stretch/>
                  </pic:blipFill>
                  <pic:spPr bwMode="auto">
                    <a:xfrm>
                      <a:off x="0" y="0"/>
                      <a:ext cx="181102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E5" w:rsidRPr="00385296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6188" behindDoc="1" locked="0" layoutInCell="1" allowOverlap="1" wp14:anchorId="4C4E6A79" wp14:editId="77579146">
                <wp:simplePos x="0" y="0"/>
                <wp:positionH relativeFrom="column">
                  <wp:posOffset>-394335</wp:posOffset>
                </wp:positionH>
                <wp:positionV relativeFrom="paragraph">
                  <wp:posOffset>-441325</wp:posOffset>
                </wp:positionV>
                <wp:extent cx="6365240" cy="151955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151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05pt;margin-top:-34.75pt;width:501.2pt;height:119.65pt;z-index:-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" fillcolor="#bfbfbf [2412]" stroked="f" strokeweight="2pt">
                <v:fill opacity="21074f"/>
              </v:rect>
            </w:pict>
          </mc:Fallback>
        </mc:AlternateContent>
      </w:r>
      <w:r w:rsidR="00DF089E" w:rsidRPr="00385296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6D2B27" wp14:editId="781D799D">
                <wp:simplePos x="0" y="0"/>
                <wp:positionH relativeFrom="column">
                  <wp:posOffset>3855720</wp:posOffset>
                </wp:positionH>
                <wp:positionV relativeFrom="paragraph">
                  <wp:posOffset>-94244</wp:posOffset>
                </wp:positionV>
                <wp:extent cx="1966391" cy="1975437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391" cy="1975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3.6pt;margin-top:-7.4pt;width:154.85pt;height:155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" fillcolor="white [3212]" stroked="f" strokeweight="2pt"/>
            </w:pict>
          </mc:Fallback>
        </mc:AlternateContent>
      </w:r>
      <w:r w:rsidR="00797FE5" w:rsidRPr="00385296">
        <w:rPr>
          <w:b/>
          <w:color w:val="17365D" w:themeColor="text2" w:themeShade="BF"/>
          <w:sz w:val="48"/>
          <w:szCs w:val="48"/>
        </w:rPr>
        <w:t>DONNAVILLE</w:t>
      </w:r>
    </w:p>
    <w:p w:rsidR="00A41F97" w:rsidRPr="00CF6012" w:rsidRDefault="00CF6012" w:rsidP="00A41F97">
      <w:pPr>
        <w:pStyle w:val="NoSpacing"/>
        <w:rPr>
          <w:b/>
          <w:sz w:val="18"/>
          <w:szCs w:val="18"/>
        </w:rPr>
      </w:pPr>
      <w:hyperlink r:id="rId10" w:history="1">
        <w:r w:rsidRPr="00CF6012">
          <w:rPr>
            <w:rStyle w:val="Hyperlink"/>
            <w:b/>
            <w:sz w:val="18"/>
            <w:szCs w:val="18"/>
          </w:rPr>
          <w:t>DONNAVILLE.373392@2freemail.com</w:t>
        </w:r>
      </w:hyperlink>
      <w:r w:rsidRPr="00CF6012">
        <w:rPr>
          <w:b/>
          <w:color w:val="17365D" w:themeColor="text2" w:themeShade="BF"/>
          <w:sz w:val="18"/>
          <w:szCs w:val="18"/>
        </w:rPr>
        <w:t xml:space="preserve"> </w:t>
      </w:r>
      <w:r w:rsidR="00797FE5" w:rsidRPr="00CF6012">
        <w:rPr>
          <w:b/>
          <w:color w:val="17365D" w:themeColor="text2" w:themeShade="BF"/>
          <w:sz w:val="18"/>
          <w:szCs w:val="18"/>
        </w:rPr>
        <w:t xml:space="preserve"> </w:t>
      </w:r>
    </w:p>
    <w:p w:rsidR="00A41F97" w:rsidRPr="00714D05" w:rsidRDefault="00A41F97" w:rsidP="00A41F97">
      <w:pPr>
        <w:pStyle w:val="NoSpacing"/>
        <w:rPr>
          <w:b/>
          <w:sz w:val="28"/>
          <w:szCs w:val="24"/>
        </w:rPr>
      </w:pPr>
      <w:r w:rsidRPr="00714D05">
        <w:rPr>
          <w:b/>
          <w:sz w:val="28"/>
          <w:szCs w:val="24"/>
        </w:rPr>
        <w:t>Process Engineer</w:t>
      </w:r>
    </w:p>
    <w:p w:rsidR="00A41F97" w:rsidRPr="00714D05" w:rsidRDefault="00A41F97" w:rsidP="00A41F97">
      <w:pPr>
        <w:pStyle w:val="NoSpacing"/>
        <w:rPr>
          <w:b/>
          <w:sz w:val="28"/>
          <w:szCs w:val="24"/>
        </w:rPr>
      </w:pPr>
      <w:r w:rsidRPr="00714D05">
        <w:rPr>
          <w:b/>
          <w:sz w:val="28"/>
          <w:szCs w:val="24"/>
        </w:rPr>
        <w:t>Registered Mechanical Engineer</w:t>
      </w:r>
    </w:p>
    <w:p w:rsidR="00A41F97" w:rsidRPr="00714D05" w:rsidRDefault="00797FE5" w:rsidP="00797FE5">
      <w:pPr>
        <w:pStyle w:val="NoSpacing"/>
        <w:jc w:val="both"/>
      </w:pPr>
      <w:r>
        <w:t xml:space="preserve">Filipino • Born on </w:t>
      </w:r>
      <w:smartTag w:uri="urn:schemas-microsoft-com:office:smarttags" w:element="date">
        <w:smartTagPr>
          <w:attr w:name="Year" w:val="1992"/>
          <w:attr w:name="Day" w:val="27"/>
          <w:attr w:name="Month" w:val="11"/>
          <w:attr w:name="ls" w:val="trans"/>
        </w:smartTagPr>
        <w:r>
          <w:t>November 27, 1992</w:t>
        </w:r>
      </w:smartTag>
      <w:r>
        <w:t xml:space="preserve"> • </w:t>
      </w:r>
      <w:r w:rsidR="00A41F97" w:rsidRPr="00714D05">
        <w:t xml:space="preserve">General Santos City, </w:t>
      </w:r>
    </w:p>
    <w:p w:rsidR="0058311B" w:rsidRPr="00714D05" w:rsidRDefault="0058311B" w:rsidP="0058311B">
      <w:pPr>
        <w:pStyle w:val="NoSpacing"/>
        <w:rPr>
          <w:noProof/>
        </w:rPr>
      </w:pPr>
    </w:p>
    <w:p w:rsidR="0058311B" w:rsidRPr="00714D05" w:rsidRDefault="0058311B" w:rsidP="0058311B">
      <w:pPr>
        <w:pStyle w:val="NoSpacing"/>
        <w:rPr>
          <w:noProof/>
        </w:rPr>
      </w:pPr>
    </w:p>
    <w:p w:rsidR="00D45ED6" w:rsidRPr="00714D05" w:rsidRDefault="00D45ED6" w:rsidP="0058311B">
      <w:pPr>
        <w:pStyle w:val="NoSpacing"/>
        <w:rPr>
          <w:rFonts w:cs="Arial"/>
          <w:b/>
          <w:sz w:val="24"/>
        </w:rPr>
      </w:pPr>
    </w:p>
    <w:p w:rsidR="00D45ED6" w:rsidRPr="00714D05" w:rsidRDefault="00714D05" w:rsidP="0058311B">
      <w:pPr>
        <w:pStyle w:val="NoSpacing"/>
        <w:rPr>
          <w:rFonts w:cs="Arial"/>
          <w:b/>
          <w:color w:val="C00000"/>
          <w:sz w:val="40"/>
          <w:szCs w:val="40"/>
        </w:rPr>
      </w:pPr>
      <w:r w:rsidRPr="00385296">
        <w:rPr>
          <w:rFonts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199A" wp14:editId="335FDEAC">
                <wp:simplePos x="0" y="0"/>
                <wp:positionH relativeFrom="column">
                  <wp:posOffset>-170597</wp:posOffset>
                </wp:positionH>
                <wp:positionV relativeFrom="paragraph">
                  <wp:posOffset>67207</wp:posOffset>
                </wp:positionV>
                <wp:extent cx="85725" cy="1152354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523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45pt;margin-top:5.3pt;width:6.7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" fillcolor="#17365d [2415]" stroked="f" strokeweight="2pt"/>
            </w:pict>
          </mc:Fallback>
        </mc:AlternateContent>
      </w:r>
      <w:r w:rsidR="00D45ED6" w:rsidRPr="00385296">
        <w:rPr>
          <w:rFonts w:cs="Arial"/>
          <w:b/>
          <w:color w:val="17365D" w:themeColor="text2" w:themeShade="BF"/>
          <w:sz w:val="40"/>
          <w:szCs w:val="40"/>
        </w:rPr>
        <w:t>Objective</w:t>
      </w:r>
      <w:r w:rsidR="00573634" w:rsidRPr="00385296">
        <w:rPr>
          <w:rFonts w:cs="Arial"/>
          <w:b/>
          <w:color w:val="17365D" w:themeColor="text2" w:themeShade="BF"/>
          <w:sz w:val="40"/>
          <w:szCs w:val="40"/>
        </w:rPr>
        <w:t>:</w:t>
      </w:r>
    </w:p>
    <w:p w:rsidR="00D45ED6" w:rsidRPr="00714D05" w:rsidRDefault="00D45ED6" w:rsidP="0058311B">
      <w:pPr>
        <w:pStyle w:val="NoSpacing"/>
        <w:rPr>
          <w:rFonts w:cs="Arial"/>
          <w:sz w:val="24"/>
        </w:rPr>
      </w:pPr>
      <w:r w:rsidRPr="00714D05">
        <w:rPr>
          <w:rFonts w:cs="Arial"/>
          <w:sz w:val="24"/>
        </w:rPr>
        <w:tab/>
      </w:r>
    </w:p>
    <w:p w:rsidR="00D45ED6" w:rsidRPr="00714D05" w:rsidRDefault="00D45ED6" w:rsidP="00D45ED6">
      <w:pPr>
        <w:pStyle w:val="NoSpacing"/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ab/>
        <w:t xml:space="preserve">To obtain a </w:t>
      </w:r>
      <w:r w:rsidR="00BE20EE">
        <w:rPr>
          <w:rFonts w:cs="Arial"/>
          <w:sz w:val="24"/>
        </w:rPr>
        <w:t>job</w:t>
      </w:r>
      <w:r w:rsidRPr="00714D05">
        <w:rPr>
          <w:rFonts w:cs="Arial"/>
          <w:sz w:val="24"/>
        </w:rPr>
        <w:t xml:space="preserve"> that will enable me to use my knowledge and skills as </w:t>
      </w:r>
      <w:r w:rsidR="00BE20EE">
        <w:rPr>
          <w:rFonts w:cs="Arial"/>
          <w:sz w:val="24"/>
        </w:rPr>
        <w:t xml:space="preserve">a process and </w:t>
      </w:r>
      <w:r w:rsidRPr="00714D05">
        <w:rPr>
          <w:rFonts w:cs="Arial"/>
          <w:sz w:val="24"/>
        </w:rPr>
        <w:t xml:space="preserve">mechanical engineer and establish a highly rewarding career path in a more challenging and stimulating environment; to help propel the company’s growth to which I will be part of, dedicating myself </w:t>
      </w:r>
      <w:r w:rsidR="00BD7857" w:rsidRPr="00714D05">
        <w:rPr>
          <w:rFonts w:cs="Arial"/>
          <w:sz w:val="24"/>
        </w:rPr>
        <w:t xml:space="preserve"> to its over-all success together with my co-workers</w:t>
      </w:r>
      <w:r w:rsidR="00657DA6" w:rsidRPr="00714D05">
        <w:rPr>
          <w:rFonts w:cs="Arial"/>
          <w:sz w:val="24"/>
        </w:rPr>
        <w:t>.</w:t>
      </w:r>
    </w:p>
    <w:p w:rsidR="00BD7857" w:rsidRDefault="00BD7857" w:rsidP="00D45ED6">
      <w:pPr>
        <w:pStyle w:val="NoSpacing"/>
        <w:jc w:val="both"/>
        <w:rPr>
          <w:rFonts w:cs="Arial"/>
          <w:sz w:val="28"/>
        </w:rPr>
      </w:pPr>
    </w:p>
    <w:p w:rsidR="00797FE5" w:rsidRPr="00714D05" w:rsidRDefault="00797FE5" w:rsidP="00D45ED6">
      <w:pPr>
        <w:pStyle w:val="NoSpacing"/>
        <w:jc w:val="both"/>
        <w:rPr>
          <w:rFonts w:cs="Arial"/>
          <w:sz w:val="28"/>
        </w:rPr>
      </w:pPr>
    </w:p>
    <w:p w:rsidR="00BD7857" w:rsidRPr="00714D05" w:rsidRDefault="00BD7857" w:rsidP="00D45ED6">
      <w:pPr>
        <w:pStyle w:val="NoSpacing"/>
        <w:jc w:val="both"/>
        <w:rPr>
          <w:rFonts w:cs="Arial"/>
          <w:b/>
          <w:sz w:val="24"/>
        </w:rPr>
      </w:pPr>
    </w:p>
    <w:p w:rsidR="00BD7857" w:rsidRPr="00714D05" w:rsidRDefault="00A1320A" w:rsidP="00573634">
      <w:pPr>
        <w:pStyle w:val="NoSpacing"/>
        <w:rPr>
          <w:rFonts w:cs="Arial"/>
          <w:b/>
          <w:color w:val="C00000"/>
          <w:sz w:val="40"/>
          <w:szCs w:val="40"/>
        </w:rPr>
      </w:pPr>
      <w:r w:rsidRPr="00385296">
        <w:rPr>
          <w:rFonts w:cs="Arial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A13ED" wp14:editId="13DB2D43">
                <wp:simplePos x="0" y="0"/>
                <wp:positionH relativeFrom="column">
                  <wp:posOffset>-172720</wp:posOffset>
                </wp:positionH>
                <wp:positionV relativeFrom="paragraph">
                  <wp:posOffset>61859</wp:posOffset>
                </wp:positionV>
                <wp:extent cx="85725" cy="358902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589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6pt;margin-top:4.85pt;width:6.75pt;height:28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" fillcolor="#17365d [2415]" stroked="f" strokeweight="2pt"/>
            </w:pict>
          </mc:Fallback>
        </mc:AlternateContent>
      </w:r>
      <w:r w:rsidR="00BD7857" w:rsidRPr="00385296">
        <w:rPr>
          <w:rFonts w:cs="Arial"/>
          <w:b/>
          <w:color w:val="17365D" w:themeColor="text2" w:themeShade="BF"/>
          <w:sz w:val="40"/>
          <w:szCs w:val="40"/>
        </w:rPr>
        <w:t>Education</w:t>
      </w:r>
      <w:r w:rsidR="00573634" w:rsidRPr="00385296">
        <w:rPr>
          <w:rFonts w:cs="Arial"/>
          <w:b/>
          <w:color w:val="17365D" w:themeColor="text2" w:themeShade="BF"/>
          <w:sz w:val="40"/>
          <w:szCs w:val="40"/>
        </w:rPr>
        <w:t>:</w:t>
      </w:r>
    </w:p>
    <w:p w:rsidR="00BD7857" w:rsidRPr="00714D05" w:rsidRDefault="00BD7857" w:rsidP="00D45ED6">
      <w:pPr>
        <w:pStyle w:val="NoSpacing"/>
        <w:jc w:val="both"/>
        <w:rPr>
          <w:rFonts w:cs="Arial"/>
          <w:b/>
          <w:sz w:val="24"/>
        </w:rPr>
      </w:pPr>
    </w:p>
    <w:p w:rsidR="00EF388E" w:rsidRPr="00714D05" w:rsidRDefault="00BD7857" w:rsidP="00EF388E">
      <w:pPr>
        <w:pStyle w:val="NoSpacing"/>
        <w:ind w:firstLine="720"/>
        <w:rPr>
          <w:b/>
          <w:sz w:val="24"/>
        </w:rPr>
      </w:pPr>
      <w:r w:rsidRPr="00714D05">
        <w:rPr>
          <w:b/>
          <w:sz w:val="24"/>
        </w:rPr>
        <w:t>Tertiary:</w:t>
      </w:r>
    </w:p>
    <w:p w:rsidR="00BD7857" w:rsidRPr="00714D05" w:rsidRDefault="00BD7857" w:rsidP="00BD7857">
      <w:pPr>
        <w:pStyle w:val="NoSpacing"/>
        <w:ind w:left="720" w:firstLine="720"/>
        <w:rPr>
          <w:sz w:val="24"/>
        </w:rPr>
      </w:pPr>
      <w:r w:rsidRPr="00714D05">
        <w:rPr>
          <w:sz w:val="24"/>
        </w:rPr>
        <w:t xml:space="preserve">Mindanao State University – GSC Campus </w:t>
      </w:r>
    </w:p>
    <w:p w:rsidR="00BD7857" w:rsidRPr="00714D05" w:rsidRDefault="00BD7857" w:rsidP="00BD7857">
      <w:pPr>
        <w:pStyle w:val="NoSpacing"/>
        <w:ind w:left="720" w:firstLine="720"/>
        <w:rPr>
          <w:sz w:val="24"/>
        </w:rPr>
      </w:pPr>
      <w:r w:rsidRPr="00714D05">
        <w:rPr>
          <w:sz w:val="24"/>
        </w:rPr>
        <w:t xml:space="preserve">Fatima </w:t>
      </w:r>
      <w:proofErr w:type="spellStart"/>
      <w:r w:rsidRPr="00714D05">
        <w:rPr>
          <w:sz w:val="24"/>
        </w:rPr>
        <w:t>Uhaw</w:t>
      </w:r>
      <w:proofErr w:type="spellEnd"/>
      <w:r w:rsidRPr="00714D05">
        <w:rPr>
          <w:sz w:val="24"/>
        </w:rPr>
        <w:t>, General Santos City</w:t>
      </w:r>
    </w:p>
    <w:p w:rsidR="00BD7857" w:rsidRPr="00714D05" w:rsidRDefault="00BD7857" w:rsidP="00BD7857">
      <w:pPr>
        <w:pStyle w:val="NoSpacing"/>
        <w:ind w:left="720" w:firstLine="720"/>
        <w:rPr>
          <w:sz w:val="24"/>
        </w:rPr>
      </w:pPr>
      <w:r w:rsidRPr="00714D05">
        <w:rPr>
          <w:sz w:val="24"/>
        </w:rPr>
        <w:t xml:space="preserve">Bachelor of Science in Mechanical Engineering </w:t>
      </w:r>
    </w:p>
    <w:p w:rsidR="00BD7857" w:rsidRPr="00714D05" w:rsidRDefault="00797FE5" w:rsidP="00BD7857">
      <w:pPr>
        <w:pStyle w:val="NoSpacing"/>
        <w:ind w:left="720" w:firstLine="720"/>
        <w:rPr>
          <w:sz w:val="24"/>
        </w:rPr>
      </w:pPr>
      <w:r>
        <w:rPr>
          <w:sz w:val="24"/>
        </w:rPr>
        <w:t>April 2014</w:t>
      </w:r>
    </w:p>
    <w:p w:rsidR="00BD7857" w:rsidRPr="00714D05" w:rsidRDefault="00BD7857" w:rsidP="00BD7857">
      <w:pPr>
        <w:pStyle w:val="NoSpacing"/>
        <w:ind w:left="720" w:firstLine="720"/>
        <w:rPr>
          <w:sz w:val="24"/>
        </w:rPr>
      </w:pPr>
    </w:p>
    <w:p w:rsidR="00EF388E" w:rsidRPr="00714D05" w:rsidRDefault="00BD7857" w:rsidP="00EF388E">
      <w:pPr>
        <w:pStyle w:val="NoSpacing"/>
        <w:ind w:firstLine="720"/>
        <w:rPr>
          <w:b/>
          <w:sz w:val="24"/>
        </w:rPr>
      </w:pPr>
      <w:r w:rsidRPr="00714D05">
        <w:rPr>
          <w:b/>
          <w:sz w:val="24"/>
        </w:rPr>
        <w:t>Secondary:</w:t>
      </w:r>
    </w:p>
    <w:p w:rsidR="00BD7857" w:rsidRPr="00714D05" w:rsidRDefault="00BD7857" w:rsidP="00BD7857">
      <w:pPr>
        <w:pStyle w:val="NoSpacing"/>
        <w:rPr>
          <w:sz w:val="24"/>
        </w:rPr>
      </w:pPr>
      <w:r w:rsidRPr="00714D05">
        <w:rPr>
          <w:sz w:val="24"/>
        </w:rPr>
        <w:tab/>
      </w:r>
      <w:r w:rsidRPr="00714D05">
        <w:rPr>
          <w:sz w:val="24"/>
        </w:rPr>
        <w:tab/>
        <w:t>General Santos City National High School</w:t>
      </w:r>
    </w:p>
    <w:p w:rsidR="00BD7857" w:rsidRPr="00714D05" w:rsidRDefault="00BD7857" w:rsidP="00BD7857">
      <w:pPr>
        <w:pStyle w:val="NoSpacing"/>
        <w:ind w:left="720" w:firstLine="720"/>
        <w:rPr>
          <w:sz w:val="24"/>
        </w:rPr>
      </w:pPr>
      <w:proofErr w:type="spellStart"/>
      <w:r w:rsidRPr="00714D05">
        <w:rPr>
          <w:sz w:val="24"/>
        </w:rPr>
        <w:t>Calumpang</w:t>
      </w:r>
      <w:proofErr w:type="spellEnd"/>
      <w:r w:rsidRPr="00714D05">
        <w:rPr>
          <w:sz w:val="24"/>
        </w:rPr>
        <w:t xml:space="preserve">, General Santos City </w:t>
      </w:r>
    </w:p>
    <w:p w:rsidR="00BD7857" w:rsidRPr="00714D05" w:rsidRDefault="00BD7857" w:rsidP="00BD7857">
      <w:pPr>
        <w:pStyle w:val="NoSpacing"/>
        <w:rPr>
          <w:sz w:val="24"/>
        </w:rPr>
      </w:pPr>
      <w:r w:rsidRPr="00714D05">
        <w:rPr>
          <w:sz w:val="24"/>
        </w:rPr>
        <w:tab/>
      </w:r>
      <w:r w:rsidRPr="00714D05">
        <w:rPr>
          <w:sz w:val="24"/>
        </w:rPr>
        <w:tab/>
        <w:t>March 200</w:t>
      </w:r>
      <w:r w:rsidR="00797FE5">
        <w:rPr>
          <w:sz w:val="24"/>
        </w:rPr>
        <w:t>9</w:t>
      </w:r>
      <w:r w:rsidRPr="00714D05">
        <w:rPr>
          <w:sz w:val="24"/>
        </w:rPr>
        <w:t xml:space="preserve"> (</w:t>
      </w:r>
      <w:r w:rsidR="00797FE5">
        <w:rPr>
          <w:sz w:val="24"/>
        </w:rPr>
        <w:t>Valedictorian</w:t>
      </w:r>
      <w:r w:rsidRPr="00714D05">
        <w:rPr>
          <w:sz w:val="24"/>
        </w:rPr>
        <w:t>)</w:t>
      </w:r>
    </w:p>
    <w:p w:rsidR="00BD7857" w:rsidRPr="00714D05" w:rsidRDefault="00BD7857" w:rsidP="00BD7857">
      <w:pPr>
        <w:pStyle w:val="NoSpacing"/>
        <w:rPr>
          <w:sz w:val="24"/>
        </w:rPr>
      </w:pPr>
    </w:p>
    <w:p w:rsidR="00EF388E" w:rsidRPr="00714D05" w:rsidRDefault="00BD7857" w:rsidP="00EF388E">
      <w:pPr>
        <w:pStyle w:val="NoSpacing"/>
        <w:ind w:firstLine="720"/>
        <w:rPr>
          <w:b/>
          <w:sz w:val="24"/>
        </w:rPr>
      </w:pPr>
      <w:r w:rsidRPr="00714D05">
        <w:rPr>
          <w:b/>
          <w:sz w:val="24"/>
        </w:rPr>
        <w:t>Elementary:</w:t>
      </w:r>
    </w:p>
    <w:p w:rsidR="00BD7857" w:rsidRPr="00714D05" w:rsidRDefault="00BD7857" w:rsidP="00BD7857">
      <w:pPr>
        <w:pStyle w:val="NoSpacing"/>
        <w:rPr>
          <w:sz w:val="24"/>
        </w:rPr>
      </w:pPr>
      <w:r w:rsidRPr="00714D05">
        <w:rPr>
          <w:sz w:val="24"/>
        </w:rPr>
        <w:tab/>
      </w:r>
      <w:r w:rsidRPr="00714D05">
        <w:rPr>
          <w:sz w:val="24"/>
        </w:rPr>
        <w:tab/>
      </w:r>
      <w:proofErr w:type="spellStart"/>
      <w:r w:rsidR="00797FE5">
        <w:rPr>
          <w:sz w:val="24"/>
        </w:rPr>
        <w:t>Dadiangas</w:t>
      </w:r>
      <w:proofErr w:type="spellEnd"/>
      <w:r w:rsidR="00797FE5">
        <w:rPr>
          <w:sz w:val="24"/>
        </w:rPr>
        <w:t xml:space="preserve"> West Central Elementary School</w:t>
      </w:r>
    </w:p>
    <w:p w:rsidR="00BD7857" w:rsidRPr="00714D05" w:rsidRDefault="00797FE5" w:rsidP="00BD7857">
      <w:pPr>
        <w:pStyle w:val="NoSpacing"/>
        <w:ind w:left="720" w:firstLine="720"/>
        <w:rPr>
          <w:sz w:val="24"/>
        </w:rPr>
      </w:pPr>
      <w:r>
        <w:rPr>
          <w:sz w:val="24"/>
        </w:rPr>
        <w:t>Ramon Magsaysay Avenue</w:t>
      </w:r>
      <w:r w:rsidR="00BD7857" w:rsidRPr="00714D05">
        <w:rPr>
          <w:sz w:val="24"/>
        </w:rPr>
        <w:t>, General Santos City</w:t>
      </w:r>
    </w:p>
    <w:p w:rsidR="00BD7857" w:rsidRPr="00714D05" w:rsidRDefault="00797FE5" w:rsidP="00BD785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March 2005</w:t>
      </w:r>
      <w:r w:rsidR="00BD7857" w:rsidRPr="00714D05">
        <w:rPr>
          <w:sz w:val="24"/>
        </w:rPr>
        <w:t xml:space="preserve"> (</w:t>
      </w:r>
      <w:r>
        <w:rPr>
          <w:sz w:val="24"/>
        </w:rPr>
        <w:t>4</w:t>
      </w:r>
      <w:r w:rsidRPr="00797FE5">
        <w:rPr>
          <w:sz w:val="24"/>
          <w:vertAlign w:val="superscript"/>
        </w:rPr>
        <w:t>th</w:t>
      </w:r>
      <w:r w:rsidR="005B158C">
        <w:rPr>
          <w:sz w:val="24"/>
        </w:rPr>
        <w:t xml:space="preserve"> Ho</w:t>
      </w:r>
      <w:r>
        <w:rPr>
          <w:sz w:val="24"/>
        </w:rPr>
        <w:t>norable Mention</w:t>
      </w:r>
      <w:r w:rsidR="00BD7857" w:rsidRPr="00714D05">
        <w:rPr>
          <w:sz w:val="24"/>
        </w:rPr>
        <w:t>)</w:t>
      </w:r>
    </w:p>
    <w:p w:rsidR="00BD7857" w:rsidRPr="00714D05" w:rsidRDefault="00BD7857" w:rsidP="00BD7857">
      <w:pPr>
        <w:pStyle w:val="NoSpacing"/>
        <w:rPr>
          <w:sz w:val="24"/>
        </w:rPr>
      </w:pPr>
    </w:p>
    <w:p w:rsidR="00BD7857" w:rsidRDefault="00BD7857" w:rsidP="00BD7857">
      <w:pPr>
        <w:pStyle w:val="NoSpacing"/>
        <w:rPr>
          <w:sz w:val="24"/>
        </w:rPr>
      </w:pPr>
      <w:r w:rsidRPr="00714D05">
        <w:rPr>
          <w:sz w:val="24"/>
        </w:rPr>
        <w:tab/>
      </w:r>
      <w:r w:rsidRPr="00714D05">
        <w:rPr>
          <w:sz w:val="24"/>
        </w:rPr>
        <w:tab/>
      </w:r>
    </w:p>
    <w:p w:rsidR="009E18A2" w:rsidRDefault="009E18A2" w:rsidP="00BD7857">
      <w:pPr>
        <w:pStyle w:val="NoSpacing"/>
        <w:rPr>
          <w:sz w:val="24"/>
        </w:rPr>
      </w:pPr>
    </w:p>
    <w:p w:rsidR="009E18A2" w:rsidRDefault="009E18A2" w:rsidP="00BD7857">
      <w:pPr>
        <w:pStyle w:val="NoSpacing"/>
        <w:rPr>
          <w:sz w:val="24"/>
        </w:rPr>
      </w:pPr>
    </w:p>
    <w:p w:rsidR="00797FE5" w:rsidRPr="00714D05" w:rsidRDefault="00797FE5" w:rsidP="00BD7857">
      <w:pPr>
        <w:pStyle w:val="NoSpacing"/>
        <w:rPr>
          <w:sz w:val="24"/>
        </w:rPr>
      </w:pPr>
    </w:p>
    <w:p w:rsidR="00EF388E" w:rsidRPr="00385296" w:rsidRDefault="00573634" w:rsidP="00573634">
      <w:pPr>
        <w:pStyle w:val="NoSpacing"/>
        <w:rPr>
          <w:rFonts w:cs="Arial"/>
          <w:b/>
          <w:color w:val="17365D" w:themeColor="text2" w:themeShade="BF"/>
          <w:sz w:val="40"/>
          <w:szCs w:val="40"/>
        </w:rPr>
      </w:pPr>
      <w:r w:rsidRPr="00385296">
        <w:rPr>
          <w:rFonts w:cs="Arial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6019A" wp14:editId="7EC86C6C">
                <wp:simplePos x="0" y="0"/>
                <wp:positionH relativeFrom="column">
                  <wp:posOffset>-166977</wp:posOffset>
                </wp:positionH>
                <wp:positionV relativeFrom="paragraph">
                  <wp:posOffset>24794</wp:posOffset>
                </wp:positionV>
                <wp:extent cx="85725" cy="890546"/>
                <wp:effectExtent l="0" t="0" r="9525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905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15pt;margin-top:1.95pt;width:6.75pt;height:7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" fillcolor="#17365d [2415]" stroked="f" strokeweight="2pt"/>
            </w:pict>
          </mc:Fallback>
        </mc:AlternateContent>
      </w:r>
      <w:r w:rsidR="00EF388E" w:rsidRPr="00385296">
        <w:rPr>
          <w:rFonts w:cs="Arial"/>
          <w:b/>
          <w:color w:val="17365D" w:themeColor="text2" w:themeShade="BF"/>
          <w:sz w:val="40"/>
          <w:szCs w:val="40"/>
        </w:rPr>
        <w:t>Government Examination Taken</w:t>
      </w:r>
      <w:r w:rsidRPr="00385296">
        <w:rPr>
          <w:rFonts w:cs="Arial"/>
          <w:b/>
          <w:color w:val="17365D" w:themeColor="text2" w:themeShade="BF"/>
          <w:sz w:val="40"/>
          <w:szCs w:val="40"/>
        </w:rPr>
        <w:t>:</w:t>
      </w:r>
    </w:p>
    <w:p w:rsidR="00EF388E" w:rsidRPr="00714D05" w:rsidRDefault="00EF388E" w:rsidP="00EF388E">
      <w:pPr>
        <w:pStyle w:val="NoSpacing"/>
        <w:jc w:val="both"/>
        <w:rPr>
          <w:rFonts w:cs="Arial"/>
          <w:b/>
          <w:sz w:val="24"/>
        </w:rPr>
      </w:pPr>
    </w:p>
    <w:p w:rsidR="00EF388E" w:rsidRPr="00714D05" w:rsidRDefault="00EF388E" w:rsidP="00EA04D5">
      <w:pPr>
        <w:pStyle w:val="NoSpacing"/>
        <w:ind w:firstLine="720"/>
        <w:jc w:val="center"/>
        <w:rPr>
          <w:sz w:val="24"/>
          <w:szCs w:val="24"/>
        </w:rPr>
      </w:pPr>
      <w:r w:rsidRPr="00714D05">
        <w:rPr>
          <w:sz w:val="24"/>
          <w:szCs w:val="24"/>
        </w:rPr>
        <w:lastRenderedPageBreak/>
        <w:t xml:space="preserve">Mechanical Engineering Licensure Examination, </w:t>
      </w:r>
      <w:r w:rsidR="00797FE5">
        <w:rPr>
          <w:sz w:val="24"/>
          <w:szCs w:val="24"/>
        </w:rPr>
        <w:t>October</w:t>
      </w:r>
      <w:r w:rsidRPr="00714D05">
        <w:rPr>
          <w:sz w:val="24"/>
          <w:szCs w:val="24"/>
        </w:rPr>
        <w:t xml:space="preserve"> 2014, Cebu City, Philippines</w:t>
      </w:r>
    </w:p>
    <w:p w:rsidR="00EF388E" w:rsidRPr="00714D05" w:rsidRDefault="00EF388E" w:rsidP="00EF388E">
      <w:pPr>
        <w:pStyle w:val="NoSpacing"/>
        <w:ind w:firstLine="720"/>
        <w:rPr>
          <w:sz w:val="24"/>
          <w:vertAlign w:val="superscript"/>
        </w:rPr>
      </w:pPr>
    </w:p>
    <w:p w:rsidR="00EF388E" w:rsidRDefault="00EF388E" w:rsidP="00EF388E">
      <w:pPr>
        <w:pStyle w:val="NoSpacing"/>
        <w:ind w:firstLine="720"/>
        <w:rPr>
          <w:sz w:val="24"/>
        </w:rPr>
      </w:pPr>
    </w:p>
    <w:p w:rsidR="00797FE5" w:rsidRDefault="00797FE5" w:rsidP="00EF388E">
      <w:pPr>
        <w:pStyle w:val="NoSpacing"/>
        <w:ind w:firstLine="720"/>
        <w:rPr>
          <w:sz w:val="24"/>
        </w:rPr>
      </w:pPr>
    </w:p>
    <w:p w:rsidR="00797FE5" w:rsidRPr="00714D05" w:rsidRDefault="00797FE5" w:rsidP="00EF388E">
      <w:pPr>
        <w:pStyle w:val="NoSpacing"/>
        <w:ind w:firstLine="720"/>
        <w:rPr>
          <w:sz w:val="24"/>
        </w:rPr>
      </w:pPr>
    </w:p>
    <w:p w:rsidR="00EF388E" w:rsidRPr="00385296" w:rsidRDefault="00573634" w:rsidP="00573634">
      <w:pPr>
        <w:pStyle w:val="NoSpacing"/>
        <w:rPr>
          <w:rFonts w:cs="Arial"/>
          <w:b/>
          <w:color w:val="17365D" w:themeColor="text2" w:themeShade="BF"/>
          <w:sz w:val="40"/>
          <w:szCs w:val="40"/>
        </w:rPr>
      </w:pPr>
      <w:r w:rsidRPr="00385296">
        <w:rPr>
          <w:rFonts w:cs="Arial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A7648" wp14:editId="36988298">
                <wp:simplePos x="0" y="0"/>
                <wp:positionH relativeFrom="column">
                  <wp:posOffset>-163902</wp:posOffset>
                </wp:positionH>
                <wp:positionV relativeFrom="paragraph">
                  <wp:posOffset>45325</wp:posOffset>
                </wp:positionV>
                <wp:extent cx="85725" cy="6228271"/>
                <wp:effectExtent l="0" t="0" r="9525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2282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.9pt;margin-top:3.55pt;width:6.75pt;height:49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" fillcolor="#17365d [2415]" stroked="f" strokeweight="2pt"/>
            </w:pict>
          </mc:Fallback>
        </mc:AlternateContent>
      </w:r>
      <w:r w:rsidR="00EF388E" w:rsidRPr="00385296">
        <w:rPr>
          <w:rFonts w:cs="Arial"/>
          <w:b/>
          <w:color w:val="17365D" w:themeColor="text2" w:themeShade="BF"/>
          <w:sz w:val="40"/>
          <w:szCs w:val="40"/>
        </w:rPr>
        <w:t>Professional Experience</w:t>
      </w:r>
      <w:r w:rsidRPr="00385296">
        <w:rPr>
          <w:rFonts w:cs="Arial"/>
          <w:b/>
          <w:color w:val="17365D" w:themeColor="text2" w:themeShade="BF"/>
          <w:sz w:val="40"/>
          <w:szCs w:val="40"/>
        </w:rPr>
        <w:t>:</w:t>
      </w:r>
    </w:p>
    <w:p w:rsidR="001D31C4" w:rsidRPr="00714D05" w:rsidRDefault="001D31C4" w:rsidP="001D31C4">
      <w:pPr>
        <w:pStyle w:val="NoSpacing"/>
        <w:jc w:val="both"/>
        <w:rPr>
          <w:rFonts w:cs="Arial"/>
          <w:b/>
          <w:sz w:val="24"/>
        </w:rPr>
      </w:pPr>
      <w:r w:rsidRPr="00714D05">
        <w:rPr>
          <w:rFonts w:cs="Arial"/>
          <w:b/>
          <w:sz w:val="24"/>
        </w:rPr>
        <w:tab/>
      </w:r>
    </w:p>
    <w:p w:rsidR="001D31C4" w:rsidRPr="00714D05" w:rsidRDefault="001D31C4" w:rsidP="001D31C4">
      <w:pPr>
        <w:pStyle w:val="NoSpacing"/>
        <w:jc w:val="both"/>
        <w:rPr>
          <w:rFonts w:cs="Arial"/>
          <w:b/>
          <w:sz w:val="24"/>
          <w:u w:val="single"/>
        </w:rPr>
      </w:pPr>
      <w:r w:rsidRPr="00714D05">
        <w:rPr>
          <w:rFonts w:cs="Arial"/>
          <w:sz w:val="24"/>
        </w:rPr>
        <w:tab/>
      </w:r>
      <w:r w:rsidRPr="00714D05">
        <w:rPr>
          <w:rFonts w:cs="Arial"/>
          <w:b/>
          <w:sz w:val="24"/>
          <w:u w:val="single"/>
        </w:rPr>
        <w:t>Production Junior Supervisor</w:t>
      </w:r>
    </w:p>
    <w:p w:rsidR="001D31C4" w:rsidRPr="00714D05" w:rsidRDefault="001D31C4" w:rsidP="001D31C4">
      <w:pPr>
        <w:pStyle w:val="NoSpacing"/>
        <w:jc w:val="both"/>
        <w:rPr>
          <w:rFonts w:cs="Arial"/>
          <w:sz w:val="24"/>
        </w:rPr>
      </w:pPr>
      <w:r w:rsidRPr="00714D05">
        <w:rPr>
          <w:rFonts w:cs="Arial"/>
          <w:b/>
          <w:sz w:val="24"/>
        </w:rPr>
        <w:tab/>
      </w:r>
      <w:proofErr w:type="spellStart"/>
      <w:r w:rsidRPr="00714D05">
        <w:rPr>
          <w:rFonts w:cs="Arial"/>
          <w:sz w:val="24"/>
        </w:rPr>
        <w:t>Taganito</w:t>
      </w:r>
      <w:proofErr w:type="spellEnd"/>
      <w:r w:rsidRPr="00714D05">
        <w:rPr>
          <w:rFonts w:cs="Arial"/>
          <w:sz w:val="24"/>
        </w:rPr>
        <w:t xml:space="preserve"> HPAL Nickel Corporation, </w:t>
      </w:r>
      <w:proofErr w:type="spellStart"/>
      <w:r w:rsidRPr="00714D05">
        <w:rPr>
          <w:rFonts w:cs="Arial"/>
          <w:sz w:val="24"/>
        </w:rPr>
        <w:t>Taganito</w:t>
      </w:r>
      <w:proofErr w:type="spellEnd"/>
      <w:r w:rsidRPr="00714D05">
        <w:rPr>
          <w:rFonts w:cs="Arial"/>
          <w:sz w:val="24"/>
        </w:rPr>
        <w:t xml:space="preserve">, </w:t>
      </w:r>
      <w:proofErr w:type="spellStart"/>
      <w:r w:rsidRPr="00714D05">
        <w:rPr>
          <w:rFonts w:cs="Arial"/>
          <w:sz w:val="24"/>
        </w:rPr>
        <w:t>Claver</w:t>
      </w:r>
      <w:proofErr w:type="spellEnd"/>
      <w:r w:rsidRPr="00714D05">
        <w:rPr>
          <w:rFonts w:cs="Arial"/>
          <w:sz w:val="24"/>
        </w:rPr>
        <w:t xml:space="preserve">, </w:t>
      </w:r>
      <w:proofErr w:type="spellStart"/>
      <w:r w:rsidRPr="00714D05">
        <w:rPr>
          <w:rFonts w:cs="Arial"/>
          <w:sz w:val="24"/>
        </w:rPr>
        <w:t>Surigao</w:t>
      </w:r>
      <w:proofErr w:type="spellEnd"/>
      <w:r w:rsidRPr="00714D05">
        <w:rPr>
          <w:rFonts w:cs="Arial"/>
          <w:sz w:val="24"/>
        </w:rPr>
        <w:t xml:space="preserve"> </w:t>
      </w:r>
      <w:proofErr w:type="gramStart"/>
      <w:r w:rsidRPr="00714D05">
        <w:rPr>
          <w:rFonts w:cs="Arial"/>
          <w:sz w:val="24"/>
        </w:rPr>
        <w:t>del</w:t>
      </w:r>
      <w:proofErr w:type="gramEnd"/>
      <w:r w:rsidRPr="00714D05">
        <w:rPr>
          <w:rFonts w:cs="Arial"/>
          <w:sz w:val="24"/>
        </w:rPr>
        <w:t xml:space="preserve"> Norte</w:t>
      </w:r>
    </w:p>
    <w:p w:rsidR="001D31C4" w:rsidRPr="00714D05" w:rsidRDefault="001D31C4" w:rsidP="001D31C4">
      <w:pPr>
        <w:pStyle w:val="NoSpacing"/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ab/>
      </w:r>
      <w:r w:rsidR="00797FE5">
        <w:rPr>
          <w:rFonts w:cs="Arial"/>
          <w:sz w:val="24"/>
        </w:rPr>
        <w:t>November</w:t>
      </w:r>
      <w:r w:rsidR="003561F5">
        <w:rPr>
          <w:rFonts w:cs="Arial"/>
          <w:sz w:val="24"/>
        </w:rPr>
        <w:t xml:space="preserve"> 16, 2014 – September 11, 2017</w:t>
      </w:r>
    </w:p>
    <w:p w:rsidR="001D31C4" w:rsidRPr="00714D05" w:rsidRDefault="001D31C4" w:rsidP="001D31C4">
      <w:pPr>
        <w:pStyle w:val="NoSpacing"/>
        <w:jc w:val="both"/>
        <w:rPr>
          <w:rFonts w:cs="Arial"/>
          <w:sz w:val="24"/>
        </w:rPr>
      </w:pPr>
    </w:p>
    <w:p w:rsidR="001D31C4" w:rsidRPr="00714D05" w:rsidRDefault="00797FE5" w:rsidP="001D31C4">
      <w:pPr>
        <w:pStyle w:val="NoSpacing"/>
        <w:numPr>
          <w:ilvl w:val="0"/>
          <w:numId w:val="1"/>
        </w:num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Area/Field</w:t>
      </w:r>
      <w:r w:rsidR="001D31C4" w:rsidRPr="00714D05">
        <w:rPr>
          <w:rFonts w:cs="Arial"/>
          <w:b/>
          <w:sz w:val="24"/>
        </w:rPr>
        <w:t xml:space="preserve"> </w:t>
      </w:r>
      <w:r w:rsidR="00D730D9" w:rsidRPr="00714D05">
        <w:rPr>
          <w:rFonts w:cs="Arial"/>
          <w:b/>
          <w:sz w:val="24"/>
        </w:rPr>
        <w:t>Supervisor</w:t>
      </w:r>
      <w:r w:rsidR="001D31C4" w:rsidRPr="00714D05">
        <w:rPr>
          <w:rFonts w:cs="Arial"/>
          <w:b/>
          <w:sz w:val="24"/>
        </w:rPr>
        <w:t xml:space="preserve"> of</w:t>
      </w:r>
    </w:p>
    <w:p w:rsidR="001D31C4" w:rsidRPr="00714D05" w:rsidRDefault="00797FE5" w:rsidP="001D31C4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Ore Preparation</w:t>
      </w:r>
    </w:p>
    <w:p w:rsidR="001D31C4" w:rsidRPr="00797FE5" w:rsidRDefault="00797FE5" w:rsidP="00797FE5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High Pressure Acid Leach &amp; Pre-Neutralization</w:t>
      </w:r>
    </w:p>
    <w:p w:rsidR="001D31C4" w:rsidRPr="00714D05" w:rsidRDefault="00797FE5" w:rsidP="001D31C4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Counter Current Decantation</w:t>
      </w:r>
    </w:p>
    <w:p w:rsidR="001D31C4" w:rsidRPr="00714D05" w:rsidRDefault="00797FE5" w:rsidP="001D31C4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Neutralization</w:t>
      </w:r>
    </w:p>
    <w:p w:rsidR="002716CE" w:rsidRPr="00714D05" w:rsidRDefault="002716CE" w:rsidP="002716CE">
      <w:pPr>
        <w:pStyle w:val="NoSpacing"/>
        <w:ind w:left="1440"/>
        <w:jc w:val="both"/>
        <w:rPr>
          <w:rFonts w:cs="Arial"/>
          <w:sz w:val="24"/>
        </w:rPr>
      </w:pPr>
    </w:p>
    <w:p w:rsidR="002716CE" w:rsidRPr="00714D05" w:rsidRDefault="002716CE" w:rsidP="002716CE">
      <w:pPr>
        <w:pStyle w:val="NoSpacing"/>
        <w:ind w:left="1440"/>
        <w:jc w:val="both"/>
        <w:rPr>
          <w:rFonts w:cs="Arial"/>
          <w:b/>
          <w:sz w:val="24"/>
        </w:rPr>
      </w:pPr>
      <w:r w:rsidRPr="00714D05">
        <w:rPr>
          <w:rFonts w:cs="Arial"/>
          <w:b/>
          <w:sz w:val="24"/>
        </w:rPr>
        <w:t>Duties</w:t>
      </w:r>
    </w:p>
    <w:p w:rsidR="002716CE" w:rsidRPr="00714D05" w:rsidRDefault="002716CE" w:rsidP="002716CE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Manpower Assignment and Safety</w:t>
      </w:r>
    </w:p>
    <w:p w:rsidR="002716CE" w:rsidRPr="00714D05" w:rsidRDefault="002716CE" w:rsidP="002716CE">
      <w:pPr>
        <w:pStyle w:val="NoSpacing"/>
        <w:numPr>
          <w:ilvl w:val="0"/>
          <w:numId w:val="7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Handles, assign</w:t>
      </w:r>
      <w:r w:rsidR="00D730D9" w:rsidRPr="00714D05">
        <w:rPr>
          <w:rFonts w:cs="Arial"/>
          <w:sz w:val="24"/>
        </w:rPr>
        <w:t>s</w:t>
      </w:r>
      <w:r w:rsidRPr="00714D05">
        <w:rPr>
          <w:rFonts w:cs="Arial"/>
          <w:sz w:val="24"/>
        </w:rPr>
        <w:t xml:space="preserve"> and supervise</w:t>
      </w:r>
      <w:r w:rsidR="00D730D9" w:rsidRPr="00714D05">
        <w:rPr>
          <w:rFonts w:cs="Arial"/>
          <w:sz w:val="24"/>
        </w:rPr>
        <w:t>s</w:t>
      </w:r>
      <w:r w:rsidRPr="00714D05">
        <w:rPr>
          <w:rFonts w:cs="Arial"/>
          <w:sz w:val="24"/>
        </w:rPr>
        <w:t xml:space="preserve"> </w:t>
      </w:r>
      <w:r w:rsidR="00657DA6" w:rsidRPr="00714D05">
        <w:rPr>
          <w:rFonts w:cs="Arial"/>
          <w:sz w:val="24"/>
        </w:rPr>
        <w:t xml:space="preserve">production </w:t>
      </w:r>
      <w:r w:rsidRPr="00714D05">
        <w:rPr>
          <w:rFonts w:cs="Arial"/>
          <w:sz w:val="24"/>
        </w:rPr>
        <w:t>operators and helpers to their designated work</w:t>
      </w:r>
      <w:r w:rsidR="00D730D9" w:rsidRPr="00714D05">
        <w:rPr>
          <w:rFonts w:cs="Arial"/>
          <w:sz w:val="24"/>
        </w:rPr>
        <w:t>.</w:t>
      </w:r>
    </w:p>
    <w:p w:rsidR="002716CE" w:rsidRPr="00714D05" w:rsidRDefault="002716CE" w:rsidP="002716CE">
      <w:pPr>
        <w:pStyle w:val="NoSpacing"/>
        <w:numPr>
          <w:ilvl w:val="0"/>
          <w:numId w:val="7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Responsible</w:t>
      </w:r>
      <w:r w:rsidR="00D730D9" w:rsidRPr="00714D05">
        <w:rPr>
          <w:rFonts w:cs="Arial"/>
          <w:sz w:val="24"/>
        </w:rPr>
        <w:t xml:space="preserve"> for</w:t>
      </w:r>
      <w:r w:rsidRPr="00714D05">
        <w:rPr>
          <w:rFonts w:cs="Arial"/>
          <w:sz w:val="24"/>
        </w:rPr>
        <w:t xml:space="preserve"> the s</w:t>
      </w:r>
      <w:r w:rsidR="00D730D9" w:rsidRPr="00714D05">
        <w:rPr>
          <w:rFonts w:cs="Arial"/>
          <w:sz w:val="24"/>
        </w:rPr>
        <w:t>afety of operators and assigned contractors</w:t>
      </w:r>
      <w:r w:rsidRPr="00714D05">
        <w:rPr>
          <w:rFonts w:cs="Arial"/>
          <w:sz w:val="24"/>
        </w:rPr>
        <w:t>; conduct</w:t>
      </w:r>
      <w:r w:rsidR="00D730D9" w:rsidRPr="00714D05">
        <w:rPr>
          <w:rFonts w:cs="Arial"/>
          <w:sz w:val="24"/>
        </w:rPr>
        <w:t>s</w:t>
      </w:r>
      <w:r w:rsidRPr="00714D05">
        <w:rPr>
          <w:rFonts w:cs="Arial"/>
          <w:sz w:val="24"/>
        </w:rPr>
        <w:t xml:space="preserve"> toolbox </w:t>
      </w:r>
      <w:r w:rsidR="00D730D9" w:rsidRPr="00714D05">
        <w:rPr>
          <w:rFonts w:cs="Arial"/>
          <w:sz w:val="24"/>
        </w:rPr>
        <w:t xml:space="preserve">meetings </w:t>
      </w:r>
      <w:r w:rsidRPr="00714D05">
        <w:rPr>
          <w:rFonts w:cs="Arial"/>
          <w:sz w:val="24"/>
        </w:rPr>
        <w:t>and help</w:t>
      </w:r>
      <w:r w:rsidR="00D730D9" w:rsidRPr="00714D05">
        <w:rPr>
          <w:rFonts w:cs="Arial"/>
          <w:sz w:val="24"/>
        </w:rPr>
        <w:t>s</w:t>
      </w:r>
      <w:r w:rsidRPr="00714D05">
        <w:rPr>
          <w:rFonts w:cs="Arial"/>
          <w:sz w:val="24"/>
        </w:rPr>
        <w:t xml:space="preserve"> predict potential hazards and the respective countermeasures to safely carry out </w:t>
      </w:r>
      <w:r w:rsidR="00D730D9" w:rsidRPr="00714D05">
        <w:rPr>
          <w:rFonts w:cs="Arial"/>
          <w:sz w:val="24"/>
        </w:rPr>
        <w:t>activities.</w:t>
      </w:r>
      <w:r w:rsidRPr="00714D05">
        <w:rPr>
          <w:rFonts w:cs="Arial"/>
          <w:sz w:val="24"/>
        </w:rPr>
        <w:t xml:space="preserve"> </w:t>
      </w:r>
    </w:p>
    <w:p w:rsidR="002716CE" w:rsidRPr="00714D05" w:rsidRDefault="002716CE" w:rsidP="002716CE">
      <w:pPr>
        <w:pStyle w:val="NoSpacing"/>
        <w:numPr>
          <w:ilvl w:val="0"/>
          <w:numId w:val="7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 xml:space="preserve">Responsible </w:t>
      </w:r>
      <w:r w:rsidR="00D730D9" w:rsidRPr="00714D05">
        <w:rPr>
          <w:rFonts w:cs="Arial"/>
          <w:sz w:val="24"/>
        </w:rPr>
        <w:t>for</w:t>
      </w:r>
      <w:r w:rsidRPr="00714D05">
        <w:rPr>
          <w:rFonts w:cs="Arial"/>
          <w:sz w:val="24"/>
        </w:rPr>
        <w:t xml:space="preserve"> reporting hazards and incidents encountered in the job to help improve the </w:t>
      </w:r>
      <w:r w:rsidR="00911089" w:rsidRPr="00714D05">
        <w:rPr>
          <w:rFonts w:cs="Arial"/>
          <w:sz w:val="24"/>
        </w:rPr>
        <w:t>facilities and procedure of the activity to ensure occupational safety</w:t>
      </w:r>
      <w:r w:rsidR="00D730D9" w:rsidRPr="00714D05">
        <w:rPr>
          <w:rFonts w:cs="Arial"/>
          <w:sz w:val="24"/>
        </w:rPr>
        <w:t>.</w:t>
      </w:r>
    </w:p>
    <w:p w:rsidR="00911089" w:rsidRPr="00714D05" w:rsidRDefault="00911089" w:rsidP="002716CE">
      <w:pPr>
        <w:pStyle w:val="NoSpacing"/>
        <w:numPr>
          <w:ilvl w:val="0"/>
          <w:numId w:val="7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 xml:space="preserve">Educates and trains new employees </w:t>
      </w:r>
      <w:r w:rsidR="00D730D9" w:rsidRPr="00714D05">
        <w:rPr>
          <w:rFonts w:cs="Arial"/>
          <w:sz w:val="24"/>
        </w:rPr>
        <w:t xml:space="preserve">assigned </w:t>
      </w:r>
      <w:r w:rsidRPr="00714D05">
        <w:rPr>
          <w:rFonts w:cs="Arial"/>
          <w:sz w:val="24"/>
        </w:rPr>
        <w:t>to my area of responsibility</w:t>
      </w:r>
      <w:r w:rsidR="00D730D9" w:rsidRPr="00714D05">
        <w:rPr>
          <w:rFonts w:cs="Arial"/>
          <w:sz w:val="24"/>
        </w:rPr>
        <w:t>.</w:t>
      </w:r>
    </w:p>
    <w:p w:rsidR="00911089" w:rsidRPr="00714D05" w:rsidRDefault="00911089" w:rsidP="00911089">
      <w:pPr>
        <w:pStyle w:val="NoSpacing"/>
        <w:ind w:left="2520"/>
        <w:jc w:val="both"/>
        <w:rPr>
          <w:rFonts w:cs="Arial"/>
          <w:sz w:val="24"/>
        </w:rPr>
      </w:pPr>
    </w:p>
    <w:p w:rsidR="00911089" w:rsidRPr="00714D05" w:rsidRDefault="00911089" w:rsidP="00911089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Environmental Management</w:t>
      </w:r>
    </w:p>
    <w:p w:rsidR="00911089" w:rsidRPr="00714D05" w:rsidRDefault="00911089" w:rsidP="00911089">
      <w:pPr>
        <w:pStyle w:val="NoSpacing"/>
        <w:numPr>
          <w:ilvl w:val="0"/>
          <w:numId w:val="7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Responsible for ensuring that the waste water discharge</w:t>
      </w:r>
      <w:r w:rsidR="00797FE5">
        <w:rPr>
          <w:rFonts w:cs="Arial"/>
          <w:sz w:val="24"/>
        </w:rPr>
        <w:t>s</w:t>
      </w:r>
      <w:r w:rsidRPr="00714D05">
        <w:rPr>
          <w:rFonts w:cs="Arial"/>
          <w:sz w:val="24"/>
        </w:rPr>
        <w:t xml:space="preserve"> and gas emissions from scrubbers and vents to the environment does not break the parameter set by the company in accordance to Philippines’ applicable environmental laws and regulations</w:t>
      </w:r>
      <w:r w:rsidR="00D730D9" w:rsidRPr="00714D05">
        <w:rPr>
          <w:rFonts w:cs="Arial"/>
          <w:sz w:val="24"/>
        </w:rPr>
        <w:t>.</w:t>
      </w:r>
    </w:p>
    <w:p w:rsidR="00911089" w:rsidRPr="00714D05" w:rsidRDefault="00911089" w:rsidP="00911089">
      <w:pPr>
        <w:pStyle w:val="NoSpacing"/>
        <w:numPr>
          <w:ilvl w:val="0"/>
          <w:numId w:val="7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Res</w:t>
      </w:r>
      <w:r w:rsidR="002F1EE0" w:rsidRPr="00714D05">
        <w:rPr>
          <w:rFonts w:cs="Arial"/>
          <w:sz w:val="24"/>
        </w:rPr>
        <w:t xml:space="preserve">ponsible for ensuring </w:t>
      </w:r>
      <w:r w:rsidR="00D730D9" w:rsidRPr="00714D05">
        <w:rPr>
          <w:rFonts w:cs="Arial"/>
          <w:sz w:val="24"/>
        </w:rPr>
        <w:t>that hazardous materials</w:t>
      </w:r>
      <w:r w:rsidR="002F1EE0" w:rsidRPr="00714D05">
        <w:rPr>
          <w:rFonts w:cs="Arial"/>
          <w:sz w:val="24"/>
        </w:rPr>
        <w:t xml:space="preserve"> (e.g. acid,</w:t>
      </w:r>
      <w:r w:rsidR="00657DA6" w:rsidRPr="00714D05">
        <w:rPr>
          <w:rFonts w:cs="Arial"/>
          <w:sz w:val="24"/>
        </w:rPr>
        <w:t xml:space="preserve"> basic solutions,</w:t>
      </w:r>
      <w:r w:rsidR="002F1EE0" w:rsidRPr="00714D05">
        <w:rPr>
          <w:rFonts w:cs="Arial"/>
          <w:sz w:val="24"/>
        </w:rPr>
        <w:t xml:space="preserve"> oils, petroleum) are properly stored and isolated to avoid contaminating the environment</w:t>
      </w:r>
      <w:r w:rsidR="00D730D9" w:rsidRPr="00714D05">
        <w:rPr>
          <w:rFonts w:cs="Arial"/>
          <w:sz w:val="24"/>
        </w:rPr>
        <w:t>.</w:t>
      </w:r>
    </w:p>
    <w:p w:rsidR="002F1EE0" w:rsidRPr="00714D05" w:rsidRDefault="002F1EE0" w:rsidP="002F1EE0">
      <w:pPr>
        <w:pStyle w:val="NoSpacing"/>
        <w:ind w:left="1440"/>
        <w:jc w:val="both"/>
        <w:rPr>
          <w:rFonts w:cs="Arial"/>
          <w:sz w:val="24"/>
        </w:rPr>
      </w:pPr>
    </w:p>
    <w:p w:rsidR="00797FE5" w:rsidRPr="00714D05" w:rsidRDefault="00797FE5" w:rsidP="002F1EE0">
      <w:pPr>
        <w:pStyle w:val="NoSpacing"/>
        <w:ind w:left="1440"/>
        <w:jc w:val="both"/>
        <w:rPr>
          <w:rFonts w:cs="Arial"/>
          <w:sz w:val="24"/>
        </w:rPr>
      </w:pPr>
    </w:p>
    <w:p w:rsidR="002F1EE0" w:rsidRPr="00714D05" w:rsidRDefault="00BE20EE" w:rsidP="002F1EE0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68F79" wp14:editId="015AE655">
                <wp:simplePos x="0" y="0"/>
                <wp:positionH relativeFrom="column">
                  <wp:posOffset>-137795</wp:posOffset>
                </wp:positionH>
                <wp:positionV relativeFrom="paragraph">
                  <wp:posOffset>-100168</wp:posOffset>
                </wp:positionV>
                <wp:extent cx="70486" cy="6210314"/>
                <wp:effectExtent l="0" t="0" r="571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6" cy="62103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85pt;margin-top:-7.9pt;width:5.55pt;height:4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" fillcolor="#17365d [2415]" stroked="f" strokeweight="2pt"/>
            </w:pict>
          </mc:Fallback>
        </mc:AlternateContent>
      </w:r>
      <w:r w:rsidR="002F1EE0" w:rsidRPr="00714D05">
        <w:rPr>
          <w:rFonts w:cs="Arial"/>
          <w:sz w:val="24"/>
        </w:rPr>
        <w:t>Operational Management</w:t>
      </w:r>
    </w:p>
    <w:p w:rsidR="002F1EE0" w:rsidRPr="00714D05" w:rsidRDefault="002F1EE0" w:rsidP="002F1EE0">
      <w:pPr>
        <w:pStyle w:val="NoSpacing"/>
        <w:numPr>
          <w:ilvl w:val="0"/>
          <w:numId w:val="10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lastRenderedPageBreak/>
        <w:t>Responsible for the normal and ef</w:t>
      </w:r>
      <w:r w:rsidR="00D730D9" w:rsidRPr="00714D05">
        <w:rPr>
          <w:rFonts w:cs="Arial"/>
          <w:sz w:val="24"/>
        </w:rPr>
        <w:t>ficient operation in my area by</w:t>
      </w:r>
      <w:r w:rsidR="00991CFE" w:rsidRPr="00714D05">
        <w:rPr>
          <w:rFonts w:cs="Arial"/>
          <w:sz w:val="24"/>
        </w:rPr>
        <w:t xml:space="preserve"> </w:t>
      </w:r>
      <w:r w:rsidRPr="00714D05">
        <w:rPr>
          <w:rFonts w:cs="Arial"/>
          <w:sz w:val="24"/>
        </w:rPr>
        <w:t>constant monitoring of equipment, ensuring that they are operating in their normal parameters</w:t>
      </w:r>
      <w:r w:rsidR="004A6A11" w:rsidRPr="00714D05">
        <w:rPr>
          <w:rFonts w:cs="Arial"/>
          <w:sz w:val="24"/>
        </w:rPr>
        <w:t>.</w:t>
      </w:r>
    </w:p>
    <w:p w:rsidR="00991CFE" w:rsidRPr="00714D05" w:rsidRDefault="00991CFE" w:rsidP="002F1EE0">
      <w:pPr>
        <w:pStyle w:val="NoSpacing"/>
        <w:numPr>
          <w:ilvl w:val="0"/>
          <w:numId w:val="10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Responsible for filling of monitoring and turnover sheets for proper operational turnover to the next shift</w:t>
      </w:r>
    </w:p>
    <w:p w:rsidR="00991CFE" w:rsidRPr="00714D05" w:rsidRDefault="00991CFE" w:rsidP="002F1EE0">
      <w:pPr>
        <w:pStyle w:val="NoSpacing"/>
        <w:numPr>
          <w:ilvl w:val="0"/>
          <w:numId w:val="10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Conducts troubleshooting when trouble arises; prepares the equipment handover and assist the maintenance department when necessary</w:t>
      </w:r>
    </w:p>
    <w:p w:rsidR="00991CFE" w:rsidRPr="00714D05" w:rsidRDefault="00991CFE" w:rsidP="00991CFE">
      <w:pPr>
        <w:pStyle w:val="NoSpacing"/>
        <w:jc w:val="both"/>
        <w:rPr>
          <w:rFonts w:cs="Arial"/>
          <w:sz w:val="24"/>
        </w:rPr>
      </w:pPr>
    </w:p>
    <w:p w:rsidR="00797FE5" w:rsidRPr="00714D05" w:rsidRDefault="00991CFE" w:rsidP="00797FE5">
      <w:pPr>
        <w:pStyle w:val="NoSpacing"/>
        <w:numPr>
          <w:ilvl w:val="0"/>
          <w:numId w:val="1"/>
        </w:numPr>
        <w:jc w:val="both"/>
        <w:rPr>
          <w:rFonts w:cs="Arial"/>
          <w:b/>
          <w:sz w:val="24"/>
        </w:rPr>
      </w:pPr>
      <w:r w:rsidRPr="00714D05">
        <w:rPr>
          <w:rFonts w:cs="Arial"/>
          <w:b/>
          <w:sz w:val="24"/>
        </w:rPr>
        <w:t xml:space="preserve">Distributed Control System Operator </w:t>
      </w:r>
      <w:r w:rsidR="00BE20EE">
        <w:rPr>
          <w:rFonts w:cs="Arial"/>
          <w:b/>
          <w:sz w:val="24"/>
        </w:rPr>
        <w:t xml:space="preserve">(Sub-DCS and Main DCS trainee) </w:t>
      </w:r>
      <w:r w:rsidRPr="00714D05">
        <w:rPr>
          <w:rFonts w:cs="Arial"/>
          <w:b/>
          <w:sz w:val="24"/>
        </w:rPr>
        <w:t xml:space="preserve">of </w:t>
      </w:r>
    </w:p>
    <w:p w:rsidR="00797FE5" w:rsidRPr="00714D05" w:rsidRDefault="00797FE5" w:rsidP="00797FE5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Ore Preparation </w:t>
      </w:r>
    </w:p>
    <w:p w:rsidR="00797FE5" w:rsidRPr="00714D05" w:rsidRDefault="00797FE5" w:rsidP="00797FE5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High Pressure Acid Leach &amp; Pre-Neutralization</w:t>
      </w:r>
    </w:p>
    <w:p w:rsidR="00797FE5" w:rsidRPr="00714D05" w:rsidRDefault="00797FE5" w:rsidP="00797FE5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Counter Current Decantation</w:t>
      </w:r>
    </w:p>
    <w:p w:rsidR="00991CFE" w:rsidRDefault="00797FE5" w:rsidP="00797FE5">
      <w:pPr>
        <w:pStyle w:val="NoSpacing"/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Neutralization</w:t>
      </w:r>
    </w:p>
    <w:p w:rsidR="00797FE5" w:rsidRPr="00797FE5" w:rsidRDefault="00797FE5" w:rsidP="00797FE5">
      <w:pPr>
        <w:pStyle w:val="NoSpacing"/>
        <w:ind w:left="2160"/>
        <w:jc w:val="both"/>
        <w:rPr>
          <w:rFonts w:cs="Arial"/>
          <w:sz w:val="24"/>
        </w:rPr>
      </w:pPr>
    </w:p>
    <w:p w:rsidR="001D31C4" w:rsidRPr="00714D05" w:rsidRDefault="001D31C4" w:rsidP="001D31C4">
      <w:pPr>
        <w:pStyle w:val="NoSpacing"/>
        <w:ind w:left="1800"/>
        <w:jc w:val="both"/>
        <w:rPr>
          <w:rFonts w:cs="Arial"/>
          <w:sz w:val="24"/>
        </w:rPr>
      </w:pPr>
    </w:p>
    <w:p w:rsidR="00EF388E" w:rsidRPr="00714D05" w:rsidRDefault="00991CFE" w:rsidP="00991CFE">
      <w:pPr>
        <w:pStyle w:val="NoSpacing"/>
        <w:ind w:left="1440"/>
        <w:jc w:val="both"/>
        <w:rPr>
          <w:rFonts w:cs="Arial"/>
          <w:b/>
          <w:sz w:val="24"/>
        </w:rPr>
      </w:pPr>
      <w:r w:rsidRPr="00714D05">
        <w:rPr>
          <w:rFonts w:cs="Arial"/>
          <w:b/>
          <w:sz w:val="24"/>
        </w:rPr>
        <w:t>Duties</w:t>
      </w:r>
    </w:p>
    <w:p w:rsidR="00991CFE" w:rsidRPr="00714D05" w:rsidRDefault="00006AD9" w:rsidP="00991CFE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>Responsible for guiding field personnel during unusual operation activities such as changing of process line up and preparation of equipment maintenance handover</w:t>
      </w:r>
      <w:r w:rsidR="004A6A11" w:rsidRPr="00714D05">
        <w:rPr>
          <w:rFonts w:cs="Arial"/>
          <w:sz w:val="24"/>
        </w:rPr>
        <w:t>.</w:t>
      </w:r>
    </w:p>
    <w:p w:rsidR="00006AD9" w:rsidRPr="00714D05" w:rsidRDefault="00006AD9" w:rsidP="00991CFE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 xml:space="preserve">Serves as the information source of the field personnel of the parameters that can only be seen </w:t>
      </w:r>
      <w:r w:rsidR="004A6A11" w:rsidRPr="00714D05">
        <w:rPr>
          <w:rFonts w:cs="Arial"/>
          <w:sz w:val="24"/>
        </w:rPr>
        <w:t xml:space="preserve">in </w:t>
      </w:r>
      <w:r w:rsidRPr="00714D05">
        <w:rPr>
          <w:rFonts w:cs="Arial"/>
          <w:sz w:val="24"/>
        </w:rPr>
        <w:t>the DCS graphics screen and the macroscopic status of the operation of my assigned area</w:t>
      </w:r>
      <w:r w:rsidR="004A6A11" w:rsidRPr="00714D05">
        <w:rPr>
          <w:rFonts w:cs="Arial"/>
          <w:sz w:val="24"/>
        </w:rPr>
        <w:t>.</w:t>
      </w:r>
    </w:p>
    <w:p w:rsidR="00006AD9" w:rsidRPr="00714D05" w:rsidRDefault="00006AD9" w:rsidP="00991CFE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 xml:space="preserve">Responsible for controlling the quality of the </w:t>
      </w:r>
      <w:r w:rsidR="00475594">
        <w:rPr>
          <w:rFonts w:cs="Arial"/>
          <w:sz w:val="24"/>
        </w:rPr>
        <w:t>slurry</w:t>
      </w:r>
      <w:r w:rsidR="00714D05">
        <w:rPr>
          <w:rFonts w:cs="Arial"/>
          <w:sz w:val="24"/>
        </w:rPr>
        <w:t xml:space="preserve"> and </w:t>
      </w:r>
      <w:r w:rsidR="00475594">
        <w:rPr>
          <w:rFonts w:cs="Arial"/>
          <w:sz w:val="24"/>
        </w:rPr>
        <w:t>solution going</w:t>
      </w:r>
      <w:r w:rsidRPr="00714D05">
        <w:rPr>
          <w:rFonts w:cs="Arial"/>
          <w:sz w:val="24"/>
        </w:rPr>
        <w:t xml:space="preserve"> to downstream by ensuring that the analyses are within </w:t>
      </w:r>
      <w:r w:rsidR="00EA04D5" w:rsidRPr="00714D05">
        <w:rPr>
          <w:rFonts w:cs="Arial"/>
          <w:sz w:val="24"/>
        </w:rPr>
        <w:t>parameters</w:t>
      </w:r>
      <w:r w:rsidR="004A6A11" w:rsidRPr="00714D05">
        <w:rPr>
          <w:rFonts w:cs="Arial"/>
          <w:sz w:val="24"/>
        </w:rPr>
        <w:t>.</w:t>
      </w:r>
    </w:p>
    <w:p w:rsidR="00EA04D5" w:rsidRDefault="00006AD9" w:rsidP="00EA04D5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 w:rsidRPr="00714D05">
        <w:rPr>
          <w:rFonts w:cs="Arial"/>
          <w:sz w:val="24"/>
        </w:rPr>
        <w:t xml:space="preserve">Responsible for coordinating to other departments the concerns </w:t>
      </w:r>
      <w:r w:rsidR="00EA04D5" w:rsidRPr="00714D05">
        <w:rPr>
          <w:rFonts w:cs="Arial"/>
          <w:sz w:val="24"/>
        </w:rPr>
        <w:t xml:space="preserve">and work request </w:t>
      </w:r>
      <w:r w:rsidRPr="00714D05">
        <w:rPr>
          <w:rFonts w:cs="Arial"/>
          <w:sz w:val="24"/>
        </w:rPr>
        <w:t>raised by the field personnel, foreman and/or Japanese Shift In-charge</w:t>
      </w:r>
      <w:r w:rsidR="00EA04D5" w:rsidRPr="00714D05">
        <w:rPr>
          <w:rFonts w:cs="Arial"/>
          <w:sz w:val="24"/>
        </w:rPr>
        <w:t xml:space="preserve"> concerning the operation</w:t>
      </w:r>
      <w:r w:rsidR="004A6A11" w:rsidRPr="00714D05">
        <w:rPr>
          <w:rFonts w:cs="Arial"/>
          <w:sz w:val="24"/>
        </w:rPr>
        <w:t>.</w:t>
      </w:r>
    </w:p>
    <w:p w:rsidR="00BE20EE" w:rsidRPr="00714D05" w:rsidRDefault="00BE20EE" w:rsidP="00EA04D5">
      <w:pPr>
        <w:pStyle w:val="NoSpacing"/>
        <w:numPr>
          <w:ilvl w:val="0"/>
          <w:numId w:val="6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As a main DCS operator, responsible for guiding the actions of the sub-DCS operators and taking responsibility of any undesirable outcome; responsible for helping the sub DCS improve their analytical and equipment control skills especially during pressure and level fluctuations</w:t>
      </w:r>
    </w:p>
    <w:p w:rsidR="00EA04D5" w:rsidRPr="00714D05" w:rsidRDefault="00EA04D5" w:rsidP="00EA04D5">
      <w:pPr>
        <w:pStyle w:val="NoSpacing"/>
        <w:ind w:left="2160"/>
        <w:jc w:val="both"/>
        <w:rPr>
          <w:rFonts w:cs="Arial"/>
          <w:sz w:val="24"/>
        </w:rPr>
      </w:pPr>
    </w:p>
    <w:p w:rsidR="00991CFE" w:rsidRDefault="00991CFE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3855B9" w:rsidRDefault="003855B9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BE20EE" w:rsidRPr="00714D05" w:rsidRDefault="00BE20EE" w:rsidP="00991CFE">
      <w:pPr>
        <w:pStyle w:val="NoSpacing"/>
        <w:ind w:left="2160"/>
        <w:jc w:val="both"/>
        <w:rPr>
          <w:rFonts w:cs="Arial"/>
          <w:sz w:val="24"/>
        </w:rPr>
      </w:pPr>
    </w:p>
    <w:p w:rsidR="00EA04D5" w:rsidRPr="00385296" w:rsidRDefault="00BE20EE" w:rsidP="00573634">
      <w:pPr>
        <w:pStyle w:val="NoSpacing"/>
        <w:rPr>
          <w:rFonts w:cs="Arial"/>
          <w:b/>
          <w:color w:val="17365D" w:themeColor="text2" w:themeShade="BF"/>
          <w:sz w:val="40"/>
          <w:szCs w:val="40"/>
        </w:rPr>
      </w:pPr>
      <w:r w:rsidRPr="00385296">
        <w:rPr>
          <w:rFonts w:cs="Arial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F7408" wp14:editId="04B3365E">
                <wp:simplePos x="0" y="0"/>
                <wp:positionH relativeFrom="column">
                  <wp:posOffset>-137795</wp:posOffset>
                </wp:positionH>
                <wp:positionV relativeFrom="paragraph">
                  <wp:posOffset>-88103</wp:posOffset>
                </wp:positionV>
                <wp:extent cx="85090" cy="835029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090" cy="83502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0.85pt;margin-top:-6.95pt;width:6.7pt;height:65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" fillcolor="#17365d [2415]" stroked="f" strokeweight="2pt"/>
            </w:pict>
          </mc:Fallback>
        </mc:AlternateContent>
      </w:r>
      <w:r w:rsidR="00EA04D5" w:rsidRPr="00385296">
        <w:rPr>
          <w:rFonts w:cs="Arial"/>
          <w:b/>
          <w:color w:val="17365D" w:themeColor="text2" w:themeShade="BF"/>
          <w:sz w:val="40"/>
          <w:szCs w:val="40"/>
        </w:rPr>
        <w:t>Trainings and Seminars Attended</w:t>
      </w:r>
      <w:r w:rsidR="00573634" w:rsidRPr="00385296">
        <w:rPr>
          <w:rFonts w:cs="Arial"/>
          <w:b/>
          <w:color w:val="17365D" w:themeColor="text2" w:themeShade="BF"/>
          <w:sz w:val="40"/>
          <w:szCs w:val="40"/>
        </w:rPr>
        <w:t>:</w:t>
      </w:r>
    </w:p>
    <w:p w:rsidR="004A6A11" w:rsidRPr="00714D05" w:rsidRDefault="004A6A11" w:rsidP="00EA04D5">
      <w:pPr>
        <w:pStyle w:val="NoSpacing"/>
        <w:jc w:val="both"/>
        <w:rPr>
          <w:rFonts w:cs="Arial"/>
          <w:b/>
          <w:sz w:val="24"/>
        </w:rPr>
      </w:pPr>
    </w:p>
    <w:p w:rsidR="00B825A0" w:rsidRPr="00714D05" w:rsidRDefault="00B825A0" w:rsidP="00B825A0">
      <w:pPr>
        <w:pStyle w:val="NoSpacing"/>
        <w:numPr>
          <w:ilvl w:val="0"/>
          <w:numId w:val="1"/>
        </w:numPr>
        <w:rPr>
          <w:b/>
          <w:sz w:val="24"/>
        </w:rPr>
      </w:pPr>
      <w:r w:rsidRPr="00714D05">
        <w:rPr>
          <w:rFonts w:cs="Arial"/>
          <w:b/>
          <w:sz w:val="24"/>
        </w:rPr>
        <w:t>ISO 14001</w:t>
      </w:r>
      <w:r w:rsidR="00F9091E" w:rsidRPr="00714D05">
        <w:rPr>
          <w:rFonts w:cs="Arial"/>
          <w:b/>
          <w:sz w:val="24"/>
        </w:rPr>
        <w:t>: 2015 Environmental Management Awareness</w:t>
      </w:r>
    </w:p>
    <w:p w:rsidR="00B825A0" w:rsidRPr="00714D05" w:rsidRDefault="00F9091E" w:rsidP="00F9091E">
      <w:pPr>
        <w:pStyle w:val="NoSpacing"/>
        <w:ind w:left="1080" w:firstLine="360"/>
        <w:jc w:val="both"/>
        <w:rPr>
          <w:sz w:val="24"/>
        </w:rPr>
      </w:pPr>
      <w:r w:rsidRPr="00714D05">
        <w:rPr>
          <w:sz w:val="24"/>
        </w:rPr>
        <w:t xml:space="preserve">THPAL Nickel Corporation, TSEZ, </w:t>
      </w:r>
      <w:proofErr w:type="spellStart"/>
      <w:r w:rsidRPr="00714D05">
        <w:rPr>
          <w:sz w:val="24"/>
        </w:rPr>
        <w:t>Taganito</w:t>
      </w:r>
      <w:proofErr w:type="spellEnd"/>
      <w:r w:rsidRPr="00714D05">
        <w:rPr>
          <w:sz w:val="24"/>
        </w:rPr>
        <w:t xml:space="preserve">, </w:t>
      </w:r>
      <w:proofErr w:type="spellStart"/>
      <w:r w:rsidRPr="00714D05">
        <w:rPr>
          <w:sz w:val="24"/>
        </w:rPr>
        <w:t>Claver</w:t>
      </w:r>
      <w:proofErr w:type="spellEnd"/>
      <w:r w:rsidRPr="00714D05">
        <w:rPr>
          <w:sz w:val="24"/>
        </w:rPr>
        <w:t>, SDN (January 2017)</w:t>
      </w:r>
    </w:p>
    <w:p w:rsidR="00F9091E" w:rsidRPr="00714D05" w:rsidRDefault="00F9091E" w:rsidP="00F9091E">
      <w:pPr>
        <w:pStyle w:val="NoSpacing"/>
        <w:ind w:left="1080" w:firstLine="360"/>
        <w:jc w:val="both"/>
        <w:rPr>
          <w:rFonts w:cs="Arial"/>
          <w:b/>
          <w:sz w:val="24"/>
        </w:rPr>
      </w:pPr>
    </w:p>
    <w:p w:rsidR="004A6A11" w:rsidRPr="00714D05" w:rsidRDefault="004A6A11" w:rsidP="004A6A11">
      <w:pPr>
        <w:pStyle w:val="NoSpacing"/>
        <w:numPr>
          <w:ilvl w:val="0"/>
          <w:numId w:val="1"/>
        </w:numPr>
        <w:rPr>
          <w:b/>
          <w:sz w:val="24"/>
        </w:rPr>
      </w:pPr>
      <w:r w:rsidRPr="00714D05">
        <w:rPr>
          <w:b/>
          <w:sz w:val="24"/>
        </w:rPr>
        <w:t>64</w:t>
      </w:r>
      <w:r w:rsidRPr="00714D05">
        <w:rPr>
          <w:b/>
          <w:sz w:val="24"/>
          <w:vertAlign w:val="superscript"/>
        </w:rPr>
        <w:t>th</w:t>
      </w:r>
      <w:r w:rsidRPr="00714D05">
        <w:rPr>
          <w:b/>
          <w:sz w:val="24"/>
        </w:rPr>
        <w:t xml:space="preserve"> PSME National Convention</w:t>
      </w:r>
    </w:p>
    <w:p w:rsidR="004A6A11" w:rsidRPr="00714D05" w:rsidRDefault="004A6A11" w:rsidP="004A6A11">
      <w:pPr>
        <w:pStyle w:val="NoSpacing"/>
        <w:ind w:left="1440"/>
        <w:rPr>
          <w:sz w:val="24"/>
        </w:rPr>
      </w:pPr>
      <w:r w:rsidRPr="00714D05">
        <w:rPr>
          <w:sz w:val="24"/>
        </w:rPr>
        <w:t>SMX Convention Center, Pasay City (October 2016)</w:t>
      </w:r>
    </w:p>
    <w:p w:rsidR="004A6A11" w:rsidRPr="00714D05" w:rsidRDefault="004A6A11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“Operating and Troubleshooting the Biological Wastewater Treatment Plant: Best Practices Plus a Lot of Trial-and-Error”</w:t>
      </w:r>
    </w:p>
    <w:p w:rsidR="004A6A11" w:rsidRPr="00714D05" w:rsidRDefault="004A6A11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 xml:space="preserve">“The Mechanical </w:t>
      </w:r>
      <w:r w:rsidRPr="00165CDA">
        <w:rPr>
          <w:sz w:val="24"/>
          <w:vertAlign w:val="superscript"/>
        </w:rPr>
        <w:t>Engineering</w:t>
      </w:r>
      <w:r w:rsidRPr="00714D05">
        <w:rPr>
          <w:sz w:val="24"/>
        </w:rPr>
        <w:t xml:space="preserve"> Education and the Industry’s Needed Response to Megatrends and Clean Disruption”</w:t>
      </w:r>
    </w:p>
    <w:p w:rsidR="004A6A11" w:rsidRPr="00714D05" w:rsidRDefault="004A6A11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“OFW Mechanical Engineers &amp; Management Professionals Re-integration Initiative to the Philippines Mainstream”</w:t>
      </w:r>
    </w:p>
    <w:p w:rsidR="004A6A11" w:rsidRPr="00714D05" w:rsidRDefault="004A6A11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“POWERCON: Government and Private Sectors Power Development Plan”</w:t>
      </w:r>
    </w:p>
    <w:p w:rsidR="004A6A11" w:rsidRPr="00714D05" w:rsidRDefault="004A6A11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“R-12, R-134A, and R-152A: Correlation of their Thermo-Dynamic Properties and Comparisons of Performance Indicators When Used in an Ideal Vapor-Compression Cycle”</w:t>
      </w:r>
    </w:p>
    <w:p w:rsidR="004A6A11" w:rsidRPr="00714D05" w:rsidRDefault="00F717E6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</w:t>
      </w:r>
      <w:r w:rsidR="004A6A11" w:rsidRPr="00714D05">
        <w:rPr>
          <w:sz w:val="24"/>
        </w:rPr>
        <w:t>Refrigeration Load Calculations for Cold Stores Using an Excel Based Estimating Program”</w:t>
      </w:r>
    </w:p>
    <w:p w:rsidR="004A6A11" w:rsidRPr="00714D05" w:rsidRDefault="00F717E6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“Basic and Advance HVAC Design”</w:t>
      </w:r>
    </w:p>
    <w:p w:rsidR="00F717E6" w:rsidRPr="00714D05" w:rsidRDefault="00F717E6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“Generate Green Power from Agricultural Waste Biomass Using ORC Technology”</w:t>
      </w:r>
    </w:p>
    <w:p w:rsidR="00F717E6" w:rsidRPr="00714D05" w:rsidRDefault="00F717E6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“Design, Fabrication, and Testing of a Small Scale Wave Energy Converter for Pumping”</w:t>
      </w:r>
    </w:p>
    <w:p w:rsidR="00F717E6" w:rsidRPr="00714D05" w:rsidRDefault="00F717E6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</w:t>
      </w:r>
      <w:r w:rsidR="00B825A0" w:rsidRPr="00714D05">
        <w:rPr>
          <w:sz w:val="24"/>
        </w:rPr>
        <w:t>Maximizing Power with the Right Energy Mix: Distributed Power (DP) and Combined Heat &amp; Power (CHP)”</w:t>
      </w:r>
    </w:p>
    <w:p w:rsidR="00B825A0" w:rsidRPr="00714D05" w:rsidRDefault="00B825A0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“Overview of Earthquake Preparedness”</w:t>
      </w:r>
    </w:p>
    <w:p w:rsidR="00B825A0" w:rsidRPr="00714D05" w:rsidRDefault="00B825A0" w:rsidP="003F1A82">
      <w:pPr>
        <w:pStyle w:val="NoSpacing"/>
        <w:numPr>
          <w:ilvl w:val="0"/>
          <w:numId w:val="15"/>
        </w:numPr>
        <w:spacing w:line="276" w:lineRule="auto"/>
        <w:rPr>
          <w:sz w:val="24"/>
        </w:rPr>
      </w:pPr>
      <w:r w:rsidRPr="00714D05">
        <w:rPr>
          <w:sz w:val="24"/>
        </w:rPr>
        <w:t>“Analysis of Air Conditioning Performance using Flow and Heat Transfer Simulation Software ANSYS CFX”</w:t>
      </w:r>
    </w:p>
    <w:p w:rsidR="004A6A11" w:rsidRPr="00714D05" w:rsidRDefault="004A6A11" w:rsidP="00EA04D5">
      <w:pPr>
        <w:pStyle w:val="NoSpacing"/>
        <w:jc w:val="both"/>
        <w:rPr>
          <w:rFonts w:cs="Arial"/>
          <w:b/>
          <w:sz w:val="24"/>
        </w:rPr>
      </w:pPr>
      <w:r w:rsidRPr="00714D05">
        <w:rPr>
          <w:rFonts w:cs="Arial"/>
          <w:b/>
          <w:sz w:val="24"/>
        </w:rPr>
        <w:tab/>
      </w:r>
      <w:r w:rsidRPr="00714D05">
        <w:rPr>
          <w:rFonts w:cs="Arial"/>
          <w:b/>
          <w:sz w:val="24"/>
        </w:rPr>
        <w:tab/>
      </w:r>
    </w:p>
    <w:p w:rsidR="00EA04D5" w:rsidRPr="00714D05" w:rsidRDefault="00EA04D5" w:rsidP="00EA04D5">
      <w:pPr>
        <w:pStyle w:val="NoSpacing"/>
        <w:numPr>
          <w:ilvl w:val="0"/>
          <w:numId w:val="1"/>
        </w:numPr>
        <w:rPr>
          <w:b/>
          <w:sz w:val="24"/>
        </w:rPr>
      </w:pPr>
      <w:r w:rsidRPr="00714D05">
        <w:rPr>
          <w:b/>
          <w:sz w:val="24"/>
        </w:rPr>
        <w:t>11</w:t>
      </w:r>
      <w:r w:rsidRPr="00714D05">
        <w:rPr>
          <w:b/>
          <w:sz w:val="24"/>
          <w:vertAlign w:val="superscript"/>
        </w:rPr>
        <w:t>th</w:t>
      </w:r>
      <w:r w:rsidRPr="00714D05">
        <w:rPr>
          <w:b/>
          <w:sz w:val="24"/>
        </w:rPr>
        <w:t xml:space="preserve"> Mid-year National Convention, JPSME Member</w:t>
      </w:r>
    </w:p>
    <w:p w:rsidR="00EA04D5" w:rsidRPr="00714D05" w:rsidRDefault="00EA04D5" w:rsidP="00EA04D5">
      <w:pPr>
        <w:pStyle w:val="NoSpacing"/>
        <w:ind w:left="720" w:firstLine="720"/>
        <w:rPr>
          <w:sz w:val="24"/>
        </w:rPr>
      </w:pPr>
      <w:r w:rsidRPr="00714D05">
        <w:rPr>
          <w:sz w:val="24"/>
        </w:rPr>
        <w:t>KCC Mall, General Santos City (June 2012)</w:t>
      </w:r>
    </w:p>
    <w:p w:rsidR="00EA04D5" w:rsidRPr="00714D05" w:rsidRDefault="00EA04D5" w:rsidP="00EA04D5">
      <w:pPr>
        <w:pStyle w:val="NoSpacing"/>
        <w:ind w:left="720" w:firstLine="720"/>
        <w:rPr>
          <w:sz w:val="24"/>
        </w:rPr>
      </w:pPr>
    </w:p>
    <w:p w:rsidR="00EA04D5" w:rsidRPr="00714D05" w:rsidRDefault="00EA04D5" w:rsidP="00EA04D5">
      <w:pPr>
        <w:pStyle w:val="NoSpacing"/>
        <w:numPr>
          <w:ilvl w:val="0"/>
          <w:numId w:val="1"/>
        </w:numPr>
        <w:rPr>
          <w:sz w:val="24"/>
        </w:rPr>
      </w:pPr>
      <w:r w:rsidRPr="00714D05">
        <w:rPr>
          <w:b/>
          <w:sz w:val="24"/>
        </w:rPr>
        <w:t xml:space="preserve">Junior Philippine Society of Mechanical Engineers </w:t>
      </w:r>
      <w:r w:rsidRPr="00714D05">
        <w:rPr>
          <w:b/>
          <w:i/>
          <w:sz w:val="24"/>
        </w:rPr>
        <w:t>(JPSME)</w:t>
      </w:r>
      <w:r w:rsidRPr="00714D05">
        <w:rPr>
          <w:b/>
          <w:sz w:val="24"/>
        </w:rPr>
        <w:t xml:space="preserve"> Student Conference</w:t>
      </w:r>
    </w:p>
    <w:p w:rsidR="00EA04D5" w:rsidRPr="00714D05" w:rsidRDefault="00EA04D5" w:rsidP="00EA04D5">
      <w:pPr>
        <w:pStyle w:val="NoSpacing"/>
        <w:ind w:left="1440"/>
        <w:rPr>
          <w:sz w:val="24"/>
        </w:rPr>
      </w:pPr>
      <w:r w:rsidRPr="00714D05">
        <w:rPr>
          <w:sz w:val="24"/>
        </w:rPr>
        <w:t>2011, 2012, 2013</w:t>
      </w:r>
      <w:r w:rsidR="00385296">
        <w:rPr>
          <w:sz w:val="24"/>
        </w:rPr>
        <w:t>, 2014</w:t>
      </w:r>
    </w:p>
    <w:p w:rsidR="00EA04D5" w:rsidRPr="00714D05" w:rsidRDefault="00EA04D5" w:rsidP="00EA04D5">
      <w:pPr>
        <w:pStyle w:val="NoSpacing"/>
        <w:ind w:left="1440"/>
        <w:rPr>
          <w:sz w:val="24"/>
        </w:rPr>
      </w:pPr>
    </w:p>
    <w:p w:rsidR="00EA04D5" w:rsidRPr="00714D05" w:rsidRDefault="00EA04D5" w:rsidP="00EA04D5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 w:rsidRPr="00714D05">
        <w:rPr>
          <w:b/>
          <w:sz w:val="24"/>
        </w:rPr>
        <w:t>GenPack</w:t>
      </w:r>
      <w:proofErr w:type="spellEnd"/>
      <w:r w:rsidRPr="00714D05">
        <w:rPr>
          <w:b/>
          <w:sz w:val="24"/>
        </w:rPr>
        <w:t xml:space="preserve"> and Horizon Canning Corporation Visitation</w:t>
      </w:r>
    </w:p>
    <w:p w:rsidR="00385296" w:rsidRDefault="00385296" w:rsidP="00BE20EE">
      <w:pPr>
        <w:pStyle w:val="NoSpacing"/>
        <w:ind w:left="1440"/>
        <w:rPr>
          <w:rFonts w:cs="Arial"/>
          <w:color w:val="000000"/>
          <w:sz w:val="24"/>
        </w:rPr>
      </w:pPr>
      <w:r>
        <w:rPr>
          <w:sz w:val="24"/>
        </w:rPr>
        <w:t>2011</w:t>
      </w:r>
      <w:r w:rsidR="00EA04D5" w:rsidRPr="00714D05">
        <w:rPr>
          <w:sz w:val="24"/>
        </w:rPr>
        <w:t xml:space="preserve">, </w:t>
      </w:r>
      <w:r w:rsidR="00BE20EE">
        <w:rPr>
          <w:rFonts w:cs="Arial"/>
          <w:color w:val="000000"/>
          <w:sz w:val="24"/>
        </w:rPr>
        <w:t>General Santos City</w:t>
      </w:r>
    </w:p>
    <w:p w:rsidR="00EA04D5" w:rsidRPr="00385296" w:rsidRDefault="00A41F97" w:rsidP="00EA04D5">
      <w:pPr>
        <w:pStyle w:val="NoSpacing"/>
        <w:rPr>
          <w:rFonts w:cs="Arial"/>
          <w:b/>
          <w:color w:val="17365D" w:themeColor="text2" w:themeShade="BF"/>
          <w:sz w:val="40"/>
          <w:szCs w:val="40"/>
        </w:rPr>
      </w:pPr>
      <w:r w:rsidRPr="00385296">
        <w:rPr>
          <w:rFonts w:cs="Arial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012E6" wp14:editId="3C61C79D">
                <wp:simplePos x="0" y="0"/>
                <wp:positionH relativeFrom="column">
                  <wp:posOffset>-111760</wp:posOffset>
                </wp:positionH>
                <wp:positionV relativeFrom="paragraph">
                  <wp:posOffset>33391</wp:posOffset>
                </wp:positionV>
                <wp:extent cx="78901" cy="2075900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1" cy="207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.8pt;margin-top:2.65pt;width:6.2pt;height:1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" fillcolor="#17365d [2415]" stroked="f" strokeweight="2pt"/>
            </w:pict>
          </mc:Fallback>
        </mc:AlternateContent>
      </w:r>
      <w:r w:rsidR="00EA04D5" w:rsidRPr="00385296">
        <w:rPr>
          <w:rFonts w:cs="Arial"/>
          <w:b/>
          <w:color w:val="17365D" w:themeColor="text2" w:themeShade="BF"/>
          <w:sz w:val="40"/>
          <w:szCs w:val="40"/>
        </w:rPr>
        <w:t>Special Skills</w:t>
      </w:r>
      <w:r w:rsidRPr="00385296">
        <w:rPr>
          <w:rFonts w:cs="Arial"/>
          <w:b/>
          <w:color w:val="17365D" w:themeColor="text2" w:themeShade="BF"/>
          <w:sz w:val="40"/>
          <w:szCs w:val="40"/>
        </w:rPr>
        <w:t>:</w:t>
      </w:r>
    </w:p>
    <w:p w:rsidR="00EA04D5" w:rsidRPr="00714D05" w:rsidRDefault="00EA04D5" w:rsidP="00EA04D5">
      <w:pPr>
        <w:pStyle w:val="NoSpacing"/>
        <w:rPr>
          <w:rFonts w:cs="Arial"/>
          <w:b/>
          <w:sz w:val="24"/>
        </w:rPr>
      </w:pPr>
    </w:p>
    <w:p w:rsidR="00EA04D5" w:rsidRPr="00714D05" w:rsidRDefault="00EA04D5" w:rsidP="00EA04D5">
      <w:pPr>
        <w:numPr>
          <w:ilvl w:val="0"/>
          <w:numId w:val="1"/>
        </w:numPr>
        <w:spacing w:after="0" w:line="288" w:lineRule="auto"/>
        <w:rPr>
          <w:rFonts w:cs="Arial"/>
          <w:color w:val="000000"/>
          <w:sz w:val="24"/>
        </w:rPr>
      </w:pPr>
      <w:r w:rsidRPr="00714D05">
        <w:rPr>
          <w:rFonts w:cs="Arial"/>
          <w:color w:val="000000"/>
          <w:sz w:val="24"/>
        </w:rPr>
        <w:t xml:space="preserve">Proficiency in Microsoft Word, Microsoft PowerPoint, Microsoft Excel, Adobe Photoshop and Google </w:t>
      </w:r>
      <w:proofErr w:type="spellStart"/>
      <w:r w:rsidRPr="00714D05">
        <w:rPr>
          <w:rFonts w:cs="Arial"/>
          <w:color w:val="000000"/>
          <w:sz w:val="24"/>
        </w:rPr>
        <w:t>SketchUp</w:t>
      </w:r>
      <w:proofErr w:type="spellEnd"/>
    </w:p>
    <w:p w:rsidR="00C829B0" w:rsidRPr="00714D05" w:rsidRDefault="00C829B0" w:rsidP="00C829B0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14D05">
        <w:rPr>
          <w:rFonts w:cs="Arial"/>
          <w:sz w:val="24"/>
          <w:szCs w:val="24"/>
        </w:rPr>
        <w:t>Excellent Interpersonal Leadership &amp; Public Speaking</w:t>
      </w:r>
    </w:p>
    <w:p w:rsidR="00C829B0" w:rsidRPr="00714D05" w:rsidRDefault="00C829B0" w:rsidP="00C829B0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14D05">
        <w:rPr>
          <w:rFonts w:cs="Arial"/>
          <w:sz w:val="24"/>
          <w:szCs w:val="24"/>
        </w:rPr>
        <w:t>Good Oral and Written Communication Skills in English and Filipino</w:t>
      </w:r>
    </w:p>
    <w:p w:rsidR="00C829B0" w:rsidRPr="00714D05" w:rsidRDefault="00C829B0" w:rsidP="00C829B0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14D05">
        <w:rPr>
          <w:rFonts w:cs="Arial"/>
          <w:sz w:val="24"/>
          <w:szCs w:val="24"/>
        </w:rPr>
        <w:t>Work / Process Improvement</w:t>
      </w:r>
    </w:p>
    <w:p w:rsidR="00C829B0" w:rsidRPr="00714D05" w:rsidRDefault="00C829B0" w:rsidP="00C829B0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14D05">
        <w:rPr>
          <w:rFonts w:cs="Arial"/>
          <w:sz w:val="24"/>
          <w:szCs w:val="24"/>
        </w:rPr>
        <w:t>Resource Management and Utilization</w:t>
      </w:r>
    </w:p>
    <w:p w:rsidR="00C829B0" w:rsidRPr="00714D05" w:rsidRDefault="00C829B0" w:rsidP="00C829B0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14D05">
        <w:rPr>
          <w:rFonts w:cs="Arial"/>
          <w:sz w:val="24"/>
          <w:szCs w:val="24"/>
        </w:rPr>
        <w:t>Analytical Skills</w:t>
      </w:r>
    </w:p>
    <w:p w:rsidR="00C829B0" w:rsidRPr="00714D05" w:rsidRDefault="00C829B0" w:rsidP="00C829B0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14D05">
        <w:rPr>
          <w:rFonts w:cs="Arial"/>
          <w:sz w:val="24"/>
          <w:szCs w:val="24"/>
        </w:rPr>
        <w:t>Fast Adaptation of Intercultural Work place</w:t>
      </w:r>
    </w:p>
    <w:p w:rsidR="00C829B0" w:rsidRPr="00714D05" w:rsidRDefault="00C829B0" w:rsidP="00EA04D5">
      <w:pPr>
        <w:pStyle w:val="NoSpacing"/>
        <w:jc w:val="both"/>
        <w:rPr>
          <w:rFonts w:cs="Arial"/>
          <w:b/>
          <w:sz w:val="24"/>
        </w:rPr>
      </w:pPr>
    </w:p>
    <w:p w:rsidR="00C829B0" w:rsidRPr="00714D05" w:rsidRDefault="00C829B0" w:rsidP="00EA04D5">
      <w:pPr>
        <w:pStyle w:val="NoSpacing"/>
        <w:jc w:val="both"/>
        <w:rPr>
          <w:rFonts w:cs="Arial"/>
          <w:b/>
          <w:sz w:val="24"/>
        </w:rPr>
      </w:pPr>
      <w:bookmarkStart w:id="0" w:name="_GoBack"/>
      <w:bookmarkEnd w:id="0"/>
    </w:p>
    <w:sectPr w:rsidR="00C829B0" w:rsidRPr="0071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4D" w:rsidRDefault="00E4574D" w:rsidP="0058311B">
      <w:pPr>
        <w:spacing w:after="0" w:line="240" w:lineRule="auto"/>
      </w:pPr>
      <w:r>
        <w:separator/>
      </w:r>
    </w:p>
  </w:endnote>
  <w:endnote w:type="continuationSeparator" w:id="0">
    <w:p w:rsidR="00E4574D" w:rsidRDefault="00E4574D" w:rsidP="0058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4D" w:rsidRDefault="00E4574D" w:rsidP="0058311B">
      <w:pPr>
        <w:spacing w:after="0" w:line="240" w:lineRule="auto"/>
      </w:pPr>
      <w:r>
        <w:separator/>
      </w:r>
    </w:p>
  </w:footnote>
  <w:footnote w:type="continuationSeparator" w:id="0">
    <w:p w:rsidR="00E4574D" w:rsidRDefault="00E4574D" w:rsidP="0058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F4"/>
    <w:multiLevelType w:val="hybridMultilevel"/>
    <w:tmpl w:val="CCE8540E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1D2F"/>
    <w:multiLevelType w:val="hybridMultilevel"/>
    <w:tmpl w:val="B6405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41141"/>
    <w:multiLevelType w:val="hybridMultilevel"/>
    <w:tmpl w:val="259C2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A7F73"/>
    <w:multiLevelType w:val="hybridMultilevel"/>
    <w:tmpl w:val="6434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B1F19"/>
    <w:multiLevelType w:val="hybridMultilevel"/>
    <w:tmpl w:val="591C0CAA"/>
    <w:lvl w:ilvl="0" w:tplc="805A7438">
      <w:start w:val="1998"/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A84519"/>
    <w:multiLevelType w:val="hybridMultilevel"/>
    <w:tmpl w:val="840410FA"/>
    <w:lvl w:ilvl="0" w:tplc="805A7438">
      <w:start w:val="1998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AD46BDD"/>
    <w:multiLevelType w:val="hybridMultilevel"/>
    <w:tmpl w:val="352095A0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750E9"/>
    <w:multiLevelType w:val="hybridMultilevel"/>
    <w:tmpl w:val="904E7E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144995"/>
    <w:multiLevelType w:val="hybridMultilevel"/>
    <w:tmpl w:val="80CA2ADC"/>
    <w:lvl w:ilvl="0" w:tplc="0A84B858">
      <w:start w:val="1998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2D16FE6"/>
    <w:multiLevelType w:val="hybridMultilevel"/>
    <w:tmpl w:val="D68EA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4334E"/>
    <w:multiLevelType w:val="hybridMultilevel"/>
    <w:tmpl w:val="E26254D6"/>
    <w:lvl w:ilvl="0" w:tplc="805A7438">
      <w:start w:val="1998"/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71F012D"/>
    <w:multiLevelType w:val="hybridMultilevel"/>
    <w:tmpl w:val="AD008D8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63507A2"/>
    <w:multiLevelType w:val="hybridMultilevel"/>
    <w:tmpl w:val="03E27364"/>
    <w:lvl w:ilvl="0" w:tplc="805A7438">
      <w:start w:val="1998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0E773D"/>
    <w:multiLevelType w:val="hybridMultilevel"/>
    <w:tmpl w:val="A8427E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650266"/>
    <w:multiLevelType w:val="hybridMultilevel"/>
    <w:tmpl w:val="89E6E66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BE6BCB"/>
    <w:multiLevelType w:val="hybridMultilevel"/>
    <w:tmpl w:val="1A98A1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B"/>
    <w:rsid w:val="00006AD9"/>
    <w:rsid w:val="00056562"/>
    <w:rsid w:val="001017BA"/>
    <w:rsid w:val="00151062"/>
    <w:rsid w:val="00165CDA"/>
    <w:rsid w:val="0017377B"/>
    <w:rsid w:val="001D31C4"/>
    <w:rsid w:val="001F389D"/>
    <w:rsid w:val="0025147B"/>
    <w:rsid w:val="002716CE"/>
    <w:rsid w:val="002F1EE0"/>
    <w:rsid w:val="003561F5"/>
    <w:rsid w:val="00385296"/>
    <w:rsid w:val="003855B9"/>
    <w:rsid w:val="003E16E2"/>
    <w:rsid w:val="003F1A82"/>
    <w:rsid w:val="00475594"/>
    <w:rsid w:val="004A6A11"/>
    <w:rsid w:val="004F40BD"/>
    <w:rsid w:val="005044C0"/>
    <w:rsid w:val="00536099"/>
    <w:rsid w:val="00573634"/>
    <w:rsid w:val="0058311B"/>
    <w:rsid w:val="005B158C"/>
    <w:rsid w:val="00623727"/>
    <w:rsid w:val="00657DA6"/>
    <w:rsid w:val="00714D05"/>
    <w:rsid w:val="007840E3"/>
    <w:rsid w:val="00797FE5"/>
    <w:rsid w:val="007B0E68"/>
    <w:rsid w:val="00880D38"/>
    <w:rsid w:val="008B5C5E"/>
    <w:rsid w:val="00911089"/>
    <w:rsid w:val="00990226"/>
    <w:rsid w:val="00991CFE"/>
    <w:rsid w:val="009E18A2"/>
    <w:rsid w:val="009F459B"/>
    <w:rsid w:val="00A1320A"/>
    <w:rsid w:val="00A21526"/>
    <w:rsid w:val="00A41F97"/>
    <w:rsid w:val="00A626E9"/>
    <w:rsid w:val="00B61B07"/>
    <w:rsid w:val="00B825A0"/>
    <w:rsid w:val="00BA31B4"/>
    <w:rsid w:val="00BD7857"/>
    <w:rsid w:val="00BE20EE"/>
    <w:rsid w:val="00C65FA6"/>
    <w:rsid w:val="00C829B0"/>
    <w:rsid w:val="00CB63CA"/>
    <w:rsid w:val="00CE168E"/>
    <w:rsid w:val="00CF6012"/>
    <w:rsid w:val="00D4202C"/>
    <w:rsid w:val="00D45ED6"/>
    <w:rsid w:val="00D730D9"/>
    <w:rsid w:val="00DF089E"/>
    <w:rsid w:val="00E4574D"/>
    <w:rsid w:val="00E9275A"/>
    <w:rsid w:val="00EA04D5"/>
    <w:rsid w:val="00EA71FD"/>
    <w:rsid w:val="00EF388E"/>
    <w:rsid w:val="00F717E6"/>
    <w:rsid w:val="00F82FAC"/>
    <w:rsid w:val="00F9091E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57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qFormat/>
    <w:rsid w:val="00CE168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B"/>
  </w:style>
  <w:style w:type="paragraph" w:styleId="Footer">
    <w:name w:val="footer"/>
    <w:basedOn w:val="Normal"/>
    <w:link w:val="FooterChar"/>
    <w:uiPriority w:val="99"/>
    <w:unhideWhenUsed/>
    <w:rsid w:val="005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B"/>
  </w:style>
  <w:style w:type="paragraph" w:styleId="NoSpacing">
    <w:name w:val="No Spacing"/>
    <w:uiPriority w:val="1"/>
    <w:qFormat/>
    <w:rsid w:val="00583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31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168E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57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qFormat/>
    <w:rsid w:val="00CE168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B"/>
  </w:style>
  <w:style w:type="paragraph" w:styleId="Footer">
    <w:name w:val="footer"/>
    <w:basedOn w:val="Normal"/>
    <w:link w:val="FooterChar"/>
    <w:uiPriority w:val="99"/>
    <w:unhideWhenUsed/>
    <w:rsid w:val="005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B"/>
  </w:style>
  <w:style w:type="paragraph" w:styleId="NoSpacing">
    <w:name w:val="No Spacing"/>
    <w:uiPriority w:val="1"/>
    <w:qFormat/>
    <w:rsid w:val="00583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31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168E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NNAVILLE.3733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4F3B-3FD3-42BF-93E9-100C1899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12</cp:revision>
  <cp:lastPrinted>2017-09-25T13:48:00Z</cp:lastPrinted>
  <dcterms:created xsi:type="dcterms:W3CDTF">2017-07-23T22:23:00Z</dcterms:created>
  <dcterms:modified xsi:type="dcterms:W3CDTF">2017-10-03T06:36:00Z</dcterms:modified>
</cp:coreProperties>
</file>