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D" w:rsidRDefault="00CA73C0">
      <w:pPr>
        <w:spacing w:after="0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</w:t>
      </w:r>
      <w:r w:rsidR="00652C96">
        <w:rPr>
          <w:rFonts w:ascii="Times New Roman" w:eastAsia="Times New Roman" w:hAnsi="Times New Roman" w:cs="Times New Roman"/>
          <w:b/>
          <w:sz w:val="28"/>
          <w:u w:val="single" w:color="000000"/>
        </w:rPr>
        <w:t>khil</w:t>
      </w:r>
      <w:proofErr w:type="spellEnd"/>
      <w:r w:rsidR="00652C96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32, Male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97C8D" w:rsidRDefault="00CA73C0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 w:rsidR="00652C96">
        <w:rPr>
          <w:rFonts w:ascii="Times New Roman" w:eastAsia="Times New Roman" w:hAnsi="Times New Roman" w:cs="Times New Roman"/>
          <w:sz w:val="24"/>
        </w:rPr>
        <w:tab/>
      </w:r>
      <w:r w:rsidR="00652C96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Email: </w:t>
      </w:r>
      <w:hyperlink r:id="rId5" w:history="1">
        <w:r w:rsidR="00652C96" w:rsidRPr="007877C7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akhil.373440@2freemail.com</w:t>
        </w:r>
      </w:hyperlink>
      <w:r w:rsidR="00652C96">
        <w:rPr>
          <w:rFonts w:ascii="Times New Roman" w:eastAsia="Times New Roman" w:hAnsi="Times New Roman" w:cs="Times New Roman"/>
          <w:color w:val="0000FF"/>
          <w:sz w:val="24"/>
          <w:u w:color="0000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7C8D" w:rsidRDefault="00CA73C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ACADEMIC BACKGROUND </w:t>
      </w:r>
    </w:p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1088" w:type="dxa"/>
        <w:tblInd w:w="-107" w:type="dxa"/>
        <w:tblCellMar>
          <w:top w:w="9" w:type="dxa"/>
          <w:left w:w="107" w:type="dxa"/>
          <w:right w:w="102" w:type="dxa"/>
        </w:tblCellMar>
        <w:tblLook w:val="04A0"/>
      </w:tblPr>
      <w:tblGrid>
        <w:gridCol w:w="2001"/>
        <w:gridCol w:w="4227"/>
        <w:gridCol w:w="4860"/>
      </w:tblGrid>
      <w:tr w:rsidR="00397C8D">
        <w:trPr>
          <w:trHeight w:val="283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Years of Study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Degree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Institute/University </w:t>
            </w:r>
          </w:p>
        </w:tc>
      </w:tr>
      <w:tr w:rsidR="00397C8D">
        <w:trPr>
          <w:trHeight w:val="29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2005-2010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Chartered Accountant (ACA)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of Chartered Accountants of India (ICAI) </w:t>
            </w:r>
          </w:p>
        </w:tc>
      </w:tr>
      <w:tr w:rsidR="00397C8D">
        <w:trPr>
          <w:trHeight w:val="293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2005-2009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Company Secretary (Final)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of Company Secretaries of India (ICSI) </w:t>
            </w:r>
          </w:p>
        </w:tc>
      </w:tr>
      <w:tr w:rsidR="00397C8D">
        <w:trPr>
          <w:trHeight w:val="293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2005-2008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Bachelors of Commerce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Joseph  College of Commerce (Autonomous) </w:t>
            </w:r>
          </w:p>
        </w:tc>
      </w:tr>
      <w:tr w:rsidR="00397C8D">
        <w:trPr>
          <w:trHeight w:val="30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2004-2005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Pre-University (XII)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Vijaya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Pre-University College </w:t>
            </w:r>
          </w:p>
        </w:tc>
      </w:tr>
      <w:tr w:rsidR="00397C8D">
        <w:trPr>
          <w:trHeight w:val="30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AISSE (X)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Oxford Senior Secondary School (C.B.S.E) </w:t>
            </w:r>
          </w:p>
        </w:tc>
      </w:tr>
    </w:tbl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97C8D" w:rsidRDefault="00CA73C0">
      <w:pPr>
        <w:spacing w:after="0"/>
        <w:ind w:left="36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397C8D" w:rsidRDefault="00CA73C0">
      <w:pPr>
        <w:spacing w:after="262"/>
        <w:ind w:left="36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397C8D" w:rsidRDefault="00CA73C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WORK EXPERIENCE </w:t>
      </w:r>
    </w:p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1088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11088"/>
      </w:tblGrid>
      <w:tr w:rsidR="00397C8D">
        <w:trPr>
          <w:trHeight w:val="3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DXC Technologies (Formerly Hewlett Packard Enterprises)               Nov 2016- Till Date </w:t>
            </w:r>
          </w:p>
        </w:tc>
      </w:tr>
      <w:tr w:rsidR="00397C8D">
        <w:trPr>
          <w:trHeight w:val="3599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spacing w:after="4" w:line="238" w:lineRule="auto"/>
              <w:ind w:right="56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Designation:  Business Finance Lead Responsibilities: </w:t>
            </w:r>
          </w:p>
          <w:p w:rsidR="00397C8D" w:rsidRDefault="00CA73C0">
            <w:pPr>
              <w:numPr>
                <w:ilvl w:val="0"/>
                <w:numId w:val="1"/>
              </w:numPr>
              <w:ind w:righ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Revenue &amp; Cost forecast for the year to the top management for India Delivery center </w:t>
            </w:r>
          </w:p>
          <w:p w:rsidR="00397C8D" w:rsidRDefault="00CA73C0">
            <w:pPr>
              <w:numPr>
                <w:ilvl w:val="0"/>
                <w:numId w:val="1"/>
              </w:numPr>
              <w:spacing w:line="242" w:lineRule="auto"/>
              <w:ind w:righ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monthly closure of books i.e.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Invoicing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cost provisioning, unbilled, book closure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allocation of budgets and optimizing cost to meet the budget allocated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MIS reporting on monthly and quarterly basis. </w:t>
            </w:r>
          </w:p>
          <w:p w:rsidR="00397C8D" w:rsidRDefault="00CA73C0">
            <w:pPr>
              <w:numPr>
                <w:ilvl w:val="0"/>
                <w:numId w:val="1"/>
              </w:numPr>
              <w:ind w:righ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managing accounts payable. </w:t>
            </w:r>
          </w:p>
          <w:p w:rsidR="00397C8D" w:rsidRDefault="00CA73C0">
            <w:pPr>
              <w:numPr>
                <w:ilvl w:val="0"/>
                <w:numId w:val="1"/>
              </w:numPr>
              <w:spacing w:after="1" w:line="242" w:lineRule="auto"/>
              <w:ind w:righ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co-ordination with internal and statutory auditors for closing of samples.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rate card setting and customer negotiation.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Key Achievements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97C8D" w:rsidRDefault="00CA73C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Ensured 99% accuracy in revenue and cost forecast </w:t>
            </w:r>
          </w:p>
          <w:p w:rsidR="00397C8D" w:rsidRDefault="00CA73C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Revamped the entire procurement process for India center </w:t>
            </w:r>
          </w:p>
          <w:p w:rsidR="00397C8D" w:rsidRDefault="00CA73C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Designed new internal template for forecast and better reporting to the management  </w:t>
            </w:r>
          </w:p>
        </w:tc>
      </w:tr>
    </w:tbl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02" w:type="dxa"/>
        <w:tblInd w:w="-107" w:type="dxa"/>
        <w:tblCellMar>
          <w:top w:w="11" w:type="dxa"/>
          <w:left w:w="107" w:type="dxa"/>
          <w:right w:w="48" w:type="dxa"/>
        </w:tblCellMar>
        <w:tblLook w:val="04A0"/>
      </w:tblPr>
      <w:tblGrid>
        <w:gridCol w:w="11002"/>
      </w:tblGrid>
      <w:tr w:rsidR="00397C8D">
        <w:trPr>
          <w:trHeight w:val="283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Wipro Limited                                                                                                                   Oct 2010 – Oct 2016 </w:t>
            </w:r>
          </w:p>
        </w:tc>
      </w:tr>
      <w:tr w:rsidR="00397C8D">
        <w:trPr>
          <w:trHeight w:val="6912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spacing w:after="12" w:line="236" w:lineRule="auto"/>
              <w:ind w:right="52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Designation : Business Finance Manager (BFM)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Period : July 2013 to Oct 2016 (3.5 years) Responsibilities : </w:t>
            </w:r>
          </w:p>
          <w:p w:rsidR="00397C8D" w:rsidRDefault="00CA73C0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Business Finance Manager – BFSI Vertical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pPr>
              <w:spacing w:after="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Worked as Vertical Finance Head at Wipro with revenue of ~271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USD. As part of this role following were key responsibilities :- </w:t>
            </w:r>
          </w:p>
          <w:p w:rsidR="00397C8D" w:rsidRDefault="00CA73C0">
            <w:pPr>
              <w:numPr>
                <w:ilvl w:val="0"/>
                <w:numId w:val="3"/>
              </w:numPr>
              <w:spacing w:after="4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Revenue Closure: - Revenue recognition and book closure for both fixed price and Time and Material contracts. </w:t>
            </w:r>
          </w:p>
          <w:p w:rsidR="00397C8D" w:rsidRDefault="00CA73C0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Pricing :- Commercial pricing, Deal negotiation and rate card setting for the customer </w:t>
            </w:r>
          </w:p>
          <w:p w:rsidR="00397C8D" w:rsidRDefault="00CA73C0">
            <w:pPr>
              <w:numPr>
                <w:ilvl w:val="0"/>
                <w:numId w:val="3"/>
              </w:numPr>
              <w:spacing w:after="4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Margin Improvement :- Cost optimization, managing Cost of Delivery and accountable for improving the operating margin  </w:t>
            </w:r>
          </w:p>
          <w:p w:rsidR="00397C8D" w:rsidRDefault="00CA73C0">
            <w:pPr>
              <w:numPr>
                <w:ilvl w:val="0"/>
                <w:numId w:val="3"/>
              </w:numPr>
              <w:spacing w:after="4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Forecast :- Providing revenue estimation/guidance and supporting the business to achieve revenue and margin targets </w:t>
            </w:r>
          </w:p>
          <w:p w:rsidR="00397C8D" w:rsidRDefault="00CA73C0">
            <w:pPr>
              <w:numPr>
                <w:ilvl w:val="0"/>
                <w:numId w:val="3"/>
              </w:numPr>
              <w:spacing w:after="4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Managing DSO :- Follow up with customer for collection and managing healthy DSO and improve cash flow for the vertical </w:t>
            </w:r>
          </w:p>
          <w:p w:rsidR="00397C8D" w:rsidRDefault="00CA73C0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 :- Preparation of MIS on monthly and quarterly basis </w:t>
            </w:r>
          </w:p>
          <w:p w:rsidR="00397C8D" w:rsidRDefault="00CA73C0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Co-ordination with internal and external auditors for closure of Audit samples.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Key Achievements:-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Reduced DSO for the account by 12 days </w:t>
            </w:r>
          </w:p>
          <w:p w:rsidR="00397C8D" w:rsidRDefault="00CA73C0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Improvement of margin by 4% by optimization of cost </w:t>
            </w:r>
          </w:p>
          <w:p w:rsidR="00397C8D" w:rsidRDefault="00CA73C0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awarded the best commercial manager in the year 2016 from CFO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Business Finance Manager – Wipro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Promax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Analytics Solutions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Finance Head of Wipro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Analytics Solutions (WPAS) which is 100% subsidiary of Wipro Ltd based out of Australia  </w:t>
            </w:r>
          </w:p>
        </w:tc>
      </w:tr>
    </w:tbl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</w:t>
      </w:r>
    </w:p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02" w:type="dxa"/>
        <w:tblInd w:w="-107" w:type="dxa"/>
        <w:tblCellMar>
          <w:top w:w="7" w:type="dxa"/>
          <w:left w:w="107" w:type="dxa"/>
          <w:right w:w="47" w:type="dxa"/>
        </w:tblCellMar>
        <w:tblLook w:val="04A0"/>
      </w:tblPr>
      <w:tblGrid>
        <w:gridCol w:w="11002"/>
      </w:tblGrid>
      <w:tr w:rsidR="00397C8D">
        <w:trPr>
          <w:trHeight w:val="10500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397C8D" w:rsidRDefault="00CA73C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end to end financial transactions which includes book closure, forecasting, invoicing.  </w:t>
            </w:r>
          </w:p>
          <w:p w:rsidR="00397C8D" w:rsidRDefault="00CA73C0">
            <w:pPr>
              <w:numPr>
                <w:ilvl w:val="0"/>
                <w:numId w:val="5"/>
              </w:numPr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Pricing and customer deal negotiations.  </w:t>
            </w:r>
          </w:p>
          <w:p w:rsidR="00397C8D" w:rsidRDefault="00CA73C0">
            <w:pPr>
              <w:numPr>
                <w:ilvl w:val="0"/>
                <w:numId w:val="5"/>
              </w:numPr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Cash management &amp; Cash flow projections.  </w:t>
            </w:r>
          </w:p>
          <w:p w:rsidR="00397C8D" w:rsidRDefault="00CA73C0">
            <w:pPr>
              <w:numPr>
                <w:ilvl w:val="0"/>
                <w:numId w:val="5"/>
              </w:numPr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Co-ordination with external consultants and Australian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authorities  </w:t>
            </w:r>
          </w:p>
          <w:p w:rsidR="00397C8D" w:rsidRDefault="00CA73C0">
            <w:pPr>
              <w:numPr>
                <w:ilvl w:val="0"/>
                <w:numId w:val="5"/>
              </w:numPr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Controllership activities (Impairment testing, Entity valuation)  </w:t>
            </w:r>
          </w:p>
          <w:p w:rsidR="00397C8D" w:rsidRDefault="00CA73C0">
            <w:pPr>
              <w:numPr>
                <w:ilvl w:val="0"/>
                <w:numId w:val="5"/>
              </w:numPr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Accounts receivables management  </w:t>
            </w:r>
          </w:p>
          <w:p w:rsidR="00397C8D" w:rsidRDefault="00CA73C0">
            <w:pPr>
              <w:numPr>
                <w:ilvl w:val="0"/>
                <w:numId w:val="5"/>
              </w:numPr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Cost control and optimization  </w:t>
            </w:r>
          </w:p>
          <w:p w:rsidR="00397C8D" w:rsidRDefault="00CA73C0">
            <w:pPr>
              <w:numPr>
                <w:ilvl w:val="0"/>
                <w:numId w:val="5"/>
              </w:numPr>
              <w:spacing w:line="245" w:lineRule="auto"/>
              <w:ind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 reporting 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Key Achievements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Implementation of Order to Cash process for WPAS </w:t>
            </w:r>
          </w:p>
          <w:p w:rsidR="00397C8D" w:rsidRDefault="00CA73C0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Automation of revenue recognition process </w:t>
            </w:r>
          </w:p>
          <w:p w:rsidR="00397C8D" w:rsidRDefault="00CA73C0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Co-ordination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authorities to claim EMDG grant amounting to $ 500K annually 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Designation : Assistant Manager Internal Audit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97C8D" w:rsidRDefault="00CA73C0">
            <w:pPr>
              <w:spacing w:after="4" w:line="238" w:lineRule="auto"/>
              <w:ind w:right="52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 : Oct 2010 – June 2013 (2.5 years) Responsibilities </w:t>
            </w:r>
          </w:p>
          <w:p w:rsidR="00397C8D" w:rsidRDefault="00CA73C0">
            <w:pPr>
              <w:numPr>
                <w:ilvl w:val="0"/>
                <w:numId w:val="7"/>
              </w:numPr>
              <w:spacing w:after="3" w:line="239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providing assurance to the Audit committee on the overall governance of functioning of the Organization </w:t>
            </w:r>
          </w:p>
          <w:p w:rsidR="00397C8D" w:rsidRDefault="00CA73C0">
            <w:pPr>
              <w:numPr>
                <w:ilvl w:val="0"/>
                <w:numId w:val="7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to ensure compliance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w.r.t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internal processes, policy and guidelines </w:t>
            </w:r>
          </w:p>
          <w:p w:rsidR="00397C8D" w:rsidRDefault="00CA73C0">
            <w:pPr>
              <w:numPr>
                <w:ilvl w:val="0"/>
                <w:numId w:val="7"/>
              </w:numPr>
              <w:spacing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Conducting operation review to understand the internal process to identify the gaps and thereby identify savings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sz w:val="24"/>
              </w:rPr>
              <w:t xml:space="preserve">During my tenure as Senior Internal Auditor of Wipro following were key assignment handled :- </w:t>
            </w:r>
          </w:p>
          <w:p w:rsidR="00397C8D" w:rsidRDefault="00CA73C0">
            <w:pPr>
              <w:numPr>
                <w:ilvl w:val="0"/>
                <w:numId w:val="8"/>
              </w:numPr>
              <w:spacing w:after="4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Revenue Audits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Have covered 3 main verticals BFSI, Retail and Health care services covering 27%, 15% and 10% respectively of total revenue of Wipro Technologies covering Sales incentives, Deal pricing, revenue recognition, accounts receivable, cost and revenue deferral, invoicing/debtors and provisioning. </w:t>
            </w:r>
          </w:p>
          <w:p w:rsidR="00397C8D" w:rsidRDefault="00CA73C0">
            <w:pPr>
              <w:numPr>
                <w:ilvl w:val="0"/>
                <w:numId w:val="8"/>
              </w:numPr>
              <w:spacing w:after="4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Work Force Management Audit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Was involved in end to end review of complete supply chain management which includes hiring, training provided to laterals and rookies, up-scaling and cross scaling of employees across technologies, allocation of employees to projects, onsite/offshore rotation policy, bench &amp; rookie management and effectiveness of IS applications.  </w:t>
            </w:r>
          </w:p>
          <w:p w:rsidR="00397C8D" w:rsidRDefault="00CA73C0">
            <w:pPr>
              <w:numPr>
                <w:ilvl w:val="0"/>
                <w:numId w:val="8"/>
              </w:numPr>
              <w:spacing w:after="3" w:line="239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Overseas Operational Cell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Was part of Audit of Visa regulation covering compliance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,r,t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B1, L1, H1B and Green Card) for employees travelling from India to US location.  </w:t>
            </w:r>
          </w:p>
          <w:p w:rsidR="00397C8D" w:rsidRDefault="00CA73C0">
            <w:pPr>
              <w:numPr>
                <w:ilvl w:val="0"/>
                <w:numId w:val="8"/>
              </w:numPr>
              <w:spacing w:after="5"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Wipro Onsite Audits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Have travelled to US under L1B visa to conduct the Audit of Wipro US office and Info-crossing (an acquired entity of Wipro).  </w:t>
            </w:r>
          </w:p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Key Achievements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7C8D" w:rsidRDefault="00CA73C0">
            <w:pPr>
              <w:numPr>
                <w:ilvl w:val="0"/>
                <w:numId w:val="8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rated Excellent contribution for 4 consecutive years in Wipro  </w:t>
            </w:r>
          </w:p>
          <w:p w:rsidR="00397C8D" w:rsidRDefault="00CA73C0">
            <w:pPr>
              <w:numPr>
                <w:ilvl w:val="0"/>
                <w:numId w:val="8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awarded as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raising star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from CFO for outstanding contribution in internal Audit.  </w:t>
            </w:r>
          </w:p>
        </w:tc>
      </w:tr>
      <w:tr w:rsidR="00397C8D">
        <w:trPr>
          <w:trHeight w:val="348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INTERN-SHIP  </w:t>
            </w:r>
          </w:p>
        </w:tc>
      </w:tr>
      <w:tr w:rsidR="00397C8D">
        <w:trPr>
          <w:trHeight w:val="361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Ramaswamy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&amp;Co. Chartered Accountants                                                    Sept 2007 to Sept 2010  </w:t>
            </w:r>
          </w:p>
        </w:tc>
      </w:tr>
      <w:tr w:rsidR="00397C8D">
        <w:trPr>
          <w:trHeight w:val="2252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8D" w:rsidRDefault="00CA73C0">
            <w:pPr>
              <w:spacing w:after="4" w:line="238" w:lineRule="auto"/>
              <w:ind w:right="6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Designation: Article Assistant  Responsibilities:  </w:t>
            </w:r>
          </w:p>
          <w:p w:rsidR="00397C8D" w:rsidRDefault="00CA73C0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responsible for Auditing the financial statements and preparation of Audit report as per CARO.  </w:t>
            </w:r>
          </w:p>
          <w:p w:rsidR="00397C8D" w:rsidRDefault="00CA73C0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responsible for conducting Tax Audits under Sec 44AB of Income Tax Act.  </w:t>
            </w:r>
          </w:p>
          <w:p w:rsidR="00397C8D" w:rsidRDefault="00CA73C0">
            <w:pPr>
              <w:numPr>
                <w:ilvl w:val="0"/>
                <w:numId w:val="9"/>
              </w:numPr>
              <w:spacing w:after="4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responsible for preparation and filing of return of Incomes of various types of assesses like Individuals, Firms, companies etc.,  </w:t>
            </w:r>
          </w:p>
          <w:p w:rsidR="00397C8D" w:rsidRDefault="00CA73C0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responsible for preparation of books of Accounts for companies  </w:t>
            </w:r>
          </w:p>
          <w:p w:rsidR="00397C8D" w:rsidRDefault="00CA73C0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responsible for registration, preparation &amp; Filing of Sales Tax Return, Service Tax Return.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97C8D" w:rsidRDefault="00CA73C0">
      <w:pPr>
        <w:spacing w:after="20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7C8D" w:rsidRDefault="00CA73C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</w:t>
      </w:r>
    </w:p>
    <w:p w:rsidR="00397C8D" w:rsidRDefault="00CA73C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397C8D" w:rsidSect="00C62544">
      <w:pgSz w:w="11909" w:h="16834"/>
      <w:pgMar w:top="364" w:right="562" w:bottom="9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E1F"/>
    <w:multiLevelType w:val="hybridMultilevel"/>
    <w:tmpl w:val="B7EA1DAA"/>
    <w:lvl w:ilvl="0" w:tplc="6DA8216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ED8F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A1C1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C16B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4CB2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BB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8633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4E54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ABFB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7414D"/>
    <w:multiLevelType w:val="hybridMultilevel"/>
    <w:tmpl w:val="B1FEEFF4"/>
    <w:lvl w:ilvl="0" w:tplc="12B4E74E">
      <w:start w:val="1"/>
      <w:numFmt w:val="bullet"/>
      <w:lvlText w:val=""/>
      <w:lvlJc w:val="left"/>
      <w:pPr>
        <w:ind w:left="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35A2">
      <w:start w:val="1"/>
      <w:numFmt w:val="bullet"/>
      <w:lvlText w:val="o"/>
      <w:lvlJc w:val="left"/>
      <w:pPr>
        <w:ind w:left="1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EB0A">
      <w:start w:val="1"/>
      <w:numFmt w:val="bullet"/>
      <w:lvlText w:val="▪"/>
      <w:lvlJc w:val="left"/>
      <w:pPr>
        <w:ind w:left="2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84FE0">
      <w:start w:val="1"/>
      <w:numFmt w:val="bullet"/>
      <w:lvlText w:val="•"/>
      <w:lvlJc w:val="left"/>
      <w:pPr>
        <w:ind w:left="3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324A">
      <w:start w:val="1"/>
      <w:numFmt w:val="bullet"/>
      <w:lvlText w:val="o"/>
      <w:lvlJc w:val="left"/>
      <w:pPr>
        <w:ind w:left="3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2618C">
      <w:start w:val="1"/>
      <w:numFmt w:val="bullet"/>
      <w:lvlText w:val="▪"/>
      <w:lvlJc w:val="left"/>
      <w:pPr>
        <w:ind w:left="4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4A4D8">
      <w:start w:val="1"/>
      <w:numFmt w:val="bullet"/>
      <w:lvlText w:val="•"/>
      <w:lvlJc w:val="left"/>
      <w:pPr>
        <w:ind w:left="5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8AD34">
      <w:start w:val="1"/>
      <w:numFmt w:val="bullet"/>
      <w:lvlText w:val="o"/>
      <w:lvlJc w:val="left"/>
      <w:pPr>
        <w:ind w:left="5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E8A40">
      <w:start w:val="1"/>
      <w:numFmt w:val="bullet"/>
      <w:lvlText w:val="▪"/>
      <w:lvlJc w:val="left"/>
      <w:pPr>
        <w:ind w:left="6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6D2094"/>
    <w:multiLevelType w:val="hybridMultilevel"/>
    <w:tmpl w:val="F33AA11A"/>
    <w:lvl w:ilvl="0" w:tplc="EEA850B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26A0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8E4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902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014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02AE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650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4298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C19BA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555A9"/>
    <w:multiLevelType w:val="hybridMultilevel"/>
    <w:tmpl w:val="05C6CBFC"/>
    <w:lvl w:ilvl="0" w:tplc="2F1C979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2BE06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2EBF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89E7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DF2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A15CA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425E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80A5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A80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3C6404"/>
    <w:multiLevelType w:val="hybridMultilevel"/>
    <w:tmpl w:val="8984155C"/>
    <w:lvl w:ilvl="0" w:tplc="E638967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C926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4FF8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A612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3ED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6F28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F88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EC3A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4FDB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29480B"/>
    <w:multiLevelType w:val="hybridMultilevel"/>
    <w:tmpl w:val="02689986"/>
    <w:lvl w:ilvl="0" w:tplc="522842B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8AB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DA8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6646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DD50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E706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CE7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6768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0262E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52732E"/>
    <w:multiLevelType w:val="hybridMultilevel"/>
    <w:tmpl w:val="121C0DB2"/>
    <w:lvl w:ilvl="0" w:tplc="AF54A6E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9C54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AD726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8B37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EF6C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449C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066AE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0EFD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8F2EA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F969EC"/>
    <w:multiLevelType w:val="hybridMultilevel"/>
    <w:tmpl w:val="7D92F1B8"/>
    <w:lvl w:ilvl="0" w:tplc="A0B2358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A1E2A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45668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A9E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0B71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FD1A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ACC6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479AC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62D6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B136B0"/>
    <w:multiLevelType w:val="hybridMultilevel"/>
    <w:tmpl w:val="8C5E9992"/>
    <w:lvl w:ilvl="0" w:tplc="22E281B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4969A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0AA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4F71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60C5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5B7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C7A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03BD2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EC1B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7C8D"/>
    <w:rsid w:val="00397C8D"/>
    <w:rsid w:val="00652C96"/>
    <w:rsid w:val="00C62544"/>
    <w:rsid w:val="00C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4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25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52C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hil.3734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Company>Hewlett Packard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S Bhat</dc:title>
  <dc:creator>arun</dc:creator>
  <cp:lastModifiedBy>348370422</cp:lastModifiedBy>
  <cp:revision>2</cp:revision>
  <dcterms:created xsi:type="dcterms:W3CDTF">2017-10-06T05:57:00Z</dcterms:created>
  <dcterms:modified xsi:type="dcterms:W3CDTF">2017-10-06T05:57:00Z</dcterms:modified>
</cp:coreProperties>
</file>